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FD" w:rsidRPr="009663C5" w:rsidRDefault="007E3FA6" w:rsidP="008F6563">
      <w:pPr>
        <w:tabs>
          <w:tab w:val="left" w:pos="6075"/>
        </w:tabs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pict>
          <v:rect id="_x0000_s1027" style="position:absolute;left:0;text-align:left;margin-left:393.35pt;margin-top:-13.95pt;width:84.75pt;height:27pt;z-index:251658240" stroked="f">
            <v:textbox>
              <w:txbxContent>
                <w:p w:rsidR="005311B9" w:rsidRPr="005311B9" w:rsidRDefault="005311B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8F6563" w:rsidRPr="005B7223">
        <w:rPr>
          <w:sz w:val="20"/>
          <w:szCs w:val="20"/>
        </w:rP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484476077" r:id="rId7"/>
        </w:object>
      </w:r>
    </w:p>
    <w:p w:rsidR="008F6563" w:rsidRPr="00030178" w:rsidRDefault="008F6563" w:rsidP="008F6563">
      <w:pPr>
        <w:jc w:val="center"/>
        <w:rPr>
          <w:sz w:val="32"/>
          <w:szCs w:val="28"/>
        </w:rPr>
      </w:pPr>
      <w:r w:rsidRPr="00030178">
        <w:rPr>
          <w:sz w:val="32"/>
          <w:szCs w:val="28"/>
        </w:rPr>
        <w:t>Собрание депутатов города Троицка</w:t>
      </w:r>
    </w:p>
    <w:p w:rsidR="008F6563" w:rsidRPr="00030178" w:rsidRDefault="008F6563" w:rsidP="008F6563">
      <w:pPr>
        <w:jc w:val="center"/>
        <w:rPr>
          <w:sz w:val="32"/>
          <w:szCs w:val="28"/>
        </w:rPr>
      </w:pPr>
      <w:r w:rsidRPr="00030178">
        <w:rPr>
          <w:sz w:val="32"/>
          <w:szCs w:val="28"/>
        </w:rPr>
        <w:t>Челябинской области</w:t>
      </w:r>
    </w:p>
    <w:p w:rsidR="008F6563" w:rsidRPr="008C72F9" w:rsidRDefault="008F6563" w:rsidP="008F6563">
      <w:pPr>
        <w:jc w:val="center"/>
        <w:rPr>
          <w:szCs w:val="28"/>
        </w:rPr>
      </w:pPr>
    </w:p>
    <w:p w:rsidR="008F6563" w:rsidRPr="00981A25" w:rsidRDefault="008F6563" w:rsidP="008F6563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Четвёртый</w:t>
      </w:r>
      <w:r w:rsidRPr="00981A25">
        <w:rPr>
          <w:sz w:val="28"/>
          <w:szCs w:val="28"/>
        </w:rPr>
        <w:t xml:space="preserve"> созыв</w:t>
      </w:r>
    </w:p>
    <w:p w:rsidR="008F6563" w:rsidRPr="00981A25" w:rsidRDefault="008F6563" w:rsidP="008F6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Семьдесят второе </w:t>
      </w:r>
      <w:r w:rsidRPr="00981A25">
        <w:rPr>
          <w:sz w:val="28"/>
          <w:szCs w:val="28"/>
        </w:rPr>
        <w:t>заседание</w:t>
      </w:r>
    </w:p>
    <w:p w:rsidR="008F6563" w:rsidRPr="008C72F9" w:rsidRDefault="008F6563" w:rsidP="008F6563">
      <w:pPr>
        <w:jc w:val="center"/>
        <w:rPr>
          <w:szCs w:val="28"/>
        </w:rPr>
      </w:pPr>
    </w:p>
    <w:p w:rsidR="008F6563" w:rsidRPr="00981A25" w:rsidRDefault="008F6563" w:rsidP="008F6563">
      <w:pPr>
        <w:jc w:val="center"/>
        <w:rPr>
          <w:b/>
          <w:sz w:val="28"/>
          <w:szCs w:val="28"/>
        </w:rPr>
      </w:pPr>
      <w:r w:rsidRPr="00981A25">
        <w:rPr>
          <w:b/>
          <w:sz w:val="28"/>
          <w:szCs w:val="28"/>
        </w:rPr>
        <w:t xml:space="preserve">   </w:t>
      </w:r>
      <w:proofErr w:type="gramStart"/>
      <w:r w:rsidRPr="00981A25">
        <w:rPr>
          <w:b/>
          <w:sz w:val="28"/>
          <w:szCs w:val="28"/>
        </w:rPr>
        <w:t>Р</w:t>
      </w:r>
      <w:proofErr w:type="gramEnd"/>
      <w:r w:rsidRPr="00981A25">
        <w:rPr>
          <w:b/>
          <w:sz w:val="28"/>
          <w:szCs w:val="28"/>
        </w:rPr>
        <w:t xml:space="preserve"> Е Ш Е Н И Е</w:t>
      </w:r>
    </w:p>
    <w:p w:rsidR="003B10D8" w:rsidRPr="008F6563" w:rsidRDefault="003B10D8" w:rsidP="00BB51FD">
      <w:pPr>
        <w:tabs>
          <w:tab w:val="left" w:pos="2610"/>
        </w:tabs>
        <w:rPr>
          <w:sz w:val="28"/>
          <w:szCs w:val="28"/>
        </w:rPr>
      </w:pPr>
    </w:p>
    <w:p w:rsidR="00BB51FD" w:rsidRPr="008F6563" w:rsidRDefault="00BB51FD" w:rsidP="00F6126A">
      <w:pPr>
        <w:tabs>
          <w:tab w:val="left" w:pos="2610"/>
        </w:tabs>
        <w:rPr>
          <w:sz w:val="28"/>
          <w:szCs w:val="28"/>
          <w:u w:val="single"/>
        </w:rPr>
      </w:pPr>
      <w:r w:rsidRPr="008F6563">
        <w:rPr>
          <w:sz w:val="28"/>
          <w:szCs w:val="28"/>
        </w:rPr>
        <w:t xml:space="preserve">от  </w:t>
      </w:r>
      <w:r w:rsidRPr="008F6563">
        <w:rPr>
          <w:sz w:val="28"/>
          <w:szCs w:val="28"/>
          <w:u w:val="single"/>
        </w:rPr>
        <w:t>25.09.2014г</w:t>
      </w:r>
      <w:r w:rsidR="008F6563">
        <w:rPr>
          <w:sz w:val="28"/>
          <w:szCs w:val="28"/>
        </w:rPr>
        <w:t xml:space="preserve">. </w:t>
      </w:r>
      <w:r w:rsidRPr="008F6563">
        <w:rPr>
          <w:sz w:val="28"/>
          <w:szCs w:val="28"/>
        </w:rPr>
        <w:t xml:space="preserve"> №</w:t>
      </w:r>
      <w:r w:rsidR="008F6563">
        <w:rPr>
          <w:sz w:val="28"/>
          <w:szCs w:val="28"/>
        </w:rPr>
        <w:t xml:space="preserve"> </w:t>
      </w:r>
      <w:r w:rsidR="003B10D8">
        <w:rPr>
          <w:sz w:val="28"/>
          <w:szCs w:val="28"/>
          <w:u w:val="single"/>
        </w:rPr>
        <w:t>174</w:t>
      </w:r>
    </w:p>
    <w:p w:rsidR="00BB51FD" w:rsidRPr="008F6563" w:rsidRDefault="003B10D8" w:rsidP="00BB51FD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51FD" w:rsidRPr="008F6563">
        <w:rPr>
          <w:sz w:val="28"/>
          <w:szCs w:val="28"/>
        </w:rPr>
        <w:t>г. Троицк</w:t>
      </w:r>
    </w:p>
    <w:p w:rsidR="00BB51FD" w:rsidRPr="008F6563" w:rsidRDefault="00BB51FD" w:rsidP="00BB51FD">
      <w:pPr>
        <w:widowControl w:val="0"/>
        <w:tabs>
          <w:tab w:val="left" w:pos="5103"/>
        </w:tabs>
        <w:autoSpaceDE w:val="0"/>
        <w:autoSpaceDN w:val="0"/>
        <w:adjustRightInd w:val="0"/>
        <w:ind w:right="3117"/>
        <w:jc w:val="both"/>
        <w:rPr>
          <w:rFonts w:eastAsia="Calibri"/>
          <w:sz w:val="28"/>
          <w:szCs w:val="28"/>
          <w:lang w:eastAsia="en-US"/>
        </w:rPr>
      </w:pPr>
    </w:p>
    <w:p w:rsidR="00BB51FD" w:rsidRPr="008F6563" w:rsidRDefault="00BB51FD" w:rsidP="008F6563">
      <w:pPr>
        <w:widowControl w:val="0"/>
        <w:tabs>
          <w:tab w:val="left" w:pos="5103"/>
        </w:tabs>
        <w:autoSpaceDE w:val="0"/>
        <w:autoSpaceDN w:val="0"/>
        <w:adjustRightInd w:val="0"/>
        <w:ind w:right="4534"/>
        <w:jc w:val="both"/>
        <w:rPr>
          <w:bCs/>
          <w:sz w:val="28"/>
          <w:szCs w:val="28"/>
        </w:rPr>
      </w:pPr>
      <w:r w:rsidRPr="008F6563">
        <w:rPr>
          <w:rFonts w:eastAsia="Calibri"/>
          <w:sz w:val="28"/>
          <w:szCs w:val="28"/>
          <w:lang w:eastAsia="en-US"/>
        </w:rPr>
        <w:t xml:space="preserve">Об </w:t>
      </w:r>
      <w:r w:rsidRPr="008F6563">
        <w:rPr>
          <w:bCs/>
          <w:sz w:val="28"/>
          <w:szCs w:val="28"/>
        </w:rPr>
        <w:t xml:space="preserve">утверждении Положения о составе, порядке подготовки и утверждения местных нормативов градостроительного проектирования </w:t>
      </w:r>
      <w:r w:rsidR="00A53B25" w:rsidRPr="008F6563">
        <w:rPr>
          <w:sz w:val="28"/>
          <w:szCs w:val="28"/>
        </w:rPr>
        <w:t>Троицкого городского округа</w:t>
      </w:r>
    </w:p>
    <w:p w:rsidR="00BB51FD" w:rsidRDefault="00BB51FD" w:rsidP="00BB51F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6563" w:rsidRPr="008F6563" w:rsidRDefault="008F6563" w:rsidP="00BB51F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6563" w:rsidRPr="003B10D8" w:rsidRDefault="00BB51FD" w:rsidP="003B10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563">
        <w:rPr>
          <w:sz w:val="28"/>
          <w:szCs w:val="28"/>
        </w:rPr>
        <w:t xml:space="preserve">В соответствии с Градостроительным </w:t>
      </w:r>
      <w:hyperlink r:id="rId8" w:history="1">
        <w:r w:rsidRPr="008F6563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8F6563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8F6563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8F6563">
        <w:rPr>
          <w:sz w:val="28"/>
          <w:szCs w:val="28"/>
        </w:rPr>
        <w:t xml:space="preserve"> от 29 декабря 2004 года № 191-ФЗ </w:t>
      </w:r>
      <w:r w:rsidR="008F6563">
        <w:rPr>
          <w:sz w:val="28"/>
          <w:szCs w:val="28"/>
        </w:rPr>
        <w:t>«</w:t>
      </w:r>
      <w:r w:rsidRPr="008F6563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8F6563">
        <w:rPr>
          <w:sz w:val="28"/>
          <w:szCs w:val="28"/>
        </w:rPr>
        <w:t>»</w:t>
      </w:r>
      <w:r w:rsidRPr="008F6563">
        <w:rPr>
          <w:sz w:val="28"/>
          <w:szCs w:val="28"/>
        </w:rPr>
        <w:t xml:space="preserve">, Федеральным </w:t>
      </w:r>
      <w:hyperlink r:id="rId10" w:history="1">
        <w:r w:rsidRPr="008F6563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8F6563">
        <w:rPr>
          <w:sz w:val="28"/>
          <w:szCs w:val="28"/>
        </w:rPr>
        <w:t xml:space="preserve"> от 6 октября 2003 года  № 131-ФЗ </w:t>
      </w:r>
      <w:r w:rsidR="008F6563">
        <w:rPr>
          <w:sz w:val="28"/>
          <w:szCs w:val="28"/>
        </w:rPr>
        <w:t>«</w:t>
      </w:r>
      <w:r w:rsidRPr="008F656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6563">
        <w:rPr>
          <w:sz w:val="28"/>
          <w:szCs w:val="28"/>
        </w:rPr>
        <w:t>»</w:t>
      </w:r>
      <w:r w:rsidRPr="008F6563">
        <w:rPr>
          <w:sz w:val="28"/>
          <w:szCs w:val="28"/>
        </w:rPr>
        <w:t>,</w:t>
      </w:r>
      <w:r w:rsidR="003B10D8">
        <w:rPr>
          <w:sz w:val="28"/>
          <w:szCs w:val="28"/>
        </w:rPr>
        <w:t xml:space="preserve"> руководствуясь</w:t>
      </w:r>
      <w:r w:rsidRPr="008F6563">
        <w:rPr>
          <w:sz w:val="28"/>
          <w:szCs w:val="28"/>
        </w:rPr>
        <w:t xml:space="preserve"> </w:t>
      </w:r>
      <w:hyperlink r:id="rId11" w:history="1">
        <w:r w:rsidRPr="008F6563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="002146EA" w:rsidRPr="008F6563">
        <w:rPr>
          <w:sz w:val="28"/>
          <w:szCs w:val="28"/>
        </w:rPr>
        <w:t xml:space="preserve"> города </w:t>
      </w:r>
      <w:r w:rsidR="002146EA" w:rsidRPr="003B10D8">
        <w:rPr>
          <w:sz w:val="28"/>
          <w:szCs w:val="28"/>
        </w:rPr>
        <w:t>Троицка</w:t>
      </w:r>
      <w:r w:rsidRPr="003B10D8">
        <w:rPr>
          <w:sz w:val="28"/>
          <w:szCs w:val="28"/>
        </w:rPr>
        <w:t xml:space="preserve">, </w:t>
      </w:r>
      <w:r w:rsidR="002146EA" w:rsidRPr="003B10D8">
        <w:rPr>
          <w:bCs/>
          <w:sz w:val="28"/>
          <w:szCs w:val="28"/>
        </w:rPr>
        <w:t>Собрание депутатов города Троицка</w:t>
      </w:r>
      <w:r w:rsidR="002146EA" w:rsidRPr="008F6563">
        <w:rPr>
          <w:bCs/>
          <w:szCs w:val="28"/>
        </w:rPr>
        <w:t xml:space="preserve"> </w:t>
      </w:r>
    </w:p>
    <w:p w:rsidR="00BB51FD" w:rsidRPr="008F6563" w:rsidRDefault="002146EA" w:rsidP="008F6563">
      <w:pPr>
        <w:pStyle w:val="2"/>
        <w:ind w:firstLine="0"/>
        <w:rPr>
          <w:bCs/>
          <w:szCs w:val="28"/>
        </w:rPr>
      </w:pPr>
      <w:r w:rsidRPr="008F6563">
        <w:rPr>
          <w:bCs/>
          <w:szCs w:val="28"/>
        </w:rPr>
        <w:t>РЕШАЕТ</w:t>
      </w:r>
      <w:r w:rsidR="00BB51FD" w:rsidRPr="008F6563">
        <w:rPr>
          <w:bCs/>
          <w:szCs w:val="28"/>
        </w:rPr>
        <w:t>:</w:t>
      </w:r>
    </w:p>
    <w:p w:rsidR="00BB51FD" w:rsidRPr="008F6563" w:rsidRDefault="00BB51FD" w:rsidP="008F656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6563">
        <w:rPr>
          <w:sz w:val="28"/>
          <w:szCs w:val="28"/>
        </w:rPr>
        <w:t xml:space="preserve">Утвердить </w:t>
      </w:r>
      <w:hyperlink r:id="rId12" w:anchor="Par37" w:history="1">
        <w:r w:rsidRPr="008F6563">
          <w:rPr>
            <w:rStyle w:val="a4"/>
            <w:color w:val="auto"/>
            <w:sz w:val="28"/>
            <w:szCs w:val="28"/>
            <w:u w:val="none"/>
          </w:rPr>
          <w:t>Положение</w:t>
        </w:r>
      </w:hyperlink>
      <w:r w:rsidRPr="008F6563">
        <w:rPr>
          <w:sz w:val="28"/>
          <w:szCs w:val="28"/>
        </w:rPr>
        <w:t xml:space="preserve"> о составе, порядке подготовки и утверждения местных нормативов градостроительного проектирования </w:t>
      </w:r>
      <w:r w:rsidR="00A53B25" w:rsidRPr="008F6563">
        <w:rPr>
          <w:sz w:val="28"/>
          <w:szCs w:val="28"/>
        </w:rPr>
        <w:t xml:space="preserve">Троицкого городского округа </w:t>
      </w:r>
      <w:r w:rsidRPr="008F6563">
        <w:rPr>
          <w:sz w:val="28"/>
          <w:szCs w:val="28"/>
        </w:rPr>
        <w:t>(приложение).</w:t>
      </w:r>
    </w:p>
    <w:p w:rsidR="00A53B25" w:rsidRPr="008F6563" w:rsidRDefault="00A53B25" w:rsidP="008F656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6563">
        <w:rPr>
          <w:sz w:val="28"/>
          <w:szCs w:val="28"/>
        </w:rPr>
        <w:t>Признать утратившим силу решение Собрания депутато</w:t>
      </w:r>
      <w:r w:rsidR="003B10D8">
        <w:rPr>
          <w:sz w:val="28"/>
          <w:szCs w:val="28"/>
        </w:rPr>
        <w:t>в города Троицка от 18.11.2009 года</w:t>
      </w:r>
      <w:r w:rsidRPr="008F6563">
        <w:rPr>
          <w:sz w:val="28"/>
          <w:szCs w:val="28"/>
        </w:rPr>
        <w:t xml:space="preserve"> № 250 «Об утверждении Положения о составе и порядке подготовки и утверждении местных нормативов градостроительного проектирования города Троицка»</w:t>
      </w:r>
      <w:r w:rsidR="002146EA" w:rsidRPr="008F6563">
        <w:rPr>
          <w:sz w:val="28"/>
          <w:szCs w:val="28"/>
        </w:rPr>
        <w:t>.</w:t>
      </w:r>
    </w:p>
    <w:p w:rsidR="00BB51FD" w:rsidRPr="008F6563" w:rsidRDefault="00A53B25" w:rsidP="008F6563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sz w:val="28"/>
          <w:szCs w:val="28"/>
        </w:rPr>
        <w:t>Настоящее решение</w:t>
      </w:r>
      <w:r w:rsidR="00BB51FD" w:rsidRPr="008F6563">
        <w:rPr>
          <w:rFonts w:ascii="Times New Roman" w:hAnsi="Times New Roman"/>
          <w:sz w:val="28"/>
          <w:szCs w:val="28"/>
        </w:rPr>
        <w:t xml:space="preserve"> опубликовать </w:t>
      </w:r>
      <w:r w:rsidR="002146EA" w:rsidRPr="008F6563">
        <w:rPr>
          <w:rFonts w:ascii="Times New Roman" w:hAnsi="Times New Roman"/>
          <w:sz w:val="28"/>
          <w:szCs w:val="28"/>
        </w:rPr>
        <w:t>в газете «Вперё</w:t>
      </w:r>
      <w:r w:rsidRPr="008F6563">
        <w:rPr>
          <w:rFonts w:ascii="Times New Roman" w:hAnsi="Times New Roman"/>
          <w:sz w:val="28"/>
          <w:szCs w:val="28"/>
        </w:rPr>
        <w:t>д»</w:t>
      </w:r>
      <w:r w:rsidR="00BB51FD" w:rsidRPr="008F6563">
        <w:rPr>
          <w:rFonts w:ascii="Times New Roman" w:hAnsi="Times New Roman"/>
          <w:color w:val="000000"/>
          <w:sz w:val="28"/>
          <w:szCs w:val="28"/>
        </w:rPr>
        <w:t>.</w:t>
      </w:r>
    </w:p>
    <w:p w:rsidR="00BB51FD" w:rsidRPr="008F6563" w:rsidRDefault="00BB51FD" w:rsidP="008F6563">
      <w:pPr>
        <w:pStyle w:val="a5"/>
        <w:widowControl w:val="0"/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F6563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F6563" w:rsidRDefault="008F6563" w:rsidP="00234FFD">
      <w:pPr>
        <w:pStyle w:val="a3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0D8" w:rsidRDefault="003B10D8" w:rsidP="00234FFD">
      <w:pPr>
        <w:pStyle w:val="a3"/>
        <w:tabs>
          <w:tab w:val="left" w:pos="708"/>
        </w:tabs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</w:t>
      </w:r>
    </w:p>
    <w:p w:rsidR="003B10D8" w:rsidRDefault="003B10D8" w:rsidP="00234FFD">
      <w:pPr>
        <w:pStyle w:val="a3"/>
        <w:tabs>
          <w:tab w:val="left" w:pos="708"/>
        </w:tabs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депутатов города Троицка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92D8B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В.Ю. Чухнин</w:t>
      </w:r>
    </w:p>
    <w:p w:rsidR="003B10D8" w:rsidRDefault="003B10D8" w:rsidP="00234FFD">
      <w:pPr>
        <w:pStyle w:val="a3"/>
        <w:tabs>
          <w:tab w:val="left" w:pos="708"/>
        </w:tabs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354A" w:rsidRDefault="0055354A" w:rsidP="00234FFD">
      <w:pPr>
        <w:pStyle w:val="a3"/>
        <w:tabs>
          <w:tab w:val="left" w:pos="708"/>
        </w:tabs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>Глава</w:t>
      </w:r>
      <w:r w:rsidR="00A53B25" w:rsidRPr="008F6563">
        <w:rPr>
          <w:rFonts w:ascii="Times New Roman" w:hAnsi="Times New Roman"/>
          <w:color w:val="000000"/>
          <w:sz w:val="28"/>
          <w:szCs w:val="28"/>
        </w:rPr>
        <w:t xml:space="preserve"> города Троицка</w:t>
      </w:r>
      <w:r w:rsidR="00692D8B">
        <w:rPr>
          <w:rFonts w:ascii="Times New Roman" w:hAnsi="Times New Roman"/>
          <w:color w:val="000000"/>
          <w:sz w:val="28"/>
          <w:szCs w:val="28"/>
        </w:rPr>
        <w:tab/>
      </w:r>
      <w:r w:rsidR="00692D8B">
        <w:rPr>
          <w:rFonts w:ascii="Times New Roman" w:hAnsi="Times New Roman"/>
          <w:color w:val="000000"/>
          <w:sz w:val="28"/>
          <w:szCs w:val="28"/>
        </w:rPr>
        <w:tab/>
      </w:r>
      <w:r w:rsidR="00692D8B">
        <w:rPr>
          <w:rFonts w:ascii="Times New Roman" w:hAnsi="Times New Roman"/>
          <w:color w:val="000000"/>
          <w:sz w:val="28"/>
          <w:szCs w:val="28"/>
        </w:rPr>
        <w:tab/>
      </w:r>
      <w:r w:rsidR="00692D8B">
        <w:rPr>
          <w:rFonts w:ascii="Times New Roman" w:hAnsi="Times New Roman"/>
          <w:color w:val="000000"/>
          <w:sz w:val="28"/>
          <w:szCs w:val="28"/>
        </w:rPr>
        <w:tab/>
      </w:r>
      <w:r w:rsidR="00692D8B">
        <w:rPr>
          <w:rFonts w:ascii="Times New Roman" w:hAnsi="Times New Roman"/>
          <w:color w:val="000000"/>
          <w:sz w:val="28"/>
          <w:szCs w:val="28"/>
        </w:rPr>
        <w:tab/>
      </w:r>
      <w:r w:rsidR="00692D8B">
        <w:rPr>
          <w:rFonts w:ascii="Times New Roman" w:hAnsi="Times New Roman"/>
          <w:color w:val="000000"/>
          <w:sz w:val="28"/>
          <w:szCs w:val="28"/>
        </w:rPr>
        <w:tab/>
      </w:r>
      <w:r w:rsidR="00692D8B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 w:rsidRPr="008F6563">
        <w:rPr>
          <w:rFonts w:ascii="Times New Roman" w:hAnsi="Times New Roman"/>
          <w:color w:val="000000"/>
          <w:sz w:val="28"/>
          <w:szCs w:val="28"/>
        </w:rPr>
        <w:t>А.Г</w:t>
      </w:r>
      <w:r w:rsidR="00A53B25" w:rsidRPr="008F656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F6563">
        <w:rPr>
          <w:rFonts w:ascii="Times New Roman" w:hAnsi="Times New Roman"/>
          <w:color w:val="000000"/>
          <w:sz w:val="28"/>
          <w:szCs w:val="28"/>
        </w:rPr>
        <w:t>Виноград</w:t>
      </w:r>
      <w:r w:rsidR="00A53B25" w:rsidRPr="008F6563">
        <w:rPr>
          <w:rFonts w:ascii="Times New Roman" w:hAnsi="Times New Roman"/>
          <w:color w:val="000000"/>
          <w:sz w:val="28"/>
          <w:szCs w:val="28"/>
        </w:rPr>
        <w:t>ов</w:t>
      </w:r>
    </w:p>
    <w:p w:rsidR="007E3FA6" w:rsidRDefault="007E3FA6" w:rsidP="007E3FA6">
      <w:pPr>
        <w:tabs>
          <w:tab w:val="left" w:pos="708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E3FA6" w:rsidRDefault="007E3FA6" w:rsidP="007E3FA6">
      <w:pPr>
        <w:tabs>
          <w:tab w:val="left" w:pos="708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</w:t>
      </w:r>
    </w:p>
    <w:p w:rsidR="007E3FA6" w:rsidRDefault="007E3FA6" w:rsidP="007E3FA6">
      <w:pPr>
        <w:tabs>
          <w:tab w:val="left" w:pos="708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</w:p>
    <w:p w:rsidR="007E3FA6" w:rsidRDefault="007E3FA6" w:rsidP="007E3FA6">
      <w:pPr>
        <w:pStyle w:val="a3"/>
        <w:tabs>
          <w:tab w:val="left" w:pos="708"/>
        </w:tabs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25.09.2014г.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174</w:t>
      </w:r>
    </w:p>
    <w:p w:rsidR="007E3FA6" w:rsidRDefault="007E3FA6" w:rsidP="007E3FA6">
      <w:pPr>
        <w:pStyle w:val="a3"/>
        <w:tabs>
          <w:tab w:val="left" w:pos="708"/>
        </w:tabs>
        <w:ind w:firstLine="133"/>
        <w:rPr>
          <w:rFonts w:ascii="Times New Roman" w:hAnsi="Times New Roman"/>
          <w:sz w:val="28"/>
          <w:szCs w:val="28"/>
        </w:rPr>
      </w:pPr>
    </w:p>
    <w:p w:rsidR="007E3FA6" w:rsidRDefault="007E3FA6" w:rsidP="007E3FA6">
      <w:pPr>
        <w:pStyle w:val="a3"/>
        <w:tabs>
          <w:tab w:val="left" w:pos="708"/>
        </w:tabs>
        <w:ind w:firstLine="133"/>
        <w:rPr>
          <w:rFonts w:ascii="Times New Roman" w:hAnsi="Times New Roman"/>
          <w:sz w:val="28"/>
          <w:szCs w:val="28"/>
        </w:rPr>
      </w:pPr>
    </w:p>
    <w:p w:rsidR="007E3FA6" w:rsidRDefault="007E3FA6" w:rsidP="007E3FA6">
      <w:pPr>
        <w:pStyle w:val="a3"/>
        <w:tabs>
          <w:tab w:val="left" w:pos="708"/>
        </w:tabs>
        <w:ind w:firstLine="133"/>
        <w:rPr>
          <w:rFonts w:ascii="Times New Roman" w:hAnsi="Times New Roman"/>
          <w:color w:val="000000"/>
          <w:sz w:val="28"/>
          <w:szCs w:val="28"/>
        </w:rPr>
      </w:pPr>
    </w:p>
    <w:p w:rsidR="007E3FA6" w:rsidRDefault="007E3FA6" w:rsidP="007E3FA6">
      <w:pPr>
        <w:pStyle w:val="a3"/>
        <w:tabs>
          <w:tab w:val="left" w:pos="708"/>
        </w:tabs>
        <w:ind w:firstLine="13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</w:p>
    <w:p w:rsidR="007E3FA6" w:rsidRDefault="007E3FA6" w:rsidP="007E3FA6">
      <w:pPr>
        <w:pStyle w:val="a3"/>
        <w:tabs>
          <w:tab w:val="left" w:pos="708"/>
        </w:tabs>
        <w:ind w:firstLine="13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 составе,  порядке подготовки и утверждения местных нормативов</w:t>
      </w:r>
    </w:p>
    <w:p w:rsidR="007E3FA6" w:rsidRDefault="007E3FA6" w:rsidP="007E3FA6">
      <w:pPr>
        <w:pStyle w:val="a3"/>
        <w:tabs>
          <w:tab w:val="left" w:pos="708"/>
        </w:tabs>
        <w:ind w:firstLine="13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>Троицкого городского округа</w:t>
      </w:r>
    </w:p>
    <w:p w:rsidR="007E3FA6" w:rsidRDefault="007E3FA6" w:rsidP="007E3FA6">
      <w:pPr>
        <w:pStyle w:val="a3"/>
        <w:tabs>
          <w:tab w:val="left" w:pos="708"/>
        </w:tabs>
        <w:ind w:firstLine="13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3FA6" w:rsidRDefault="007E3FA6" w:rsidP="007E3FA6">
      <w:pPr>
        <w:pStyle w:val="a3"/>
        <w:tabs>
          <w:tab w:val="left" w:pos="708"/>
        </w:tabs>
        <w:ind w:firstLine="13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3FA6" w:rsidRDefault="007E3FA6" w:rsidP="007E3FA6">
      <w:pPr>
        <w:pStyle w:val="a3"/>
        <w:numPr>
          <w:ilvl w:val="0"/>
          <w:numId w:val="1"/>
        </w:numPr>
        <w:tabs>
          <w:tab w:val="left" w:pos="708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7E3FA6" w:rsidRDefault="007E3FA6" w:rsidP="007E3FA6">
      <w:pPr>
        <w:pStyle w:val="a3"/>
        <w:tabs>
          <w:tab w:val="left" w:pos="708"/>
        </w:tabs>
        <w:ind w:left="133"/>
        <w:rPr>
          <w:rFonts w:ascii="Times New Roman" w:hAnsi="Times New Roman"/>
          <w:color w:val="000000"/>
          <w:sz w:val="28"/>
          <w:szCs w:val="28"/>
        </w:rPr>
      </w:pPr>
    </w:p>
    <w:p w:rsidR="007E3FA6" w:rsidRDefault="007E3FA6" w:rsidP="007E3FA6">
      <w:pPr>
        <w:pStyle w:val="a3"/>
        <w:tabs>
          <w:tab w:val="left" w:pos="708"/>
        </w:tabs>
        <w:ind w:left="133"/>
        <w:rPr>
          <w:rFonts w:ascii="Times New Roman" w:hAnsi="Times New Roman"/>
          <w:color w:val="000000"/>
          <w:sz w:val="28"/>
          <w:szCs w:val="28"/>
        </w:rPr>
      </w:pPr>
    </w:p>
    <w:p w:rsidR="007E3FA6" w:rsidRDefault="007E3FA6" w:rsidP="007E3FA6">
      <w:pPr>
        <w:pStyle w:val="a3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Положение о местных нормативах 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Троицкого городского округа </w:t>
      </w:r>
      <w:r>
        <w:rPr>
          <w:rFonts w:ascii="Times New Roman" w:hAnsi="Times New Roman"/>
          <w:color w:val="000000"/>
          <w:sz w:val="28"/>
          <w:szCs w:val="28"/>
        </w:rPr>
        <w:t>(далее - Положение) разработано в соответствии с Градостроительным кодексом Российской Федерации, Федеральным законом от 27 декабря 2002 года № 184-ФЗ «О техническом регулировании», с учетом нормативов градостроительного проектирования «Градостроительство. Планировка и застройка городских и сельских поселений», утвержденных Приказом Министерства регионального развития Российской Федерации от 28 декабря 2010 г. № 820.</w:t>
      </w:r>
    </w:p>
    <w:p w:rsidR="007E3FA6" w:rsidRDefault="007E3FA6" w:rsidP="007E3FA6">
      <w:pPr>
        <w:pStyle w:val="a3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Положение определяет состав местных нормативов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градострои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-тельного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проектирования Троицкого городского округа (далее - нормативы), порядок их разработки, утверждения и применения. </w:t>
      </w:r>
    </w:p>
    <w:p w:rsidR="007E3FA6" w:rsidRDefault="007E3FA6" w:rsidP="007E3FA6">
      <w:pPr>
        <w:pStyle w:val="a3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Нормативы принимаются в целях: </w:t>
      </w:r>
    </w:p>
    <w:p w:rsidR="007E3FA6" w:rsidRDefault="007E3FA6" w:rsidP="007E3FA6">
      <w:pPr>
        <w:pStyle w:val="a3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защиты прав и интересов граждан, потребителей строительной продукции, общества и государства; </w:t>
      </w:r>
    </w:p>
    <w:p w:rsidR="007E3FA6" w:rsidRDefault="007E3FA6" w:rsidP="007E3FA6">
      <w:pPr>
        <w:pStyle w:val="a3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создания благоприятных условий жизнедеятельности и здоровья населения; </w:t>
      </w:r>
    </w:p>
    <w:p w:rsidR="007E3FA6" w:rsidRDefault="007E3FA6" w:rsidP="007E3FA6">
      <w:pPr>
        <w:pStyle w:val="a3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выполнения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ресурсов. </w:t>
      </w:r>
    </w:p>
    <w:p w:rsidR="007E3FA6" w:rsidRDefault="007E3FA6" w:rsidP="007E3FA6">
      <w:pPr>
        <w:pStyle w:val="a3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Местными нормативами 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Троицкого городского округа </w:t>
      </w:r>
      <w:r>
        <w:rPr>
          <w:rFonts w:ascii="Times New Roman" w:hAnsi="Times New Roman"/>
          <w:color w:val="000000"/>
          <w:sz w:val="28"/>
          <w:szCs w:val="28"/>
        </w:rPr>
        <w:t>являются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 и благоустройство территорий), учитываемыми при принятии решений о развитии застроенных территорий и заключении соответствующих договоров, а также при подготовке, согласовании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проектной документации на территории Троицкого городского округа. </w:t>
      </w:r>
    </w:p>
    <w:p w:rsidR="007E3FA6" w:rsidRDefault="007E3FA6" w:rsidP="007E3FA6">
      <w:pPr>
        <w:pStyle w:val="a3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Нормативы не должны нарушать положения, установленные законодательными и иными нормативными правовыми актами Российской Федерации. </w:t>
      </w:r>
    </w:p>
    <w:p w:rsidR="007E3FA6" w:rsidRDefault="007E3FA6" w:rsidP="007E3FA6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допускается утверждение нормативов, содержащих минимальные расчетные показатели обеспечения благоприятных условий жизнедеятельности человека, ниже, чем минимальные расчетные показатели обеспечения благоприятных условий жизнедеятельности человека, установленные утвержденными нормативами градостроительного проектирования Российской Федерации и Челябинской области.</w:t>
      </w:r>
    </w:p>
    <w:p w:rsidR="007E3FA6" w:rsidRDefault="007E3FA6" w:rsidP="007E3FA6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3FA6" w:rsidRDefault="007E3FA6" w:rsidP="007E3FA6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3FA6" w:rsidRDefault="007E3FA6" w:rsidP="007E3FA6">
      <w:pPr>
        <w:pStyle w:val="a3"/>
        <w:numPr>
          <w:ilvl w:val="0"/>
          <w:numId w:val="1"/>
        </w:numPr>
        <w:tabs>
          <w:tab w:val="left" w:pos="708"/>
        </w:tabs>
        <w:ind w:left="42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Состав    минимальных   расчетных   показателей   обеспечения</w:t>
      </w:r>
    </w:p>
    <w:p w:rsidR="007E3FA6" w:rsidRDefault="007E3FA6" w:rsidP="007E3FA6">
      <w:pPr>
        <w:pStyle w:val="a3"/>
        <w:tabs>
          <w:tab w:val="left" w:pos="708"/>
        </w:tabs>
        <w:ind w:left="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благоприятных условий жизнедеятельности человека, особенности</w:t>
      </w:r>
    </w:p>
    <w:p w:rsidR="007E3FA6" w:rsidRDefault="007E3FA6" w:rsidP="007E3FA6">
      <w:pPr>
        <w:pStyle w:val="a3"/>
        <w:tabs>
          <w:tab w:val="left" w:pos="708"/>
        </w:tabs>
        <w:ind w:left="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их разработки и утверждения</w:t>
      </w:r>
    </w:p>
    <w:p w:rsidR="007E3FA6" w:rsidRDefault="007E3FA6" w:rsidP="007E3FA6">
      <w:pPr>
        <w:pStyle w:val="a3"/>
        <w:tabs>
          <w:tab w:val="left" w:pos="708"/>
        </w:tabs>
        <w:ind w:firstLine="13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3FA6" w:rsidRDefault="007E3FA6" w:rsidP="007E3FA6">
      <w:pPr>
        <w:pStyle w:val="a3"/>
        <w:tabs>
          <w:tab w:val="left" w:pos="708"/>
        </w:tabs>
        <w:ind w:firstLine="13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3FA6" w:rsidRDefault="007E3FA6" w:rsidP="007E3FA6">
      <w:pPr>
        <w:pStyle w:val="a3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Нормативы включают в себя следующие рекомендуемые минимальные расчетные показатели обеспечения благоприятных условий жизнедеятельности человека на территории </w:t>
      </w:r>
      <w:r>
        <w:rPr>
          <w:rFonts w:ascii="Times New Roman" w:hAnsi="Times New Roman"/>
          <w:sz w:val="28"/>
          <w:szCs w:val="28"/>
        </w:rPr>
        <w:t xml:space="preserve">Троицкого городского округа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E3FA6" w:rsidRDefault="007E3FA6" w:rsidP="007E3FA6">
      <w:pPr>
        <w:pStyle w:val="a3"/>
        <w:numPr>
          <w:ilvl w:val="0"/>
          <w:numId w:val="12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Определения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территорий, в том числе: </w:t>
      </w:r>
    </w:p>
    <w:p w:rsidR="007E3FA6" w:rsidRDefault="007E3FA6" w:rsidP="007E3FA6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плотности населения на территориях жилого назначения, выраженной в количестве человек на один гектар территории и (или) количестве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территории; </w:t>
      </w:r>
    </w:p>
    <w:p w:rsidR="007E3FA6" w:rsidRDefault="007E3FA6" w:rsidP="007E3FA6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интенсивности использования территорий иного назначения.</w:t>
      </w:r>
    </w:p>
    <w:p w:rsidR="007E3FA6" w:rsidRDefault="007E3FA6" w:rsidP="007E3FA6">
      <w:pPr>
        <w:pStyle w:val="a3"/>
        <w:numPr>
          <w:ilvl w:val="0"/>
          <w:numId w:val="12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Определения потребности в территориях различного назначения с соблюдением требований Градостроительного кодекса Российской Федерации к видам и составу территориальных зон, включая: </w:t>
      </w:r>
    </w:p>
    <w:p w:rsidR="007E3FA6" w:rsidRDefault="007E3FA6" w:rsidP="007E3FA6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территории для размещения различных типов жилищного и иных видов строительства; </w:t>
      </w:r>
    </w:p>
    <w:p w:rsidR="007E3FA6" w:rsidRDefault="007E3FA6" w:rsidP="007E3FA6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озелененные и иные территории общего пользования применительно к различным элементам планировочной структуры и типам застройки, в том числе парки, сады, скверы, бульвары, размещаемые на селитебной территории; </w:t>
      </w:r>
    </w:p>
    <w:p w:rsidR="007E3FA6" w:rsidRDefault="007E3FA6" w:rsidP="007E3FA6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территории для развития сети дорог и улиц с учетом пропускной способности этой сети, уровня автомобилизации (из расчета количества автомобилей на тысячу человек постоянно проживающего и приезжающего населения);</w:t>
      </w:r>
    </w:p>
    <w:p w:rsidR="007E3FA6" w:rsidRDefault="007E3FA6" w:rsidP="007E3FA6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территории для развития объектов инженерно-технического обеспечения.</w:t>
      </w:r>
    </w:p>
    <w:p w:rsidR="007E3FA6" w:rsidRDefault="007E3FA6" w:rsidP="007E3FA6">
      <w:pPr>
        <w:pStyle w:val="a3"/>
        <w:numPr>
          <w:ilvl w:val="0"/>
          <w:numId w:val="12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Определения размеров земельных участков для размещения объектов капитального строительства, в том числе: </w:t>
      </w:r>
    </w:p>
    <w:p w:rsidR="007E3FA6" w:rsidRDefault="007E3FA6" w:rsidP="007E3FA6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а) объектов социального обслуживания; </w:t>
      </w:r>
    </w:p>
    <w:p w:rsidR="007E3FA6" w:rsidRDefault="007E3FA6" w:rsidP="007E3FA6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объектов коммунального обслуживания; </w:t>
      </w:r>
    </w:p>
    <w:p w:rsidR="007E3FA6" w:rsidRDefault="007E3FA6" w:rsidP="007E3FA6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 (при условии отсутствия таких показателей в технических регламентах); </w:t>
      </w:r>
    </w:p>
    <w:p w:rsidR="007E3FA6" w:rsidRDefault="007E3FA6" w:rsidP="007E3FA6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линейных и иных объектов инженерно-технической инфраструктуры; </w:t>
      </w:r>
    </w:p>
    <w:p w:rsidR="007E3FA6" w:rsidRDefault="007E3FA6" w:rsidP="007E3FA6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д) объектов для хранения индивидуального и иных видов транспорта; </w:t>
      </w:r>
    </w:p>
    <w:p w:rsidR="007E3FA6" w:rsidRDefault="007E3FA6" w:rsidP="007E3FA6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иных объектов.</w:t>
      </w:r>
    </w:p>
    <w:p w:rsidR="007E3FA6" w:rsidRDefault="007E3FA6" w:rsidP="007E3FA6">
      <w:pPr>
        <w:pStyle w:val="a3"/>
        <w:numPr>
          <w:ilvl w:val="0"/>
          <w:numId w:val="12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условиям.</w:t>
      </w:r>
    </w:p>
    <w:p w:rsidR="007E3FA6" w:rsidRDefault="007E3FA6" w:rsidP="007E3FA6">
      <w:pPr>
        <w:pStyle w:val="a3"/>
        <w:numPr>
          <w:ilvl w:val="0"/>
          <w:numId w:val="12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Определения при подготовке проектов планировки и проектов межевания: </w:t>
      </w:r>
    </w:p>
    <w:p w:rsidR="007E3FA6" w:rsidRDefault="007E3FA6" w:rsidP="007E3FA6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размеров земельных участков, выделяемых для функционирования проектируемых и существующих зданий, строений, сооружений, включая многоквартирные дома; </w:t>
      </w:r>
    </w:p>
    <w:p w:rsidR="007E3FA6" w:rsidRDefault="007E3FA6" w:rsidP="007E3FA6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нормативы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проектируемых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E3FA6" w:rsidRDefault="007E3FA6" w:rsidP="007E3FA6">
      <w:pPr>
        <w:pStyle w:val="a3"/>
        <w:numPr>
          <w:ilvl w:val="0"/>
          <w:numId w:val="13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улиц, проездов, иных объектов транспортной инфраструктуры, применительно к различным элементам планировочной структуры территории; </w:t>
      </w:r>
    </w:p>
    <w:p w:rsidR="007E3FA6" w:rsidRDefault="007E3FA6" w:rsidP="007E3FA6">
      <w:pPr>
        <w:pStyle w:val="a3"/>
        <w:numPr>
          <w:ilvl w:val="0"/>
          <w:numId w:val="13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зданий, строений и сооружений различных типов и при различных планировочных условиях. </w:t>
      </w:r>
    </w:p>
    <w:p w:rsidR="007E3FA6" w:rsidRDefault="007E3FA6" w:rsidP="007E3FA6">
      <w:pPr>
        <w:pStyle w:val="a3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Нормативы могут содержать иные минимальные расчетные показатели, учитывающие индивидуальные особенности и потребности застройки Троицкого городского округа объектами капитального строительства, обеспечивающие безопасность и благоприятные условия жизнедеятельности населения, если такие нормативы не установлены законодательством о техническом регулировании и не содержатся в технических регламентах. </w:t>
      </w:r>
    </w:p>
    <w:p w:rsidR="007E3FA6" w:rsidRDefault="007E3FA6" w:rsidP="007E3FA6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FA6" w:rsidRDefault="007E3FA6" w:rsidP="007E3FA6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FA6" w:rsidRDefault="007E3FA6" w:rsidP="007E3FA6">
      <w:pPr>
        <w:pStyle w:val="a3"/>
        <w:numPr>
          <w:ilvl w:val="0"/>
          <w:numId w:val="1"/>
        </w:numPr>
        <w:tabs>
          <w:tab w:val="left" w:pos="708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разработки и утверждения нормативов</w:t>
      </w:r>
    </w:p>
    <w:p w:rsidR="007E3FA6" w:rsidRDefault="007E3FA6" w:rsidP="007E3FA6">
      <w:pPr>
        <w:pStyle w:val="a3"/>
        <w:tabs>
          <w:tab w:val="left" w:pos="708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3FA6" w:rsidRDefault="007E3FA6" w:rsidP="007E3FA6">
      <w:pPr>
        <w:pStyle w:val="a3"/>
        <w:tabs>
          <w:tab w:val="left" w:pos="708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3FA6" w:rsidRDefault="007E3FA6" w:rsidP="007E3FA6">
      <w:pPr>
        <w:pStyle w:val="a3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подготовке местных нормативов принимается администрацией города Троицка.</w:t>
      </w:r>
    </w:p>
    <w:p w:rsidR="007E3FA6" w:rsidRDefault="007E3FA6" w:rsidP="007E3FA6">
      <w:pPr>
        <w:pStyle w:val="a3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нормативов осуществляется Управлением по архитектуре и градостроительству администрации города Троицка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3FA6" w:rsidRDefault="007E3FA6" w:rsidP="007E3FA6">
      <w:pPr>
        <w:pStyle w:val="a3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Подготовленный проект нормативов размещается на официальном сайте </w:t>
      </w:r>
      <w:r>
        <w:rPr>
          <w:rFonts w:ascii="Times New Roman" w:hAnsi="Times New Roman"/>
          <w:sz w:val="28"/>
          <w:szCs w:val="28"/>
        </w:rPr>
        <w:t>Троицкого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в сети «Интернет».</w:t>
      </w:r>
    </w:p>
    <w:p w:rsidR="007E3FA6" w:rsidRDefault="007E3FA6" w:rsidP="007E3FA6">
      <w:pPr>
        <w:pStyle w:val="a3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Предложения и замечания по проекту нормативов принимаются Управлением по архитектуре и градостроительству администрации города Троицка в течение двух месяцев со дня размещения проекта нормативов на официальном сайте Троицкого городского округа в сети «Интернет».</w:t>
      </w:r>
    </w:p>
    <w:p w:rsidR="007E3FA6" w:rsidRDefault="007E3FA6" w:rsidP="007E3FA6">
      <w:pPr>
        <w:pStyle w:val="a3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поступлении по проекту нормативов предложений и замечаний Управление по архитектуре и градостроительству администрации города Троицка рассматривает их по существу. Управление по архитектуре и градостроительству администрации города Троицка проводит согласительные процедуры, по итогам которых  проект нормативов является доработанным. </w:t>
      </w:r>
    </w:p>
    <w:p w:rsidR="007E3FA6" w:rsidRDefault="007E3FA6" w:rsidP="007E3FA6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Отклонение предложений и замечаний, поступивших по проекту нормативов, должно быть письменно аргументировано Управлением по архитектуре и градостроительству администрации города Троицка. </w:t>
      </w:r>
    </w:p>
    <w:p w:rsidR="007E3FA6" w:rsidRDefault="007E3FA6" w:rsidP="007E3FA6">
      <w:pPr>
        <w:pStyle w:val="a3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Управление по архитектуре и градостроительству администрации </w:t>
      </w:r>
      <w:r>
        <w:rPr>
          <w:rFonts w:ascii="Times New Roman" w:hAnsi="Times New Roman"/>
          <w:sz w:val="28"/>
          <w:szCs w:val="28"/>
        </w:rPr>
        <w:t xml:space="preserve">города Троицка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направляет проект нормативов главе города Троицка для принятия одного из следующих решений: </w:t>
      </w:r>
    </w:p>
    <w:p w:rsidR="007E3FA6" w:rsidRDefault="007E3FA6" w:rsidP="007E3FA6">
      <w:pPr>
        <w:pStyle w:val="a3"/>
        <w:numPr>
          <w:ilvl w:val="0"/>
          <w:numId w:val="13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направить представленный проект нормативов в установленном порядке на утверждение в Собрание</w:t>
      </w:r>
      <w:r>
        <w:rPr>
          <w:rFonts w:ascii="Times New Roman" w:hAnsi="Times New Roman"/>
          <w:sz w:val="28"/>
          <w:szCs w:val="28"/>
        </w:rPr>
        <w:t xml:space="preserve"> депутатов города Троицка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E3FA6" w:rsidRDefault="007E3FA6" w:rsidP="007E3FA6">
      <w:pPr>
        <w:pStyle w:val="a3"/>
        <w:numPr>
          <w:ilvl w:val="0"/>
          <w:numId w:val="13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отклонить и направить на доработку. </w:t>
      </w:r>
    </w:p>
    <w:p w:rsidR="007E3FA6" w:rsidRDefault="007E3FA6" w:rsidP="007E3FA6">
      <w:pPr>
        <w:pStyle w:val="a3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Собрания</w:t>
      </w:r>
      <w:r>
        <w:rPr>
          <w:rFonts w:ascii="Times New Roman" w:hAnsi="Times New Roman"/>
          <w:sz w:val="28"/>
          <w:szCs w:val="28"/>
        </w:rPr>
        <w:t xml:space="preserve"> депутатов города Троицка</w:t>
      </w:r>
      <w:r>
        <w:rPr>
          <w:rFonts w:ascii="Times New Roman" w:hAnsi="Times New Roman"/>
          <w:color w:val="000000"/>
          <w:sz w:val="28"/>
          <w:szCs w:val="28"/>
        </w:rPr>
        <w:t xml:space="preserve"> об утверждении нормативов подлежит опубликованию в порядке, установленном для официального опубликования нормативных правовых актов муниципального образования, иной официальной информации, а также размещается на сайте </w:t>
      </w:r>
      <w:r>
        <w:rPr>
          <w:rFonts w:ascii="Times New Roman" w:hAnsi="Times New Roman"/>
          <w:sz w:val="28"/>
          <w:szCs w:val="28"/>
        </w:rPr>
        <w:t>Троицкого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 в сети «Интернет». </w:t>
      </w:r>
    </w:p>
    <w:p w:rsidR="007E3FA6" w:rsidRDefault="007E3FA6" w:rsidP="007E3FA6">
      <w:pPr>
        <w:pStyle w:val="a3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Внесение изменений в нормативы осуществляется в порядке, определенном главой 3 настоящего Положения.</w:t>
      </w:r>
    </w:p>
    <w:p w:rsidR="007E3FA6" w:rsidRDefault="007E3FA6" w:rsidP="007E3FA6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FA6" w:rsidRDefault="007E3FA6" w:rsidP="007E3FA6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FA6" w:rsidRDefault="007E3FA6" w:rsidP="007E3FA6">
      <w:pPr>
        <w:pStyle w:val="a3"/>
        <w:tabs>
          <w:tab w:val="left" w:pos="708"/>
        </w:tabs>
        <w:ind w:firstLine="13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Применение нормативов</w:t>
      </w:r>
    </w:p>
    <w:p w:rsidR="007E3FA6" w:rsidRDefault="007E3FA6" w:rsidP="007E3FA6">
      <w:pPr>
        <w:pStyle w:val="a3"/>
        <w:tabs>
          <w:tab w:val="left" w:pos="708"/>
        </w:tabs>
        <w:ind w:firstLine="13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3FA6" w:rsidRDefault="007E3FA6" w:rsidP="007E3FA6">
      <w:pPr>
        <w:pStyle w:val="a3"/>
        <w:tabs>
          <w:tab w:val="left" w:pos="708"/>
        </w:tabs>
        <w:ind w:firstLine="13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3FA6" w:rsidRDefault="007E3FA6" w:rsidP="007E3FA6">
      <w:pPr>
        <w:pStyle w:val="a3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Нормативы учитываются при подготовке, согласовании и утверждении (корректировке) генерального плана, правил землепользования и застройки, проектов планировки и межевания территории, инженерных изысканий, проектной документации на территории Троицкого городского округа. </w:t>
      </w:r>
    </w:p>
    <w:p w:rsidR="007E3FA6" w:rsidRDefault="007E3FA6" w:rsidP="007E3FA6">
      <w:pPr>
        <w:pStyle w:val="a3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Нормативы подлежат применению всеми органами управления и надзора, предприятиями и организациями независимо от формы собственности и принадлежности, гражданами, занимающимися индивидуальной трудовой деятельностью или осуществляющими индивидуальное строительство, а также общественными и иными организациями – участниками градостроительной деятельности на территории </w:t>
      </w:r>
      <w:r>
        <w:rPr>
          <w:rFonts w:ascii="Times New Roman" w:hAnsi="Times New Roman"/>
          <w:sz w:val="28"/>
          <w:szCs w:val="28"/>
        </w:rPr>
        <w:t>Троицкого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3FA6" w:rsidRDefault="007E3FA6" w:rsidP="007E3FA6">
      <w:pPr>
        <w:pStyle w:val="a3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существующие здания и сооружения, запроектированные и построенные в соответствии с ранее действовавшими нормативами, вновь утвержденные нормативы не распространяются, за исключением случаев, когда дальнейшая эксплуатация таких зданий и сооружений в соответствии с новыми данными приводит к недопустимому риску для безопасности жизни и здоровья людей. В таких случаях компетентные муниципальные органы или собственник объекта должны принять решение о реконструкции, ремонте или сносе существующих зданий и сооружений. </w:t>
      </w:r>
    </w:p>
    <w:p w:rsidR="007E3FA6" w:rsidRDefault="007E3FA6" w:rsidP="007E3FA6">
      <w:pPr>
        <w:pStyle w:val="a3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изменении функционального назначения существующих зданий (сооружений) или отдельных помещений в них должны применяться действующие нормативы в соответствии с новым назначением этих зданий или помещений. </w:t>
      </w:r>
    </w:p>
    <w:p w:rsidR="007E3FA6" w:rsidRDefault="007E3FA6" w:rsidP="007E3FA6">
      <w:pPr>
        <w:pStyle w:val="a5"/>
        <w:numPr>
          <w:ilvl w:val="0"/>
          <w:numId w:val="10"/>
        </w:numPr>
        <w:tabs>
          <w:tab w:val="left" w:pos="70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Юридические и физические лица несут ответственность за нарушение обязательных нормативов и правильность их применения в соответствии с законодательством.</w:t>
      </w:r>
    </w:p>
    <w:p w:rsidR="007E3FA6" w:rsidRDefault="007E3FA6" w:rsidP="007E3FA6">
      <w:pPr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</w:p>
    <w:p w:rsidR="007E3FA6" w:rsidRDefault="007E3FA6" w:rsidP="007E3FA6">
      <w:pPr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</w:p>
    <w:p w:rsidR="007E3FA6" w:rsidRDefault="007E3FA6" w:rsidP="007E3FA6">
      <w:pPr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</w:p>
    <w:p w:rsidR="007E3FA6" w:rsidRDefault="007E3FA6" w:rsidP="007E3FA6">
      <w:pPr>
        <w:rPr>
          <w:sz w:val="28"/>
          <w:szCs w:val="28"/>
        </w:rPr>
      </w:pPr>
    </w:p>
    <w:p w:rsidR="003B10D8" w:rsidRDefault="003B10D8" w:rsidP="00234FFD">
      <w:pPr>
        <w:pStyle w:val="a3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3B10D8" w:rsidRDefault="003B10D8" w:rsidP="00234FFD">
      <w:pPr>
        <w:pStyle w:val="a3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0D8" w:rsidRDefault="003B10D8" w:rsidP="00234FFD">
      <w:pPr>
        <w:pStyle w:val="a3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0D8" w:rsidRDefault="003B10D8" w:rsidP="00234FFD">
      <w:pPr>
        <w:pStyle w:val="a3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0D8" w:rsidRDefault="003B10D8" w:rsidP="00234FFD">
      <w:pPr>
        <w:pStyle w:val="a3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0D8" w:rsidRDefault="003B10D8" w:rsidP="00234FFD">
      <w:pPr>
        <w:pStyle w:val="a3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0D8" w:rsidRDefault="003B10D8" w:rsidP="00234FFD">
      <w:pPr>
        <w:pStyle w:val="a3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0D8" w:rsidRDefault="003B10D8" w:rsidP="00234FFD">
      <w:pPr>
        <w:pStyle w:val="a3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0D8" w:rsidRDefault="003B10D8" w:rsidP="00234FFD">
      <w:pPr>
        <w:pStyle w:val="a3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0D8" w:rsidRDefault="003B10D8" w:rsidP="00234FFD">
      <w:pPr>
        <w:pStyle w:val="a3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0D8" w:rsidRDefault="003B10D8" w:rsidP="00234FFD">
      <w:pPr>
        <w:pStyle w:val="a3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0D8" w:rsidRDefault="003B10D8" w:rsidP="00234FFD">
      <w:pPr>
        <w:pStyle w:val="a3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0D8" w:rsidRDefault="003B10D8" w:rsidP="00234FFD">
      <w:pPr>
        <w:pStyle w:val="a3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FFD" w:rsidRDefault="00234FFD" w:rsidP="00234FFD">
      <w:pPr>
        <w:pStyle w:val="a3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FFD" w:rsidRDefault="00234FFD" w:rsidP="00234FFD">
      <w:pPr>
        <w:pStyle w:val="a3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FFD" w:rsidRDefault="00234FFD" w:rsidP="00234FFD">
      <w:pPr>
        <w:pStyle w:val="a3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FFD" w:rsidRDefault="00234FFD" w:rsidP="00234FFD">
      <w:pPr>
        <w:pStyle w:val="a3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FFD" w:rsidRDefault="00234FFD" w:rsidP="00234FFD">
      <w:pPr>
        <w:pStyle w:val="a3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1D2" w:rsidRDefault="00F771D2" w:rsidP="00234FFD">
      <w:pPr>
        <w:pStyle w:val="a3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B0F" w:rsidRPr="00234FFD" w:rsidRDefault="00180B0F" w:rsidP="00234FFD">
      <w:pPr>
        <w:pStyle w:val="a3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80B0F" w:rsidRPr="00234FFD" w:rsidSect="008F656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A80"/>
    <w:multiLevelType w:val="hybridMultilevel"/>
    <w:tmpl w:val="E8EC3D80"/>
    <w:lvl w:ilvl="0" w:tplc="77F8F76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39288F"/>
    <w:multiLevelType w:val="hybridMultilevel"/>
    <w:tmpl w:val="506A6ABC"/>
    <w:lvl w:ilvl="0" w:tplc="D2AA49CE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5D543A"/>
    <w:multiLevelType w:val="hybridMultilevel"/>
    <w:tmpl w:val="6DC82B28"/>
    <w:lvl w:ilvl="0" w:tplc="A838216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76F12"/>
    <w:multiLevelType w:val="hybridMultilevel"/>
    <w:tmpl w:val="88E64F32"/>
    <w:lvl w:ilvl="0" w:tplc="0136E8C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576E71"/>
    <w:multiLevelType w:val="hybridMultilevel"/>
    <w:tmpl w:val="CE6C9B7E"/>
    <w:lvl w:ilvl="0" w:tplc="D2AA49C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AC3C97"/>
    <w:multiLevelType w:val="hybridMultilevel"/>
    <w:tmpl w:val="602036FE"/>
    <w:lvl w:ilvl="0" w:tplc="4718F26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3B551A"/>
    <w:multiLevelType w:val="hybridMultilevel"/>
    <w:tmpl w:val="75F00A12"/>
    <w:lvl w:ilvl="0" w:tplc="149E4856">
      <w:start w:val="1"/>
      <w:numFmt w:val="decimal"/>
      <w:lvlText w:val="%1."/>
      <w:lvlJc w:val="left"/>
      <w:pPr>
        <w:ind w:left="4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56325"/>
    <w:multiLevelType w:val="hybridMultilevel"/>
    <w:tmpl w:val="781E77D2"/>
    <w:lvl w:ilvl="0" w:tplc="77F8F76E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1FD"/>
    <w:rsid w:val="00015F80"/>
    <w:rsid w:val="00180B0F"/>
    <w:rsid w:val="001E4B6D"/>
    <w:rsid w:val="002146EA"/>
    <w:rsid w:val="002314A7"/>
    <w:rsid w:val="00234FFD"/>
    <w:rsid w:val="003013C9"/>
    <w:rsid w:val="00325101"/>
    <w:rsid w:val="00344445"/>
    <w:rsid w:val="003B10D8"/>
    <w:rsid w:val="003C3582"/>
    <w:rsid w:val="0047769D"/>
    <w:rsid w:val="00494EAA"/>
    <w:rsid w:val="004F0C11"/>
    <w:rsid w:val="00522E78"/>
    <w:rsid w:val="005311B9"/>
    <w:rsid w:val="00547360"/>
    <w:rsid w:val="0055354A"/>
    <w:rsid w:val="00692D8B"/>
    <w:rsid w:val="006A49F9"/>
    <w:rsid w:val="006E70F1"/>
    <w:rsid w:val="007E3FA6"/>
    <w:rsid w:val="00846655"/>
    <w:rsid w:val="00866EEA"/>
    <w:rsid w:val="008C72F9"/>
    <w:rsid w:val="008F6563"/>
    <w:rsid w:val="00916292"/>
    <w:rsid w:val="009B78E2"/>
    <w:rsid w:val="009E7E93"/>
    <w:rsid w:val="009F610A"/>
    <w:rsid w:val="00A17962"/>
    <w:rsid w:val="00A244D1"/>
    <w:rsid w:val="00A53B25"/>
    <w:rsid w:val="00AB7C1E"/>
    <w:rsid w:val="00B123ED"/>
    <w:rsid w:val="00BB51FD"/>
    <w:rsid w:val="00C8763F"/>
    <w:rsid w:val="00D46F21"/>
    <w:rsid w:val="00D526C5"/>
    <w:rsid w:val="00DD2106"/>
    <w:rsid w:val="00E14CB8"/>
    <w:rsid w:val="00E95024"/>
    <w:rsid w:val="00EA23A1"/>
    <w:rsid w:val="00EF478F"/>
    <w:rsid w:val="00F27CE7"/>
    <w:rsid w:val="00F601D9"/>
    <w:rsid w:val="00F6126A"/>
    <w:rsid w:val="00F771D2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1F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1F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BB51FD"/>
    <w:rPr>
      <w:rFonts w:ascii="Verdana" w:hAnsi="Verdana"/>
      <w:sz w:val="15"/>
      <w:szCs w:val="15"/>
    </w:rPr>
  </w:style>
  <w:style w:type="paragraph" w:styleId="2">
    <w:name w:val="Body Text Indent 2"/>
    <w:basedOn w:val="a"/>
    <w:link w:val="20"/>
    <w:semiHidden/>
    <w:unhideWhenUsed/>
    <w:rsid w:val="00BB51FD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B51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B51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3B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1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4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67E56DE929B2AFB22E3EC98AC565EEBE73DBD14E6B1BDDEE35700C1F59B5C0469A4BE23F18ABB7p3A2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file:///C:\DOCUME~1\9335~1\LOCALS~1\Temp\Rar$DI04.500\&#1053;&#1054;&#1056;&#1052;&#1040;&#1058;&#1048;&#1042;&#1067;%20&#1043;&#1055;%20&#1056;&#1077;&#1096;&#1077;&#1085;&#1080;&#1077;%20&#1080;%20&#1055;&#1086;&#1083;&#1086;&#1078;&#1077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167E56DE929B2AFB22E20C49CA93AE5B67E87DA41671682BA6A2B514850BF9701D512A07B15A9BF365C6Fp0A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67E56DE929B2AFB22E3EC98AC565EEBE73DAD24D681BDDEE35700C1F59B5C0469A4BE039p1A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67E56DE929B2AFB22E3EC98AC565EEBE70DFD04A6D1BDDEE35700C1Fp5A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ДНС</cp:lastModifiedBy>
  <cp:revision>39</cp:revision>
  <cp:lastPrinted>2014-09-30T03:45:00Z</cp:lastPrinted>
  <dcterms:created xsi:type="dcterms:W3CDTF">2014-09-02T05:04:00Z</dcterms:created>
  <dcterms:modified xsi:type="dcterms:W3CDTF">2015-02-03T10:42:00Z</dcterms:modified>
</cp:coreProperties>
</file>