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D4" w:rsidRDefault="00E146D4" w:rsidP="00E146D4">
      <w:pPr>
        <w:ind w:left="6663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E146D4" w:rsidRDefault="00E146D4" w:rsidP="00E146D4">
      <w:pPr>
        <w:ind w:left="6663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решению Собрания </w:t>
      </w:r>
    </w:p>
    <w:p w:rsidR="00E146D4" w:rsidRDefault="00E146D4" w:rsidP="00E146D4">
      <w:pPr>
        <w:ind w:left="6663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города Троицка</w:t>
      </w:r>
    </w:p>
    <w:p w:rsidR="00E146D4" w:rsidRDefault="00E146D4" w:rsidP="00E146D4">
      <w:pPr>
        <w:ind w:left="6663" w:right="-8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B10EF4">
        <w:rPr>
          <w:rFonts w:ascii="Arial" w:hAnsi="Arial" w:cs="Arial"/>
          <w:sz w:val="24"/>
          <w:szCs w:val="24"/>
          <w:u w:val="single"/>
        </w:rPr>
        <w:t>24.03.2011</w:t>
      </w:r>
      <w:r>
        <w:rPr>
          <w:rFonts w:ascii="Arial" w:hAnsi="Arial" w:cs="Arial"/>
          <w:sz w:val="24"/>
          <w:szCs w:val="24"/>
          <w:u w:val="single"/>
        </w:rPr>
        <w:t>г.</w:t>
      </w:r>
      <w:r>
        <w:rPr>
          <w:rFonts w:ascii="Arial" w:hAnsi="Arial" w:cs="Arial"/>
          <w:sz w:val="24"/>
          <w:szCs w:val="24"/>
        </w:rPr>
        <w:t>№</w:t>
      </w:r>
      <w:r w:rsidRPr="00B10EF4">
        <w:rPr>
          <w:rFonts w:ascii="Arial" w:hAnsi="Arial" w:cs="Arial"/>
          <w:sz w:val="24"/>
          <w:szCs w:val="24"/>
          <w:u w:val="single"/>
        </w:rPr>
        <w:t>46</w:t>
      </w:r>
    </w:p>
    <w:p w:rsidR="00E146D4" w:rsidRDefault="00E146D4" w:rsidP="00E146D4">
      <w:pPr>
        <w:ind w:left="5670" w:right="-81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2608">
        <w:rPr>
          <w:rFonts w:ascii="Arial" w:hAnsi="Arial" w:cs="Arial"/>
          <w:b/>
          <w:bCs/>
          <w:sz w:val="24"/>
          <w:szCs w:val="24"/>
        </w:rPr>
        <w:t>Поряд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202608">
        <w:rPr>
          <w:rFonts w:ascii="Arial" w:hAnsi="Arial" w:cs="Arial"/>
          <w:b/>
          <w:bCs/>
          <w:sz w:val="24"/>
          <w:szCs w:val="24"/>
        </w:rPr>
        <w:t xml:space="preserve">к </w:t>
      </w:r>
    </w:p>
    <w:p w:rsidR="00E146D4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2608">
        <w:rPr>
          <w:rFonts w:ascii="Arial" w:hAnsi="Arial" w:cs="Arial"/>
          <w:b/>
          <w:bCs/>
          <w:sz w:val="24"/>
          <w:szCs w:val="24"/>
        </w:rPr>
        <w:t xml:space="preserve">присвоения объектам недвижимости адресов и </w:t>
      </w:r>
    </w:p>
    <w:p w:rsidR="00E146D4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02608">
        <w:rPr>
          <w:rFonts w:ascii="Arial" w:hAnsi="Arial" w:cs="Arial"/>
          <w:b/>
          <w:bCs/>
          <w:sz w:val="24"/>
          <w:szCs w:val="24"/>
        </w:rPr>
        <w:t>ведении</w:t>
      </w:r>
      <w:proofErr w:type="gramEnd"/>
      <w:r w:rsidRPr="00202608">
        <w:rPr>
          <w:rFonts w:ascii="Arial" w:hAnsi="Arial" w:cs="Arial"/>
          <w:b/>
          <w:bCs/>
          <w:sz w:val="24"/>
          <w:szCs w:val="24"/>
        </w:rPr>
        <w:t xml:space="preserve"> адресного план</w:t>
      </w:r>
      <w:r>
        <w:rPr>
          <w:rFonts w:ascii="Arial" w:hAnsi="Arial" w:cs="Arial"/>
          <w:b/>
          <w:bCs/>
          <w:sz w:val="24"/>
          <w:szCs w:val="24"/>
        </w:rPr>
        <w:t xml:space="preserve">а </w:t>
      </w:r>
      <w:r w:rsidRPr="00202608">
        <w:rPr>
          <w:rFonts w:ascii="Arial" w:hAnsi="Arial" w:cs="Arial"/>
          <w:b/>
          <w:bCs/>
          <w:sz w:val="24"/>
          <w:szCs w:val="24"/>
        </w:rPr>
        <w:t>на террито</w:t>
      </w:r>
      <w:r>
        <w:rPr>
          <w:rFonts w:ascii="Arial" w:hAnsi="Arial" w:cs="Arial"/>
          <w:b/>
          <w:bCs/>
          <w:sz w:val="24"/>
          <w:szCs w:val="24"/>
        </w:rPr>
        <w:t xml:space="preserve">рии </w:t>
      </w:r>
    </w:p>
    <w:p w:rsidR="00E146D4" w:rsidRPr="00202608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Троицкого городского округа</w:t>
      </w:r>
    </w:p>
    <w:p w:rsidR="00E146D4" w:rsidRPr="00202608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146D4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2608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E146D4" w:rsidRPr="00202608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46D4" w:rsidRPr="00202608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ab/>
        <w:t>1. Настоящ</w:t>
      </w:r>
      <w:r>
        <w:rPr>
          <w:rFonts w:ascii="Arial" w:hAnsi="Arial" w:cs="Arial"/>
          <w:sz w:val="24"/>
          <w:szCs w:val="24"/>
        </w:rPr>
        <w:t>ий</w:t>
      </w:r>
      <w:r w:rsidRPr="00202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 w:rsidRPr="00202608">
        <w:rPr>
          <w:rFonts w:ascii="Arial" w:hAnsi="Arial" w:cs="Arial"/>
          <w:sz w:val="24"/>
          <w:szCs w:val="24"/>
        </w:rPr>
        <w:t xml:space="preserve"> устанавливает на территории Троицкого городского округа единый порядок присвоения адресов объектам недвижимости, именуемые в дальнейшем объектами адресации, внесения изменений в них, включая аннулирование, и порядок ведения адресного плана.   </w:t>
      </w:r>
      <w:r w:rsidRPr="00202608">
        <w:rPr>
          <w:rFonts w:ascii="Arial" w:hAnsi="Arial" w:cs="Arial"/>
          <w:sz w:val="24"/>
          <w:szCs w:val="24"/>
        </w:rPr>
        <w:tab/>
      </w:r>
    </w:p>
    <w:p w:rsidR="00E146D4" w:rsidRPr="00202608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ab/>
        <w:t>2. Адресный план Троицкого городского округа (далее – адресный план) включает:</w:t>
      </w:r>
    </w:p>
    <w:p w:rsidR="00E146D4" w:rsidRDefault="00E146D4" w:rsidP="00E146D4">
      <w:pPr>
        <w:numPr>
          <w:ilvl w:val="0"/>
          <w:numId w:val="1"/>
        </w:numPr>
        <w:tabs>
          <w:tab w:val="clear" w:pos="1800"/>
          <w:tab w:val="num" w:pos="1134"/>
        </w:tabs>
        <w:ind w:left="0" w:firstLine="993"/>
        <w:jc w:val="both"/>
        <w:rPr>
          <w:rStyle w:val="a4"/>
          <w:rFonts w:ascii="Arial" w:hAnsi="Arial" w:cs="Arial"/>
          <w:i w:val="0"/>
          <w:sz w:val="24"/>
          <w:szCs w:val="24"/>
        </w:rPr>
      </w:pPr>
      <w:proofErr w:type="gramStart"/>
      <w:r w:rsidRPr="00202608">
        <w:rPr>
          <w:rStyle w:val="a4"/>
          <w:rFonts w:ascii="Arial" w:hAnsi="Arial" w:cs="Arial"/>
          <w:i w:val="0"/>
          <w:sz w:val="24"/>
          <w:szCs w:val="24"/>
        </w:rPr>
        <w:t>графическую часть, представленную на бумажном и электронном носителях (в цифровом векторном формате), в виде плана существующей застройки в масштабе 1:5000, с указанием объектов адресации, и присвоенного им адреса;</w:t>
      </w:r>
      <w:proofErr w:type="gramEnd"/>
    </w:p>
    <w:p w:rsidR="00E146D4" w:rsidRPr="00202608" w:rsidRDefault="00E146D4" w:rsidP="00E146D4">
      <w:pPr>
        <w:numPr>
          <w:ilvl w:val="0"/>
          <w:numId w:val="1"/>
        </w:numPr>
        <w:tabs>
          <w:tab w:val="clear" w:pos="1800"/>
          <w:tab w:val="num" w:pos="1134"/>
        </w:tabs>
        <w:ind w:left="0" w:firstLine="993"/>
        <w:jc w:val="both"/>
        <w:rPr>
          <w:rStyle w:val="a4"/>
          <w:rFonts w:ascii="Arial" w:hAnsi="Arial" w:cs="Arial"/>
          <w:i w:val="0"/>
          <w:sz w:val="24"/>
          <w:szCs w:val="24"/>
        </w:rPr>
      </w:pPr>
      <w:r>
        <w:rPr>
          <w:rStyle w:val="a4"/>
          <w:rFonts w:ascii="Arial" w:hAnsi="Arial" w:cs="Arial"/>
          <w:i w:val="0"/>
          <w:sz w:val="24"/>
          <w:szCs w:val="24"/>
        </w:rPr>
        <w:t>т</w:t>
      </w:r>
      <w:r w:rsidRPr="00202608">
        <w:rPr>
          <w:rStyle w:val="a4"/>
          <w:rFonts w:ascii="Arial" w:hAnsi="Arial" w:cs="Arial"/>
          <w:i w:val="0"/>
          <w:sz w:val="24"/>
          <w:szCs w:val="24"/>
        </w:rPr>
        <w:t xml:space="preserve">екстовую часть - «Перечень наименований улиц города Троицка». </w:t>
      </w:r>
    </w:p>
    <w:p w:rsidR="00E146D4" w:rsidRPr="00202608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ab/>
        <w:t>3. Адресный план является частью единой информационной системы обеспечения градостроительной деятельности на территории Троицкого городского округа.</w:t>
      </w:r>
    </w:p>
    <w:p w:rsidR="00E146D4" w:rsidRPr="00202608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ab/>
        <w:t xml:space="preserve">4. Адресный план ведется с учётом требований </w:t>
      </w:r>
      <w:r>
        <w:rPr>
          <w:rFonts w:ascii="Arial" w:hAnsi="Arial" w:cs="Arial"/>
          <w:sz w:val="24"/>
          <w:szCs w:val="24"/>
        </w:rPr>
        <w:t>П</w:t>
      </w:r>
      <w:r w:rsidRPr="00202608">
        <w:rPr>
          <w:rFonts w:ascii="Arial" w:hAnsi="Arial" w:cs="Arial"/>
          <w:sz w:val="24"/>
          <w:szCs w:val="24"/>
        </w:rPr>
        <w:t xml:space="preserve">оложения </w:t>
      </w:r>
      <w:r>
        <w:rPr>
          <w:rFonts w:ascii="Arial" w:hAnsi="Arial" w:cs="Arial"/>
          <w:sz w:val="24"/>
          <w:szCs w:val="24"/>
        </w:rPr>
        <w:t>о</w:t>
      </w:r>
      <w:r w:rsidRPr="00202608">
        <w:rPr>
          <w:rFonts w:ascii="Arial" w:hAnsi="Arial" w:cs="Arial"/>
          <w:sz w:val="24"/>
          <w:szCs w:val="24"/>
        </w:rPr>
        <w:t xml:space="preserve"> порядке наименования и переименования муниципальных объектов в городе Троицке, утвержденного решением Собрания депутатов города Троицка от 17.12.2008</w:t>
      </w:r>
      <w:r>
        <w:rPr>
          <w:rFonts w:ascii="Arial" w:hAnsi="Arial" w:cs="Arial"/>
          <w:sz w:val="24"/>
          <w:szCs w:val="24"/>
        </w:rPr>
        <w:t xml:space="preserve"> </w:t>
      </w:r>
      <w:r w:rsidRPr="00202608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202608">
        <w:rPr>
          <w:rFonts w:ascii="Arial" w:hAnsi="Arial" w:cs="Arial"/>
          <w:sz w:val="24"/>
          <w:szCs w:val="24"/>
        </w:rPr>
        <w:t xml:space="preserve"> №268 и </w:t>
      </w:r>
      <w:r>
        <w:rPr>
          <w:rFonts w:ascii="Arial" w:hAnsi="Arial" w:cs="Arial"/>
          <w:sz w:val="24"/>
          <w:szCs w:val="24"/>
        </w:rPr>
        <w:t>П</w:t>
      </w:r>
      <w:r w:rsidRPr="00202608">
        <w:rPr>
          <w:rFonts w:ascii="Arial" w:hAnsi="Arial" w:cs="Arial"/>
          <w:sz w:val="24"/>
          <w:szCs w:val="24"/>
        </w:rPr>
        <w:t xml:space="preserve">оложения </w:t>
      </w:r>
      <w:r>
        <w:rPr>
          <w:rFonts w:ascii="Arial" w:hAnsi="Arial" w:cs="Arial"/>
          <w:sz w:val="24"/>
          <w:szCs w:val="24"/>
        </w:rPr>
        <w:t>о</w:t>
      </w:r>
      <w:r w:rsidRPr="00202608">
        <w:rPr>
          <w:rFonts w:ascii="Arial" w:hAnsi="Arial" w:cs="Arial"/>
          <w:sz w:val="24"/>
          <w:szCs w:val="24"/>
        </w:rPr>
        <w:t>б информационной системе обеспечения градостроительной деятельности на территории Троицкого городского округа, утвержденного решением Собрания депутатов города Троицка от 27.09.2007г</w:t>
      </w:r>
      <w:r>
        <w:rPr>
          <w:rFonts w:ascii="Arial" w:hAnsi="Arial" w:cs="Arial"/>
          <w:sz w:val="24"/>
          <w:szCs w:val="24"/>
        </w:rPr>
        <w:t>ода</w:t>
      </w:r>
      <w:r w:rsidRPr="00202608">
        <w:rPr>
          <w:rFonts w:ascii="Arial" w:hAnsi="Arial" w:cs="Arial"/>
          <w:sz w:val="24"/>
          <w:szCs w:val="24"/>
        </w:rPr>
        <w:t xml:space="preserve"> №155.          </w:t>
      </w:r>
    </w:p>
    <w:p w:rsidR="00E146D4" w:rsidRPr="00202608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260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202608">
        <w:rPr>
          <w:rFonts w:ascii="Arial" w:hAnsi="Arial" w:cs="Arial"/>
          <w:b/>
          <w:bCs/>
          <w:sz w:val="24"/>
          <w:szCs w:val="24"/>
        </w:rPr>
        <w:t xml:space="preserve"> Используемые термины, определения и понятия</w:t>
      </w:r>
    </w:p>
    <w:p w:rsidR="00E146D4" w:rsidRPr="00202608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46D4" w:rsidRPr="00202608" w:rsidRDefault="00E146D4" w:rsidP="00E146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bCs/>
          <w:sz w:val="24"/>
          <w:szCs w:val="24"/>
        </w:rPr>
        <w:t xml:space="preserve">5. </w:t>
      </w:r>
      <w:r w:rsidRPr="00202608">
        <w:rPr>
          <w:rFonts w:ascii="Arial" w:hAnsi="Arial" w:cs="Arial"/>
          <w:b/>
          <w:bCs/>
          <w:sz w:val="24"/>
          <w:szCs w:val="24"/>
        </w:rPr>
        <w:t xml:space="preserve">Адрес </w:t>
      </w:r>
      <w:r w:rsidRPr="00202608">
        <w:rPr>
          <w:rFonts w:ascii="Arial" w:hAnsi="Arial" w:cs="Arial"/>
          <w:sz w:val="24"/>
          <w:szCs w:val="24"/>
        </w:rPr>
        <w:t>- это уникальный идентификатор объекта адресации, официально присваиваемый органами местного самоуправления, и используемый при технической инвентаризации объекта, при формировании почтового адреса объекта, адреса регистрации физических и юридических лиц, при инвентаризации и регистрации недвижимости.</w:t>
      </w:r>
    </w:p>
    <w:p w:rsidR="00E146D4" w:rsidRPr="00202608" w:rsidRDefault="00E146D4" w:rsidP="00E146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 xml:space="preserve">6. </w:t>
      </w:r>
      <w:r w:rsidRPr="00202608">
        <w:rPr>
          <w:rFonts w:ascii="Arial" w:hAnsi="Arial" w:cs="Arial"/>
          <w:b/>
          <w:sz w:val="24"/>
          <w:szCs w:val="24"/>
        </w:rPr>
        <w:t>Объект адресации</w:t>
      </w:r>
      <w:r w:rsidRPr="00202608">
        <w:rPr>
          <w:rFonts w:ascii="Arial" w:hAnsi="Arial" w:cs="Arial"/>
          <w:sz w:val="24"/>
          <w:szCs w:val="24"/>
        </w:rPr>
        <w:t xml:space="preserve"> – это земельный участок с замкнутым контуром и расположенным на нем объектом (объектами) капитального строительства и возможными вспомогательными сооружениями.  </w:t>
      </w:r>
    </w:p>
    <w:p w:rsidR="00E146D4" w:rsidRDefault="00E146D4" w:rsidP="00E146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bCs/>
          <w:sz w:val="24"/>
          <w:szCs w:val="24"/>
        </w:rPr>
        <w:t>7.</w:t>
      </w:r>
      <w:r w:rsidRPr="00202608">
        <w:rPr>
          <w:rFonts w:ascii="Arial" w:hAnsi="Arial" w:cs="Arial"/>
          <w:b/>
          <w:bCs/>
          <w:sz w:val="24"/>
          <w:szCs w:val="24"/>
        </w:rPr>
        <w:t xml:space="preserve"> Селитебная территория</w:t>
      </w:r>
      <w:r w:rsidRPr="00202608">
        <w:rPr>
          <w:rFonts w:ascii="Arial" w:hAnsi="Arial" w:cs="Arial"/>
          <w:sz w:val="24"/>
          <w:szCs w:val="24"/>
        </w:rPr>
        <w:t xml:space="preserve"> - территория, предназначенная для размещения жилищного фонда, общественных зданий и сооружений, отдельных коммунальных и промышленных объектов (не требующих устройства санитарно - защитных зон) с планированием и устройством путей внутригородского сообщения, улиц, площадей, парков, садов, бульваров и других мест общественного пользования.</w:t>
      </w:r>
    </w:p>
    <w:p w:rsidR="00E146D4" w:rsidRDefault="00E146D4" w:rsidP="00E146D4">
      <w:pPr>
        <w:pStyle w:val="HTML"/>
        <w:tabs>
          <w:tab w:val="clear" w:pos="91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ab/>
        <w:t xml:space="preserve">8. </w:t>
      </w:r>
      <w:r w:rsidRPr="00202608">
        <w:rPr>
          <w:rFonts w:ascii="Arial" w:hAnsi="Arial" w:cs="Arial"/>
          <w:b/>
          <w:sz w:val="24"/>
          <w:szCs w:val="24"/>
        </w:rPr>
        <w:t>Элемент планировочной структуры селитебной территории</w:t>
      </w:r>
      <w:r w:rsidRPr="00202608">
        <w:rPr>
          <w:rFonts w:ascii="Arial" w:hAnsi="Arial" w:cs="Arial"/>
          <w:sz w:val="24"/>
          <w:szCs w:val="24"/>
        </w:rPr>
        <w:t>:</w:t>
      </w:r>
    </w:p>
    <w:p w:rsidR="00E146D4" w:rsidRDefault="00E146D4" w:rsidP="00E146D4">
      <w:pPr>
        <w:pStyle w:val="HTML"/>
        <w:numPr>
          <w:ilvl w:val="0"/>
          <w:numId w:val="2"/>
        </w:numPr>
        <w:tabs>
          <w:tab w:val="clear" w:pos="916"/>
          <w:tab w:val="clear" w:pos="1080"/>
          <w:tab w:val="clear" w:pos="1832"/>
          <w:tab w:val="clear" w:pos="2748"/>
          <w:tab w:val="left" w:pos="0"/>
          <w:tab w:val="left" w:pos="709"/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</w:t>
      </w:r>
      <w:r w:rsidRPr="00202608">
        <w:rPr>
          <w:rFonts w:ascii="Arial" w:hAnsi="Arial" w:cs="Arial"/>
          <w:b/>
          <w:bCs/>
          <w:sz w:val="24"/>
          <w:szCs w:val="24"/>
        </w:rPr>
        <w:t>икрорайон</w:t>
      </w:r>
      <w:r w:rsidRPr="00202608">
        <w:rPr>
          <w:rFonts w:ascii="Arial" w:hAnsi="Arial" w:cs="Arial"/>
          <w:sz w:val="24"/>
          <w:szCs w:val="24"/>
        </w:rPr>
        <w:t xml:space="preserve"> - элемент планировки, состоящий из жилых зданий, организаций повседневного пользования, границами которого, как правило, являются магистральные улицы, пешеходные пути, естес</w:t>
      </w:r>
      <w:r>
        <w:rPr>
          <w:rFonts w:ascii="Arial" w:hAnsi="Arial" w:cs="Arial"/>
          <w:sz w:val="24"/>
          <w:szCs w:val="24"/>
        </w:rPr>
        <w:t>твенные рубежи;</w:t>
      </w:r>
      <w:proofErr w:type="gramEnd"/>
    </w:p>
    <w:p w:rsidR="00E146D4" w:rsidRDefault="00E146D4" w:rsidP="00E146D4">
      <w:pPr>
        <w:pStyle w:val="HTML"/>
        <w:numPr>
          <w:ilvl w:val="0"/>
          <w:numId w:val="2"/>
        </w:numPr>
        <w:tabs>
          <w:tab w:val="clear" w:pos="916"/>
          <w:tab w:val="clear" w:pos="1080"/>
          <w:tab w:val="clear" w:pos="1832"/>
          <w:tab w:val="clear" w:pos="2748"/>
          <w:tab w:val="left" w:pos="0"/>
          <w:tab w:val="left" w:pos="709"/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7255E8">
        <w:rPr>
          <w:rFonts w:ascii="Arial" w:hAnsi="Arial" w:cs="Arial"/>
          <w:b/>
          <w:sz w:val="24"/>
          <w:szCs w:val="24"/>
        </w:rPr>
        <w:t>вартал</w:t>
      </w:r>
      <w:r w:rsidRPr="007255E8">
        <w:rPr>
          <w:rFonts w:ascii="Arial" w:hAnsi="Arial" w:cs="Arial"/>
          <w:sz w:val="24"/>
          <w:szCs w:val="24"/>
        </w:rPr>
        <w:t xml:space="preserve"> - элемент застройки, не расчлененный городскими</w:t>
      </w:r>
      <w:r>
        <w:rPr>
          <w:rFonts w:ascii="Arial" w:hAnsi="Arial" w:cs="Arial"/>
          <w:sz w:val="24"/>
          <w:szCs w:val="24"/>
        </w:rPr>
        <w:t xml:space="preserve"> улицами, переулками, проездами;</w:t>
      </w:r>
    </w:p>
    <w:p w:rsidR="00E146D4" w:rsidRDefault="00E146D4" w:rsidP="00E146D4">
      <w:pPr>
        <w:pStyle w:val="HTML"/>
        <w:numPr>
          <w:ilvl w:val="0"/>
          <w:numId w:val="2"/>
        </w:numPr>
        <w:tabs>
          <w:tab w:val="clear" w:pos="916"/>
          <w:tab w:val="clear" w:pos="1080"/>
          <w:tab w:val="clear" w:pos="1832"/>
          <w:tab w:val="clear" w:pos="2748"/>
          <w:tab w:val="left" w:pos="0"/>
          <w:tab w:val="left" w:pos="709"/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7255E8">
        <w:rPr>
          <w:rFonts w:ascii="Arial" w:hAnsi="Arial" w:cs="Arial"/>
          <w:b/>
          <w:sz w:val="24"/>
          <w:szCs w:val="24"/>
        </w:rPr>
        <w:lastRenderedPageBreak/>
        <w:t xml:space="preserve">площадь </w:t>
      </w:r>
      <w:r w:rsidRPr="007255E8">
        <w:rPr>
          <w:rFonts w:ascii="Arial" w:hAnsi="Arial" w:cs="Arial"/>
          <w:sz w:val="24"/>
          <w:szCs w:val="24"/>
        </w:rPr>
        <w:t>– поименованный градостроительный объект, являющийся  элементом пл</w:t>
      </w:r>
      <w:r>
        <w:rPr>
          <w:rFonts w:ascii="Arial" w:hAnsi="Arial" w:cs="Arial"/>
          <w:sz w:val="24"/>
          <w:szCs w:val="24"/>
        </w:rPr>
        <w:t>анировки с замкнутыми границами;</w:t>
      </w:r>
    </w:p>
    <w:p w:rsidR="00E146D4" w:rsidRPr="007255E8" w:rsidRDefault="00E146D4" w:rsidP="00E146D4">
      <w:pPr>
        <w:pStyle w:val="HTML"/>
        <w:numPr>
          <w:ilvl w:val="0"/>
          <w:numId w:val="2"/>
        </w:numPr>
        <w:tabs>
          <w:tab w:val="clear" w:pos="916"/>
          <w:tab w:val="clear" w:pos="1080"/>
          <w:tab w:val="clear" w:pos="1832"/>
          <w:tab w:val="clear" w:pos="2748"/>
          <w:tab w:val="left" w:pos="0"/>
          <w:tab w:val="left" w:pos="709"/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7255E8">
        <w:rPr>
          <w:rFonts w:ascii="Arial" w:hAnsi="Arial" w:cs="Arial"/>
          <w:b/>
          <w:sz w:val="24"/>
          <w:szCs w:val="24"/>
        </w:rPr>
        <w:t>проспект</w:t>
      </w:r>
      <w:r w:rsidRPr="007255E8">
        <w:rPr>
          <w:rFonts w:ascii="Arial" w:hAnsi="Arial" w:cs="Arial"/>
          <w:sz w:val="24"/>
          <w:szCs w:val="24"/>
        </w:rPr>
        <w:t>, у</w:t>
      </w:r>
      <w:r w:rsidRPr="007255E8">
        <w:rPr>
          <w:rFonts w:ascii="Arial" w:hAnsi="Arial" w:cs="Arial"/>
          <w:b/>
          <w:sz w:val="24"/>
          <w:szCs w:val="24"/>
        </w:rPr>
        <w:t xml:space="preserve">лица, переулок, проезд - </w:t>
      </w:r>
      <w:r w:rsidRPr="007255E8">
        <w:rPr>
          <w:rFonts w:ascii="Arial" w:hAnsi="Arial" w:cs="Arial"/>
          <w:sz w:val="24"/>
          <w:szCs w:val="24"/>
        </w:rPr>
        <w:t>поименованные</w:t>
      </w:r>
      <w:r w:rsidRPr="007255E8">
        <w:rPr>
          <w:rFonts w:ascii="Arial" w:hAnsi="Arial" w:cs="Arial"/>
          <w:b/>
          <w:sz w:val="24"/>
          <w:szCs w:val="24"/>
        </w:rPr>
        <w:t xml:space="preserve"> </w:t>
      </w:r>
      <w:r w:rsidRPr="007255E8">
        <w:rPr>
          <w:rFonts w:ascii="Arial" w:hAnsi="Arial" w:cs="Arial"/>
          <w:sz w:val="24"/>
          <w:szCs w:val="24"/>
        </w:rPr>
        <w:t>градостроительные объекты,</w:t>
      </w:r>
      <w:r w:rsidRPr="007255E8">
        <w:rPr>
          <w:rFonts w:ascii="Arial" w:hAnsi="Arial" w:cs="Arial"/>
          <w:b/>
          <w:sz w:val="24"/>
          <w:szCs w:val="24"/>
        </w:rPr>
        <w:t xml:space="preserve"> </w:t>
      </w:r>
      <w:r w:rsidRPr="007255E8">
        <w:rPr>
          <w:rFonts w:ascii="Arial" w:hAnsi="Arial" w:cs="Arial"/>
          <w:sz w:val="24"/>
          <w:szCs w:val="24"/>
        </w:rPr>
        <w:t xml:space="preserve">обеспечивающие транспортные и пешеходные связи между жилыми районами и промышленными зонами, общественными центрами, кварталами, имеющие линейные фиксированные по всей длине границы (красные линии), начало и окончание.     </w:t>
      </w:r>
    </w:p>
    <w:p w:rsidR="00E146D4" w:rsidRPr="00202608" w:rsidRDefault="00E146D4" w:rsidP="00E146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 xml:space="preserve">9. </w:t>
      </w:r>
      <w:r w:rsidRPr="00202608">
        <w:rPr>
          <w:rFonts w:ascii="Arial" w:hAnsi="Arial" w:cs="Arial"/>
          <w:b/>
          <w:bCs/>
          <w:sz w:val="24"/>
          <w:szCs w:val="24"/>
        </w:rPr>
        <w:t>Производственная территория</w:t>
      </w:r>
      <w:r w:rsidRPr="00202608">
        <w:rPr>
          <w:rFonts w:ascii="Arial" w:hAnsi="Arial" w:cs="Arial"/>
          <w:sz w:val="24"/>
          <w:szCs w:val="24"/>
        </w:rPr>
        <w:t xml:space="preserve"> - территория, предназначенная для размещения промышленных предприятий и связанных с ними объектов, комплексов научных учреждений с их опытными производствами, коммунально-складских объектов, сооружений внешнего транспорта.</w:t>
      </w:r>
    </w:p>
    <w:p w:rsidR="00E146D4" w:rsidRPr="00202608" w:rsidRDefault="00E146D4" w:rsidP="00E146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02608">
        <w:rPr>
          <w:rFonts w:ascii="Arial" w:hAnsi="Arial" w:cs="Arial"/>
          <w:bCs/>
          <w:sz w:val="24"/>
          <w:szCs w:val="24"/>
        </w:rPr>
        <w:t xml:space="preserve">10. </w:t>
      </w:r>
      <w:r w:rsidRPr="00202608">
        <w:rPr>
          <w:rFonts w:ascii="Arial" w:hAnsi="Arial" w:cs="Arial"/>
          <w:b/>
          <w:bCs/>
          <w:sz w:val="24"/>
          <w:szCs w:val="24"/>
        </w:rPr>
        <w:t>Номер объекта адресации (земельного участка, здания, корпуса или строения, сооружения)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2608">
        <w:rPr>
          <w:rFonts w:ascii="Arial" w:hAnsi="Arial" w:cs="Arial"/>
          <w:sz w:val="24"/>
          <w:szCs w:val="24"/>
        </w:rPr>
        <w:t>- реквизит адреса объекта, состоящий из последовательности цифр, с возможным добавлением буквы.</w:t>
      </w:r>
    </w:p>
    <w:p w:rsidR="00E146D4" w:rsidRPr="00202608" w:rsidRDefault="00E146D4" w:rsidP="00E146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>11.</w:t>
      </w:r>
      <w:r w:rsidRPr="00202608">
        <w:rPr>
          <w:rFonts w:ascii="Arial" w:hAnsi="Arial" w:cs="Arial"/>
          <w:b/>
          <w:sz w:val="24"/>
          <w:szCs w:val="24"/>
        </w:rPr>
        <w:t xml:space="preserve"> Перечень наименований улиц города Троицка </w:t>
      </w:r>
      <w:r w:rsidRPr="00202608">
        <w:rPr>
          <w:rFonts w:ascii="Arial" w:hAnsi="Arial" w:cs="Arial"/>
          <w:sz w:val="24"/>
          <w:szCs w:val="24"/>
        </w:rPr>
        <w:t xml:space="preserve">– систематизированный свод наименований улиц, переулков, проездов, площадей города, утвержденный в установленном порядке.  </w:t>
      </w:r>
    </w:p>
    <w:p w:rsidR="00E146D4" w:rsidRDefault="00E146D4" w:rsidP="00E146D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46D4" w:rsidRDefault="00E146D4" w:rsidP="00E146D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260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202608">
        <w:rPr>
          <w:rFonts w:ascii="Arial" w:hAnsi="Arial" w:cs="Arial"/>
          <w:b/>
          <w:bCs/>
          <w:color w:val="000000"/>
          <w:sz w:val="24"/>
          <w:szCs w:val="24"/>
        </w:rPr>
        <w:t xml:space="preserve"> Порядок присвоения, изменения, аннулирования адресов</w:t>
      </w:r>
    </w:p>
    <w:p w:rsidR="00E146D4" w:rsidRDefault="00E146D4" w:rsidP="00E146D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46D4" w:rsidRPr="00202608" w:rsidRDefault="00E146D4" w:rsidP="00E146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> </w:t>
      </w:r>
      <w:r w:rsidRPr="00202608">
        <w:rPr>
          <w:rFonts w:ascii="Arial" w:hAnsi="Arial" w:cs="Arial"/>
          <w:color w:val="000000"/>
          <w:sz w:val="24"/>
          <w:szCs w:val="24"/>
        </w:rPr>
        <w:tab/>
        <w:t>12. Под порядком присвоения адреса понимается совокупность действий по выявлению и фиксированию в установленном порядке местоположения объекта адресации.</w:t>
      </w:r>
    </w:p>
    <w:p w:rsidR="00E146D4" w:rsidRDefault="00E146D4" w:rsidP="00E146D4">
      <w:pPr>
        <w:pStyle w:val="HTML"/>
        <w:tabs>
          <w:tab w:val="clear" w:pos="916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202608">
        <w:rPr>
          <w:rFonts w:ascii="Arial" w:hAnsi="Arial" w:cs="Arial"/>
          <w:sz w:val="24"/>
          <w:szCs w:val="24"/>
        </w:rPr>
        <w:t>Присвоение адреса производится в следующих случаях:</w:t>
      </w:r>
    </w:p>
    <w:p w:rsidR="00E146D4" w:rsidRDefault="00E146D4" w:rsidP="00E146D4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clear" w:pos="1832"/>
          <w:tab w:val="left" w:pos="426"/>
          <w:tab w:val="num" w:pos="851"/>
          <w:tab w:val="left" w:pos="1134"/>
        </w:tabs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02608">
        <w:rPr>
          <w:rFonts w:ascii="Arial" w:hAnsi="Arial" w:cs="Arial"/>
          <w:sz w:val="24"/>
          <w:szCs w:val="24"/>
        </w:rPr>
        <w:t>ри формировании земельного участка как объекта недвижимости для целей строительства;</w:t>
      </w:r>
    </w:p>
    <w:p w:rsidR="00E146D4" w:rsidRPr="00202608" w:rsidRDefault="00E146D4" w:rsidP="00E146D4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clear" w:pos="1832"/>
          <w:tab w:val="left" w:pos="426"/>
          <w:tab w:val="num" w:pos="851"/>
          <w:tab w:val="left" w:pos="1134"/>
        </w:tabs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02608">
        <w:rPr>
          <w:rFonts w:ascii="Arial" w:hAnsi="Arial" w:cs="Arial"/>
          <w:sz w:val="24"/>
          <w:szCs w:val="24"/>
        </w:rPr>
        <w:t xml:space="preserve">ри вводе объектов недвижимости в эксплуатацию.     </w:t>
      </w:r>
    </w:p>
    <w:p w:rsidR="00E146D4" w:rsidRPr="00202608" w:rsidRDefault="00E146D4" w:rsidP="00E146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ab/>
        <w:t>13. Основанием для внесения изменения в адрес является:</w:t>
      </w:r>
    </w:p>
    <w:p w:rsidR="00E146D4" w:rsidRPr="00202608" w:rsidRDefault="00E146D4" w:rsidP="00E146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1</w:t>
      </w:r>
      <w:r w:rsidRPr="00202608">
        <w:rPr>
          <w:rFonts w:ascii="Arial" w:hAnsi="Arial" w:cs="Arial"/>
          <w:color w:val="000000"/>
          <w:sz w:val="24"/>
          <w:szCs w:val="24"/>
        </w:rPr>
        <w:t>) переименование улицы, проезда, переулка, квартала, микрорайона и т.п., без изменения границ объекта адресации;</w:t>
      </w:r>
    </w:p>
    <w:p w:rsidR="00E146D4" w:rsidRPr="00202608" w:rsidRDefault="00E146D4" w:rsidP="00E146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2</w:t>
      </w:r>
      <w:r w:rsidRPr="00202608">
        <w:rPr>
          <w:rFonts w:ascii="Arial" w:hAnsi="Arial" w:cs="Arial"/>
          <w:color w:val="000000"/>
          <w:sz w:val="24"/>
          <w:szCs w:val="24"/>
        </w:rPr>
        <w:t>) объединение двух и более земельных участков;</w:t>
      </w:r>
    </w:p>
    <w:p w:rsidR="00E146D4" w:rsidRPr="00202608" w:rsidRDefault="00E146D4" w:rsidP="00E146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3</w:t>
      </w:r>
      <w:r w:rsidRPr="00202608">
        <w:rPr>
          <w:rFonts w:ascii="Arial" w:hAnsi="Arial" w:cs="Arial"/>
          <w:color w:val="000000"/>
          <w:sz w:val="24"/>
          <w:szCs w:val="24"/>
        </w:rPr>
        <w:t>) раздел земельного участка;</w:t>
      </w:r>
    </w:p>
    <w:p w:rsidR="00E146D4" w:rsidRPr="00202608" w:rsidRDefault="00E146D4" w:rsidP="00E146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4</w:t>
      </w:r>
      <w:r w:rsidRPr="00202608">
        <w:rPr>
          <w:rFonts w:ascii="Arial" w:hAnsi="Arial" w:cs="Arial"/>
          <w:color w:val="000000"/>
          <w:sz w:val="24"/>
          <w:szCs w:val="24"/>
        </w:rPr>
        <w:t>)несоответствие существующего адреса объекта его фактическому расположению на территории Троицкого городского округа и адресам, присвоенным соседним объектам адресации;</w:t>
      </w:r>
    </w:p>
    <w:p w:rsidR="00E146D4" w:rsidRPr="00202608" w:rsidRDefault="00E146D4" w:rsidP="00E146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5</w:t>
      </w:r>
      <w:r w:rsidRPr="00202608">
        <w:rPr>
          <w:rFonts w:ascii="Arial" w:hAnsi="Arial" w:cs="Arial"/>
          <w:color w:val="000000"/>
          <w:sz w:val="24"/>
          <w:szCs w:val="24"/>
        </w:rPr>
        <w:t>)объединение в результате реконструкции, переустройства нескольких зданий, строений (сооружений) с закреплёнными за ними земельными участками или выделение самостоятельных объектов адресации из одного объекта с вновь образованными и закреплёнными за ними земельными участками;</w:t>
      </w:r>
    </w:p>
    <w:p w:rsidR="00E146D4" w:rsidRPr="00202608" w:rsidRDefault="00E146D4" w:rsidP="00E146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6</w:t>
      </w:r>
      <w:r w:rsidRPr="00202608">
        <w:rPr>
          <w:rFonts w:ascii="Arial" w:hAnsi="Arial" w:cs="Arial"/>
          <w:color w:val="000000"/>
          <w:sz w:val="24"/>
          <w:szCs w:val="24"/>
        </w:rPr>
        <w:t xml:space="preserve">) иные причины. </w:t>
      </w:r>
    </w:p>
    <w:p w:rsidR="00E146D4" w:rsidRDefault="00E146D4" w:rsidP="00E146D4">
      <w:pPr>
        <w:pStyle w:val="HTML"/>
        <w:tabs>
          <w:tab w:val="clear" w:pos="916"/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ab/>
        <w:t>14.Аннулирование адреса</w:t>
      </w:r>
      <w:r w:rsidRPr="0020260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02608">
        <w:rPr>
          <w:rFonts w:ascii="Arial" w:hAnsi="Arial" w:cs="Arial"/>
          <w:color w:val="000000"/>
          <w:sz w:val="24"/>
          <w:szCs w:val="24"/>
        </w:rPr>
        <w:t xml:space="preserve">производится </w:t>
      </w:r>
      <w:r w:rsidRPr="00202608">
        <w:rPr>
          <w:rFonts w:ascii="Arial" w:hAnsi="Arial" w:cs="Arial"/>
          <w:sz w:val="24"/>
          <w:szCs w:val="24"/>
        </w:rPr>
        <w:t xml:space="preserve">в  случае  ликвидации объектов </w:t>
      </w:r>
      <w:r w:rsidRPr="00202608">
        <w:rPr>
          <w:rFonts w:ascii="Arial" w:hAnsi="Arial" w:cs="Arial"/>
          <w:color w:val="000000"/>
          <w:sz w:val="24"/>
          <w:szCs w:val="24"/>
        </w:rPr>
        <w:t>адресации, подтвержденной актом о сносе либо разрушении.</w:t>
      </w:r>
    </w:p>
    <w:p w:rsidR="00E146D4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ab/>
        <w:t>15. Перечень документов, предоставляемых для присвоения, изменения, аннулирования адреса:</w:t>
      </w:r>
    </w:p>
    <w:p w:rsidR="00E146D4" w:rsidRDefault="00E146D4" w:rsidP="00E146D4">
      <w:pPr>
        <w:numPr>
          <w:ilvl w:val="0"/>
          <w:numId w:val="4"/>
        </w:numPr>
        <w:tabs>
          <w:tab w:val="clear" w:pos="1080"/>
          <w:tab w:val="num" w:pos="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</w:t>
      </w:r>
      <w:r w:rsidRPr="00202608">
        <w:rPr>
          <w:rFonts w:ascii="Arial" w:hAnsi="Arial" w:cs="Arial"/>
          <w:color w:val="000000"/>
          <w:sz w:val="24"/>
          <w:szCs w:val="24"/>
        </w:rPr>
        <w:t>аявление о присвоении, изменении, аннулировании адреса с указанием причины;</w:t>
      </w:r>
    </w:p>
    <w:p w:rsidR="00E146D4" w:rsidRDefault="00E146D4" w:rsidP="00E146D4">
      <w:pPr>
        <w:numPr>
          <w:ilvl w:val="0"/>
          <w:numId w:val="4"/>
        </w:numPr>
        <w:tabs>
          <w:tab w:val="clear" w:pos="1080"/>
          <w:tab w:val="num" w:pos="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</w:t>
      </w:r>
      <w:r w:rsidRPr="00202608">
        <w:rPr>
          <w:rFonts w:ascii="Arial" w:hAnsi="Arial" w:cs="Arial"/>
          <w:color w:val="000000"/>
          <w:sz w:val="24"/>
          <w:szCs w:val="24"/>
        </w:rPr>
        <w:t>чредительные документы юридического лица либо документ, удостовер</w:t>
      </w:r>
      <w:r>
        <w:rPr>
          <w:rFonts w:ascii="Arial" w:hAnsi="Arial" w:cs="Arial"/>
          <w:color w:val="000000"/>
          <w:sz w:val="24"/>
          <w:szCs w:val="24"/>
        </w:rPr>
        <w:t>яющий личность физического лица;</w:t>
      </w:r>
    </w:p>
    <w:p w:rsidR="00E146D4" w:rsidRDefault="00E146D4" w:rsidP="00E146D4">
      <w:pPr>
        <w:numPr>
          <w:ilvl w:val="0"/>
          <w:numId w:val="4"/>
        </w:numPr>
        <w:tabs>
          <w:tab w:val="clear" w:pos="1080"/>
          <w:tab w:val="num" w:pos="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</w:t>
      </w:r>
      <w:r w:rsidRPr="00202608">
        <w:rPr>
          <w:rFonts w:ascii="Arial" w:hAnsi="Arial" w:cs="Arial"/>
          <w:color w:val="000000"/>
          <w:sz w:val="24"/>
          <w:szCs w:val="24"/>
        </w:rPr>
        <w:t>окумент, подтверждающий права на земельный участок;</w:t>
      </w:r>
    </w:p>
    <w:p w:rsidR="00E146D4" w:rsidRDefault="00E146D4" w:rsidP="00E146D4">
      <w:pPr>
        <w:numPr>
          <w:ilvl w:val="0"/>
          <w:numId w:val="4"/>
        </w:numPr>
        <w:tabs>
          <w:tab w:val="clear" w:pos="1080"/>
          <w:tab w:val="num" w:pos="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</w:t>
      </w:r>
      <w:r w:rsidRPr="00202608">
        <w:rPr>
          <w:rFonts w:ascii="Arial" w:hAnsi="Arial" w:cs="Arial"/>
          <w:color w:val="000000"/>
          <w:sz w:val="24"/>
          <w:szCs w:val="24"/>
        </w:rPr>
        <w:t xml:space="preserve">адастровый паспорт земельного участка; </w:t>
      </w:r>
    </w:p>
    <w:p w:rsidR="00E146D4" w:rsidRDefault="00E146D4" w:rsidP="00E146D4">
      <w:pPr>
        <w:numPr>
          <w:ilvl w:val="0"/>
          <w:numId w:val="4"/>
        </w:numPr>
        <w:tabs>
          <w:tab w:val="clear" w:pos="1080"/>
          <w:tab w:val="num" w:pos="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</w:t>
      </w:r>
      <w:r w:rsidRPr="00202608">
        <w:rPr>
          <w:rFonts w:ascii="Arial" w:hAnsi="Arial" w:cs="Arial"/>
          <w:color w:val="000000"/>
          <w:sz w:val="24"/>
          <w:szCs w:val="24"/>
        </w:rPr>
        <w:t>ехнический паспорт объекта недвижимости, расположенного на земельном участке;</w:t>
      </w:r>
    </w:p>
    <w:p w:rsidR="00E146D4" w:rsidRPr="00202608" w:rsidRDefault="00E146D4" w:rsidP="00E146D4">
      <w:pPr>
        <w:numPr>
          <w:ilvl w:val="0"/>
          <w:numId w:val="4"/>
        </w:numPr>
        <w:tabs>
          <w:tab w:val="clear" w:pos="1080"/>
          <w:tab w:val="num" w:pos="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202608">
        <w:rPr>
          <w:rFonts w:ascii="Arial" w:hAnsi="Arial" w:cs="Arial"/>
          <w:color w:val="000000"/>
          <w:sz w:val="24"/>
          <w:szCs w:val="24"/>
        </w:rPr>
        <w:t xml:space="preserve">видетельство о регистрации права собственности на объект капитального    </w:t>
      </w:r>
    </w:p>
    <w:p w:rsidR="00E146D4" w:rsidRDefault="00E146D4" w:rsidP="00E146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lastRenderedPageBreak/>
        <w:t>строительства, расположенный на участке или объект незавершенного строительства;</w:t>
      </w:r>
    </w:p>
    <w:p w:rsidR="00E146D4" w:rsidRDefault="00E146D4" w:rsidP="00E146D4">
      <w:pPr>
        <w:numPr>
          <w:ilvl w:val="1"/>
          <w:numId w:val="4"/>
        </w:numPr>
        <w:tabs>
          <w:tab w:val="clear" w:pos="1440"/>
          <w:tab w:val="num" w:pos="0"/>
          <w:tab w:val="left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202608">
        <w:rPr>
          <w:rFonts w:ascii="Arial" w:hAnsi="Arial" w:cs="Arial"/>
          <w:color w:val="000000"/>
          <w:sz w:val="24"/>
          <w:szCs w:val="24"/>
        </w:rPr>
        <w:t xml:space="preserve">хема раздела или объединения земельного участка, утверждённая постановлением администрации города (в случае раздела или объединения земельного участка);  </w:t>
      </w:r>
    </w:p>
    <w:p w:rsidR="00E146D4" w:rsidRDefault="00E146D4" w:rsidP="00E146D4">
      <w:pPr>
        <w:numPr>
          <w:ilvl w:val="1"/>
          <w:numId w:val="4"/>
        </w:numPr>
        <w:tabs>
          <w:tab w:val="clear" w:pos="1440"/>
          <w:tab w:val="num" w:pos="0"/>
          <w:tab w:val="left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r w:rsidRPr="00202608">
        <w:rPr>
          <w:rFonts w:ascii="Arial" w:hAnsi="Arial" w:cs="Arial"/>
          <w:color w:val="000000"/>
          <w:sz w:val="24"/>
          <w:szCs w:val="24"/>
        </w:rPr>
        <w:t>кт о сносе либо разрушении объе</w:t>
      </w:r>
      <w:r>
        <w:rPr>
          <w:rFonts w:ascii="Arial" w:hAnsi="Arial" w:cs="Arial"/>
          <w:color w:val="000000"/>
          <w:sz w:val="24"/>
          <w:szCs w:val="24"/>
        </w:rPr>
        <w:t>кта (при аннулировании адреса);</w:t>
      </w:r>
    </w:p>
    <w:p w:rsidR="00E146D4" w:rsidRPr="00202608" w:rsidRDefault="00E146D4" w:rsidP="00E146D4">
      <w:pPr>
        <w:numPr>
          <w:ilvl w:val="1"/>
          <w:numId w:val="4"/>
        </w:numPr>
        <w:tabs>
          <w:tab w:val="clear" w:pos="1440"/>
          <w:tab w:val="num" w:pos="0"/>
          <w:tab w:val="left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</w:t>
      </w:r>
      <w:r w:rsidRPr="00202608">
        <w:rPr>
          <w:rFonts w:ascii="Arial" w:hAnsi="Arial" w:cs="Arial"/>
          <w:color w:val="000000"/>
          <w:sz w:val="24"/>
          <w:szCs w:val="24"/>
        </w:rPr>
        <w:t xml:space="preserve">ные документы (в случае необходимости).   </w:t>
      </w:r>
    </w:p>
    <w:p w:rsidR="00E146D4" w:rsidRDefault="00E146D4" w:rsidP="00E146D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2608">
        <w:rPr>
          <w:rFonts w:ascii="Arial" w:hAnsi="Arial" w:cs="Arial"/>
          <w:color w:val="000000"/>
          <w:sz w:val="24"/>
          <w:szCs w:val="24"/>
        </w:rPr>
        <w:t>16. О присвоении, изменении, аннулировании адреса уведомляются:</w:t>
      </w:r>
    </w:p>
    <w:p w:rsidR="00E146D4" w:rsidRDefault="00E146D4" w:rsidP="00E146D4">
      <w:pPr>
        <w:numPr>
          <w:ilvl w:val="0"/>
          <w:numId w:val="5"/>
        </w:numPr>
        <w:tabs>
          <w:tab w:val="clear" w:pos="1788"/>
          <w:tab w:val="num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</w:t>
      </w:r>
      <w:r w:rsidRPr="00202608">
        <w:rPr>
          <w:rFonts w:ascii="Arial" w:hAnsi="Arial" w:cs="Arial"/>
          <w:color w:val="000000"/>
          <w:sz w:val="24"/>
          <w:szCs w:val="24"/>
        </w:rPr>
        <w:t>правление муниципальной собственности администрации города</w:t>
      </w:r>
      <w:r>
        <w:rPr>
          <w:rFonts w:ascii="Arial" w:hAnsi="Arial" w:cs="Arial"/>
          <w:color w:val="000000"/>
          <w:sz w:val="24"/>
          <w:szCs w:val="24"/>
        </w:rPr>
        <w:t xml:space="preserve"> Троицка</w:t>
      </w:r>
      <w:r w:rsidRPr="00202608">
        <w:rPr>
          <w:rFonts w:ascii="Arial" w:hAnsi="Arial" w:cs="Arial"/>
          <w:color w:val="000000"/>
          <w:sz w:val="24"/>
          <w:szCs w:val="24"/>
        </w:rPr>
        <w:t>;</w:t>
      </w:r>
    </w:p>
    <w:p w:rsidR="00E146D4" w:rsidRDefault="00E146D4" w:rsidP="00E146D4">
      <w:pPr>
        <w:numPr>
          <w:ilvl w:val="0"/>
          <w:numId w:val="5"/>
        </w:numPr>
        <w:tabs>
          <w:tab w:val="clear" w:pos="1788"/>
          <w:tab w:val="num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</w:t>
      </w:r>
      <w:r w:rsidRPr="00202608">
        <w:rPr>
          <w:rFonts w:ascii="Arial" w:hAnsi="Arial" w:cs="Arial"/>
          <w:color w:val="000000"/>
          <w:sz w:val="24"/>
          <w:szCs w:val="24"/>
        </w:rPr>
        <w:t xml:space="preserve">правление жилищно-коммунального хозяйства, </w:t>
      </w:r>
      <w:r>
        <w:rPr>
          <w:rFonts w:ascii="Arial" w:hAnsi="Arial" w:cs="Arial"/>
          <w:color w:val="000000"/>
          <w:sz w:val="24"/>
          <w:szCs w:val="24"/>
        </w:rPr>
        <w:t xml:space="preserve">экологии, </w:t>
      </w:r>
      <w:r w:rsidRPr="00202608">
        <w:rPr>
          <w:rFonts w:ascii="Arial" w:hAnsi="Arial" w:cs="Arial"/>
          <w:color w:val="000000"/>
          <w:sz w:val="24"/>
          <w:szCs w:val="24"/>
        </w:rPr>
        <w:t>благоустройства, транспорта и связи администрации города Троицка (при присвоении адреса жилому дому);</w:t>
      </w:r>
    </w:p>
    <w:p w:rsidR="00E146D4" w:rsidRDefault="00E146D4" w:rsidP="00E146D4">
      <w:pPr>
        <w:numPr>
          <w:ilvl w:val="0"/>
          <w:numId w:val="5"/>
        </w:numPr>
        <w:tabs>
          <w:tab w:val="clear" w:pos="1788"/>
          <w:tab w:val="num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</w:t>
      </w:r>
      <w:r w:rsidRPr="00202608">
        <w:rPr>
          <w:rFonts w:ascii="Arial" w:hAnsi="Arial" w:cs="Arial"/>
          <w:color w:val="000000"/>
          <w:sz w:val="24"/>
          <w:szCs w:val="24"/>
        </w:rPr>
        <w:t>роицкий отдел Управления Федеральной службы государственной регистрации, кадастра и картографии по Челябинской области;</w:t>
      </w:r>
    </w:p>
    <w:p w:rsidR="00E146D4" w:rsidRDefault="00E146D4" w:rsidP="00E146D4">
      <w:pPr>
        <w:numPr>
          <w:ilvl w:val="0"/>
          <w:numId w:val="5"/>
        </w:numPr>
        <w:tabs>
          <w:tab w:val="clear" w:pos="1788"/>
          <w:tab w:val="num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</w:t>
      </w:r>
      <w:r w:rsidRPr="00202608">
        <w:rPr>
          <w:rFonts w:ascii="Arial" w:hAnsi="Arial" w:cs="Arial"/>
          <w:color w:val="000000"/>
          <w:sz w:val="24"/>
          <w:szCs w:val="24"/>
        </w:rPr>
        <w:t>роицкий филиал областного государственного унитарного предприятия «Областной центр технической инвентаризации» по Челябинской области;</w:t>
      </w:r>
    </w:p>
    <w:p w:rsidR="00E146D4" w:rsidRDefault="00E146D4" w:rsidP="00E146D4">
      <w:pPr>
        <w:numPr>
          <w:ilvl w:val="0"/>
          <w:numId w:val="5"/>
        </w:numPr>
        <w:tabs>
          <w:tab w:val="clear" w:pos="1788"/>
          <w:tab w:val="num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</w:t>
      </w:r>
      <w:r w:rsidRPr="00202608">
        <w:rPr>
          <w:rFonts w:ascii="Arial" w:hAnsi="Arial" w:cs="Arial"/>
          <w:color w:val="000000"/>
          <w:sz w:val="24"/>
          <w:szCs w:val="24"/>
        </w:rPr>
        <w:t>роицкое отделение Челябинского филиала Федерального унитарного предприятия «</w:t>
      </w:r>
      <w:proofErr w:type="spellStart"/>
      <w:r w:rsidRPr="00202608">
        <w:rPr>
          <w:rFonts w:ascii="Arial" w:hAnsi="Arial" w:cs="Arial"/>
          <w:color w:val="000000"/>
          <w:sz w:val="24"/>
          <w:szCs w:val="24"/>
        </w:rPr>
        <w:t>Ростехинвентаризация</w:t>
      </w:r>
      <w:proofErr w:type="spellEnd"/>
      <w:r w:rsidRPr="00202608">
        <w:rPr>
          <w:rFonts w:ascii="Arial" w:hAnsi="Arial" w:cs="Arial"/>
          <w:color w:val="000000"/>
          <w:sz w:val="24"/>
          <w:szCs w:val="24"/>
        </w:rPr>
        <w:t xml:space="preserve"> - Федеральное бюро технической инвентаризации»;  </w:t>
      </w:r>
    </w:p>
    <w:p w:rsidR="00E146D4" w:rsidRDefault="00E146D4" w:rsidP="00E146D4">
      <w:pPr>
        <w:numPr>
          <w:ilvl w:val="0"/>
          <w:numId w:val="5"/>
        </w:numPr>
        <w:tabs>
          <w:tab w:val="clear" w:pos="1788"/>
          <w:tab w:val="num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202608">
        <w:rPr>
          <w:rFonts w:ascii="Arial" w:hAnsi="Arial" w:cs="Arial"/>
          <w:color w:val="000000"/>
          <w:sz w:val="24"/>
          <w:szCs w:val="24"/>
        </w:rPr>
        <w:t>тдел внутренних дел по Троицкому городскому округу;</w:t>
      </w:r>
    </w:p>
    <w:p w:rsidR="00E146D4" w:rsidRDefault="00E146D4" w:rsidP="00E146D4">
      <w:pPr>
        <w:numPr>
          <w:ilvl w:val="0"/>
          <w:numId w:val="5"/>
        </w:numPr>
        <w:tabs>
          <w:tab w:val="clear" w:pos="1788"/>
          <w:tab w:val="num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</w:t>
      </w:r>
      <w:r w:rsidRPr="00202608">
        <w:rPr>
          <w:rFonts w:ascii="Arial" w:hAnsi="Arial" w:cs="Arial"/>
          <w:sz w:val="24"/>
          <w:szCs w:val="24"/>
        </w:rPr>
        <w:t xml:space="preserve">ежрайонная </w:t>
      </w:r>
      <w:r w:rsidRPr="00202608">
        <w:rPr>
          <w:rFonts w:ascii="Arial" w:hAnsi="Arial" w:cs="Arial"/>
          <w:bCs/>
          <w:sz w:val="24"/>
          <w:szCs w:val="24"/>
        </w:rPr>
        <w:t>инспекция</w:t>
      </w:r>
      <w:r w:rsidRPr="00202608">
        <w:rPr>
          <w:rFonts w:ascii="Arial" w:hAnsi="Arial" w:cs="Arial"/>
          <w:sz w:val="24"/>
          <w:szCs w:val="24"/>
        </w:rPr>
        <w:t xml:space="preserve"> Федеральной </w:t>
      </w:r>
      <w:r w:rsidRPr="00202608">
        <w:rPr>
          <w:rFonts w:ascii="Arial" w:hAnsi="Arial" w:cs="Arial"/>
          <w:bCs/>
          <w:sz w:val="24"/>
          <w:szCs w:val="24"/>
        </w:rPr>
        <w:t>налоговой</w:t>
      </w:r>
      <w:r w:rsidRPr="00202608">
        <w:rPr>
          <w:rFonts w:ascii="Arial" w:hAnsi="Arial" w:cs="Arial"/>
          <w:sz w:val="24"/>
          <w:szCs w:val="24"/>
        </w:rPr>
        <w:t xml:space="preserve"> службы </w:t>
      </w:r>
      <w:r>
        <w:rPr>
          <w:rFonts w:ascii="Arial" w:hAnsi="Arial" w:cs="Arial"/>
          <w:sz w:val="24"/>
          <w:szCs w:val="24"/>
        </w:rPr>
        <w:t>России №6 по Челябинской области;</w:t>
      </w:r>
    </w:p>
    <w:p w:rsidR="00E146D4" w:rsidRDefault="00E146D4" w:rsidP="00E146D4">
      <w:pPr>
        <w:numPr>
          <w:ilvl w:val="0"/>
          <w:numId w:val="5"/>
        </w:numPr>
        <w:tabs>
          <w:tab w:val="clear" w:pos="1788"/>
          <w:tab w:val="num" w:pos="1134"/>
        </w:tabs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</w:t>
      </w:r>
      <w:r w:rsidRPr="00202608">
        <w:rPr>
          <w:rFonts w:ascii="Arial" w:hAnsi="Arial" w:cs="Arial"/>
          <w:color w:val="000000"/>
          <w:sz w:val="24"/>
          <w:szCs w:val="24"/>
        </w:rPr>
        <w:t>роицкий почтамт Управления Федеральной почтовой связи Челябинской области  – филиала Федерального государственного унитарного предприятия «Почта России»;</w:t>
      </w:r>
    </w:p>
    <w:p w:rsidR="00E146D4" w:rsidRPr="00202608" w:rsidRDefault="00E146D4" w:rsidP="00E146D4">
      <w:pPr>
        <w:numPr>
          <w:ilvl w:val="0"/>
          <w:numId w:val="5"/>
        </w:numPr>
        <w:tabs>
          <w:tab w:val="clear" w:pos="1788"/>
          <w:tab w:val="num" w:pos="1134"/>
        </w:tabs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тдел Управления Федеральной </w:t>
      </w:r>
      <w:r w:rsidRPr="00202608">
        <w:rPr>
          <w:rFonts w:ascii="Arial" w:hAnsi="Arial" w:cs="Arial"/>
          <w:sz w:val="24"/>
          <w:szCs w:val="24"/>
        </w:rPr>
        <w:t xml:space="preserve">миграционной службы России по Челябинской области в городе Троицке и Троицком районе. </w:t>
      </w:r>
    </w:p>
    <w:p w:rsidR="00E146D4" w:rsidRPr="00202608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ab/>
        <w:t xml:space="preserve">17. Основанием для присвоения, изменения или аннулирования адреса с последующим занесением изменений в адресный план города является постановление администрации города Троицка, подлежащее публикации в средствах массовой информации.  </w:t>
      </w:r>
    </w:p>
    <w:p w:rsidR="00E146D4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46D4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Правила адресации</w:t>
      </w:r>
    </w:p>
    <w:p w:rsidR="00E146D4" w:rsidRDefault="00E146D4" w:rsidP="00E1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46D4" w:rsidRPr="00202608" w:rsidRDefault="00E146D4" w:rsidP="00E146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2608">
        <w:rPr>
          <w:rFonts w:ascii="Arial" w:hAnsi="Arial" w:cs="Arial"/>
          <w:color w:val="000000"/>
        </w:rPr>
        <w:tab/>
        <w:t>18. Адрес состоит из двух частей:</w:t>
      </w:r>
    </w:p>
    <w:p w:rsidR="00E146D4" w:rsidRDefault="00E146D4" w:rsidP="00E146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260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</w:t>
      </w:r>
      <w:r w:rsidRPr="00202608">
        <w:rPr>
          <w:rFonts w:ascii="Arial" w:hAnsi="Arial" w:cs="Arial"/>
          <w:color w:val="000000"/>
        </w:rPr>
        <w:t xml:space="preserve">1) </w:t>
      </w:r>
      <w:r w:rsidRPr="007467F3">
        <w:rPr>
          <w:rFonts w:ascii="Arial" w:hAnsi="Arial" w:cs="Arial"/>
          <w:color w:val="000000"/>
        </w:rPr>
        <w:t>Общая часть</w:t>
      </w:r>
      <w:r w:rsidRPr="00202608">
        <w:rPr>
          <w:rFonts w:ascii="Arial" w:hAnsi="Arial" w:cs="Arial"/>
          <w:color w:val="000000"/>
        </w:rPr>
        <w:t>, включающая название страны, название области, название города - разделённые запятыми. Для всех действующих адресов на территории города Троицка общая часть адреса следующая: Российская Федерация, Челябинская область, г. Т</w:t>
      </w:r>
      <w:r>
        <w:rPr>
          <w:rFonts w:ascii="Arial" w:hAnsi="Arial" w:cs="Arial"/>
          <w:color w:val="000000"/>
        </w:rPr>
        <w:t>роицк;</w:t>
      </w:r>
    </w:p>
    <w:p w:rsidR="00E146D4" w:rsidRDefault="00E146D4" w:rsidP="00E146D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260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</w:t>
      </w:r>
      <w:r w:rsidRPr="00202608">
        <w:rPr>
          <w:rFonts w:ascii="Arial" w:hAnsi="Arial" w:cs="Arial"/>
          <w:color w:val="000000"/>
        </w:rPr>
        <w:t xml:space="preserve">2) </w:t>
      </w:r>
      <w:r w:rsidRPr="002F155E">
        <w:rPr>
          <w:rFonts w:ascii="Arial" w:hAnsi="Arial" w:cs="Arial"/>
          <w:color w:val="000000"/>
        </w:rPr>
        <w:t>Основная часть</w:t>
      </w:r>
      <w:r w:rsidRPr="00202608">
        <w:rPr>
          <w:rFonts w:ascii="Arial" w:hAnsi="Arial" w:cs="Arial"/>
          <w:color w:val="000000"/>
        </w:rPr>
        <w:t>, включающая:</w:t>
      </w:r>
    </w:p>
    <w:p w:rsidR="00E146D4" w:rsidRDefault="00E146D4" w:rsidP="00E146D4">
      <w:pPr>
        <w:pStyle w:val="a3"/>
        <w:numPr>
          <w:ilvl w:val="0"/>
          <w:numId w:val="6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</w:t>
      </w:r>
      <w:r w:rsidRPr="00202608">
        <w:rPr>
          <w:rFonts w:ascii="Arial" w:hAnsi="Arial" w:cs="Arial"/>
          <w:color w:val="000000"/>
        </w:rPr>
        <w:t>лемент планировочной структуры города и его наименование в соответстви</w:t>
      </w:r>
      <w:r>
        <w:rPr>
          <w:rFonts w:ascii="Arial" w:hAnsi="Arial" w:cs="Arial"/>
          <w:color w:val="000000"/>
        </w:rPr>
        <w:t>и с перечнем наименований улиц;</w:t>
      </w:r>
    </w:p>
    <w:p w:rsidR="00E146D4" w:rsidRDefault="00E146D4" w:rsidP="00E146D4">
      <w:pPr>
        <w:pStyle w:val="a3"/>
        <w:numPr>
          <w:ilvl w:val="0"/>
          <w:numId w:val="6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202608">
        <w:rPr>
          <w:rFonts w:ascii="Arial" w:hAnsi="Arial" w:cs="Arial"/>
          <w:color w:val="000000"/>
        </w:rPr>
        <w:t>омер объекта адресации (отделяется запятой и пробелом)</w:t>
      </w:r>
      <w:r>
        <w:rPr>
          <w:rFonts w:ascii="Arial" w:hAnsi="Arial" w:cs="Arial"/>
          <w:color w:val="000000"/>
        </w:rPr>
        <w:t>;</w:t>
      </w:r>
    </w:p>
    <w:p w:rsidR="00E146D4" w:rsidRPr="00202608" w:rsidRDefault="00E146D4" w:rsidP="00E146D4">
      <w:pPr>
        <w:pStyle w:val="a3"/>
        <w:numPr>
          <w:ilvl w:val="0"/>
          <w:numId w:val="6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Pr="00202608">
        <w:rPr>
          <w:rFonts w:ascii="Arial" w:hAnsi="Arial" w:cs="Arial"/>
          <w:color w:val="000000"/>
        </w:rPr>
        <w:t xml:space="preserve">уквенный индекс – (в случае необходимости) выраженный одной буквой русского алфавита (за исключением букв, не имеющих собственного фонетического звучания – ь [мягкий знак] и ъ [твёрдый знак], букв й [и </w:t>
      </w:r>
      <w:proofErr w:type="gramStart"/>
      <w:r w:rsidRPr="00202608">
        <w:rPr>
          <w:rFonts w:ascii="Arial" w:hAnsi="Arial" w:cs="Arial"/>
          <w:color w:val="000000"/>
        </w:rPr>
        <w:t>краткое</w:t>
      </w:r>
      <w:proofErr w:type="gramEnd"/>
      <w:r w:rsidRPr="00202608">
        <w:rPr>
          <w:rFonts w:ascii="Arial" w:hAnsi="Arial" w:cs="Arial"/>
          <w:color w:val="000000"/>
        </w:rPr>
        <w:t xml:space="preserve">] и ё). </w:t>
      </w:r>
    </w:p>
    <w:p w:rsidR="00E146D4" w:rsidRDefault="00E146D4" w:rsidP="00E146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2608">
        <w:rPr>
          <w:rFonts w:ascii="Arial" w:hAnsi="Arial" w:cs="Arial"/>
          <w:color w:val="000000"/>
        </w:rPr>
        <w:tab/>
        <w:t xml:space="preserve">19. </w:t>
      </w:r>
      <w:r w:rsidRPr="002F155E">
        <w:rPr>
          <w:rFonts w:ascii="Arial" w:hAnsi="Arial" w:cs="Arial"/>
          <w:color w:val="000000"/>
        </w:rPr>
        <w:t xml:space="preserve">Правила адресации в селитебной части города: </w:t>
      </w:r>
    </w:p>
    <w:p w:rsidR="00E146D4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202608">
        <w:rPr>
          <w:rFonts w:ascii="Arial" w:hAnsi="Arial" w:cs="Arial"/>
          <w:color w:val="000000"/>
        </w:rPr>
        <w:t>аименование улицы (переулка, проезда, площади), относительно которой адресуется объект, принимается в соответствии с перечнем наименований улиц г</w:t>
      </w:r>
      <w:r>
        <w:rPr>
          <w:rFonts w:ascii="Arial" w:hAnsi="Arial" w:cs="Arial"/>
          <w:color w:val="000000"/>
        </w:rPr>
        <w:t xml:space="preserve">орода </w:t>
      </w:r>
      <w:r w:rsidRPr="00202608">
        <w:rPr>
          <w:rFonts w:ascii="Arial" w:hAnsi="Arial" w:cs="Arial"/>
          <w:color w:val="000000"/>
        </w:rPr>
        <w:t>Троицка;</w:t>
      </w:r>
    </w:p>
    <w:p w:rsidR="00E146D4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Pr="00202608">
        <w:rPr>
          <w:rFonts w:ascii="Arial" w:hAnsi="Arial" w:cs="Arial"/>
          <w:color w:val="000000"/>
        </w:rPr>
        <w:t>даниям, находящимся на пересечении улиц различных категорий, присваивается адрес по улице более высокой категории в соответст</w:t>
      </w:r>
      <w:r>
        <w:rPr>
          <w:rFonts w:ascii="Arial" w:hAnsi="Arial" w:cs="Arial"/>
          <w:color w:val="000000"/>
        </w:rPr>
        <w:t>вии с генеральным планом города;</w:t>
      </w:r>
    </w:p>
    <w:p w:rsidR="00E146D4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</w:t>
      </w:r>
      <w:r w:rsidRPr="00202608">
        <w:rPr>
          <w:rFonts w:ascii="Arial" w:hAnsi="Arial" w:cs="Arial"/>
          <w:color w:val="000000"/>
        </w:rPr>
        <w:t>даниям, находящимся на пересечении улиц равных категорий, присваивается адрес по улице, на которую выходит главный фасад здания. В случае если на угол выходят два равнозначных фасада одного здания, адрес присваивается по улице, идущей в направлении центра города;</w:t>
      </w:r>
    </w:p>
    <w:p w:rsidR="00E146D4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202608">
        <w:rPr>
          <w:rFonts w:ascii="Arial" w:hAnsi="Arial" w:cs="Arial"/>
          <w:color w:val="000000"/>
        </w:rPr>
        <w:t>рисвоение адреса зданиям, образующим периметр площади, производится по часовой стрелке, начиная от главной магистрали со стороны центра города. При этом последовательность номеров зданий на сквозных улицах, примыкающих к площадям, прерывается. В случае если угловое здание имеет главный фасад и значительную протяженность вдоль примыкающей улицы, его нумерация производится по улице, а не по площади;</w:t>
      </w:r>
    </w:p>
    <w:p w:rsidR="00E146D4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202608">
        <w:rPr>
          <w:rFonts w:ascii="Arial" w:hAnsi="Arial" w:cs="Arial"/>
          <w:color w:val="000000"/>
        </w:rPr>
        <w:t>умерацию зданий, расположенных между двумя уже адресованными зданиями, строениями с последовательными номерами, - "вставки" объектов - рекомендуется производить, используя меньший номер соответствующего объекта, с добавлением к нему буквы;</w:t>
      </w:r>
    </w:p>
    <w:p w:rsidR="00E146D4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202608">
        <w:rPr>
          <w:rFonts w:ascii="Arial" w:hAnsi="Arial" w:cs="Arial"/>
          <w:color w:val="000000"/>
        </w:rPr>
        <w:t>ристроенные объекты, которые имеют другое функциональное назначение, чем здание, в исключительных случаях могут быть адресо</w:t>
      </w:r>
      <w:r>
        <w:rPr>
          <w:rFonts w:ascii="Arial" w:hAnsi="Arial" w:cs="Arial"/>
          <w:color w:val="000000"/>
        </w:rPr>
        <w:t>ваны как самостоятельные здания;</w:t>
      </w:r>
    </w:p>
    <w:p w:rsidR="00E146D4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Pr="00202608">
        <w:rPr>
          <w:rFonts w:ascii="Arial" w:hAnsi="Arial" w:cs="Arial"/>
          <w:color w:val="000000"/>
        </w:rPr>
        <w:t xml:space="preserve">случае необходимости сооружениям может присваиваться адрес основного здания, с добавлением указателя и номера сооружения;  </w:t>
      </w:r>
    </w:p>
    <w:p w:rsidR="00E146D4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202608">
        <w:rPr>
          <w:rFonts w:ascii="Arial" w:hAnsi="Arial" w:cs="Arial"/>
          <w:color w:val="000000"/>
        </w:rPr>
        <w:t>дресная привязка зданий и сооружений в полосе отвода железной дороги производится с указанием наименования направления железной дороги и существующего километража;</w:t>
      </w:r>
    </w:p>
    <w:p w:rsidR="00E146D4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Style w:val="a4"/>
          <w:rFonts w:ascii="Arial" w:hAnsi="Arial" w:cs="Arial"/>
          <w:i w:val="0"/>
        </w:rPr>
      </w:pPr>
      <w:r w:rsidRPr="002F155E">
        <w:rPr>
          <w:rFonts w:ascii="Arial" w:hAnsi="Arial" w:cs="Arial"/>
          <w:color w:val="000000"/>
        </w:rPr>
        <w:t>п</w:t>
      </w:r>
      <w:r w:rsidRPr="00202608">
        <w:rPr>
          <w:rStyle w:val="a4"/>
          <w:rFonts w:ascii="Arial" w:hAnsi="Arial" w:cs="Arial"/>
          <w:i w:val="0"/>
        </w:rPr>
        <w:t>рисвоение адреса производственным объектам в селитебной части города, имеющим фиксированные границы, производится по прилегающей улице и порядковому номеру дома, выходящего на эту улицу;</w:t>
      </w:r>
    </w:p>
    <w:p w:rsidR="00E146D4" w:rsidRPr="00202608" w:rsidRDefault="00E146D4" w:rsidP="00E146D4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0"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202608">
        <w:rPr>
          <w:rFonts w:ascii="Arial" w:hAnsi="Arial" w:cs="Arial"/>
        </w:rPr>
        <w:t>бъектам некапитального строительства в отдельных случаях может быть присвоен адрес, с обязательным введением буквенного индекса "</w:t>
      </w:r>
      <w:proofErr w:type="spellStart"/>
      <w:r w:rsidRPr="00202608">
        <w:rPr>
          <w:rFonts w:ascii="Arial" w:hAnsi="Arial" w:cs="Arial"/>
        </w:rPr>
        <w:t>вр</w:t>
      </w:r>
      <w:proofErr w:type="spellEnd"/>
      <w:r w:rsidRPr="00202608">
        <w:rPr>
          <w:rFonts w:ascii="Arial" w:hAnsi="Arial" w:cs="Arial"/>
        </w:rPr>
        <w:t xml:space="preserve">". </w:t>
      </w:r>
    </w:p>
    <w:p w:rsidR="00E146D4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02608">
        <w:rPr>
          <w:rFonts w:ascii="Arial" w:hAnsi="Arial" w:cs="Arial"/>
          <w:bCs/>
          <w:sz w:val="24"/>
          <w:szCs w:val="24"/>
        </w:rPr>
        <w:tab/>
        <w:t xml:space="preserve">20. </w:t>
      </w:r>
      <w:r w:rsidRPr="002F155E">
        <w:rPr>
          <w:rFonts w:ascii="Arial" w:hAnsi="Arial" w:cs="Arial"/>
          <w:bCs/>
          <w:sz w:val="24"/>
          <w:szCs w:val="24"/>
        </w:rPr>
        <w:t>Правила адресации объектов на производственных территориях города</w:t>
      </w:r>
      <w:r>
        <w:rPr>
          <w:rFonts w:ascii="Arial" w:hAnsi="Arial" w:cs="Arial"/>
          <w:bCs/>
          <w:sz w:val="24"/>
          <w:szCs w:val="24"/>
        </w:rPr>
        <w:t>:</w:t>
      </w:r>
    </w:p>
    <w:p w:rsidR="00E146D4" w:rsidRDefault="00E146D4" w:rsidP="00E146D4">
      <w:pPr>
        <w:numPr>
          <w:ilvl w:val="0"/>
          <w:numId w:val="7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sz w:val="24"/>
          <w:szCs w:val="24"/>
        </w:rPr>
      </w:pPr>
      <w:r w:rsidRPr="002F155E">
        <w:rPr>
          <w:rFonts w:ascii="Arial" w:hAnsi="Arial" w:cs="Arial"/>
          <w:bCs/>
          <w:sz w:val="24"/>
          <w:szCs w:val="24"/>
        </w:rPr>
        <w:t>п</w:t>
      </w:r>
      <w:r w:rsidRPr="002F155E">
        <w:rPr>
          <w:rFonts w:ascii="Arial" w:hAnsi="Arial" w:cs="Arial"/>
          <w:sz w:val="24"/>
          <w:szCs w:val="24"/>
        </w:rPr>
        <w:t>рисвоение адресов на производственной территории города производится в соответствии с наименованием, принятым при утверждении градостроительной документации по производственным те</w:t>
      </w:r>
      <w:r>
        <w:rPr>
          <w:rFonts w:ascii="Arial" w:hAnsi="Arial" w:cs="Arial"/>
          <w:sz w:val="24"/>
          <w:szCs w:val="24"/>
        </w:rPr>
        <w:t>рриториям города;</w:t>
      </w:r>
    </w:p>
    <w:p w:rsidR="00E146D4" w:rsidRDefault="00E146D4" w:rsidP="00E146D4">
      <w:pPr>
        <w:numPr>
          <w:ilvl w:val="0"/>
          <w:numId w:val="7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02608">
        <w:rPr>
          <w:rFonts w:ascii="Arial" w:hAnsi="Arial" w:cs="Arial"/>
          <w:sz w:val="24"/>
          <w:szCs w:val="24"/>
        </w:rPr>
        <w:t>рочим (не основным) зданиям, расположенным на территории объекта адресации может быть присвоен номер основного здания предприятия и дополнительно номер корпуса или строения; указатель «корпус» или «строение» в адресе определяется в зависимости от функционального использования территории земельного участк</w:t>
      </w:r>
      <w:r>
        <w:rPr>
          <w:rFonts w:ascii="Arial" w:hAnsi="Arial" w:cs="Arial"/>
          <w:sz w:val="24"/>
          <w:szCs w:val="24"/>
        </w:rPr>
        <w:t>а, на котором они расположены;</w:t>
      </w:r>
    </w:p>
    <w:p w:rsidR="00E146D4" w:rsidRPr="00202608" w:rsidRDefault="00E146D4" w:rsidP="00E146D4">
      <w:pPr>
        <w:numPr>
          <w:ilvl w:val="0"/>
          <w:numId w:val="7"/>
        </w:numPr>
        <w:tabs>
          <w:tab w:val="clear" w:pos="1080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02608">
        <w:rPr>
          <w:rFonts w:ascii="Arial" w:hAnsi="Arial" w:cs="Arial"/>
          <w:sz w:val="24"/>
          <w:szCs w:val="24"/>
        </w:rPr>
        <w:t xml:space="preserve"> случа</w:t>
      </w:r>
      <w:r>
        <w:rPr>
          <w:rFonts w:ascii="Arial" w:hAnsi="Arial" w:cs="Arial"/>
          <w:sz w:val="24"/>
          <w:szCs w:val="24"/>
        </w:rPr>
        <w:t>е</w:t>
      </w:r>
      <w:r w:rsidRPr="00202608">
        <w:rPr>
          <w:rFonts w:ascii="Arial" w:hAnsi="Arial" w:cs="Arial"/>
          <w:sz w:val="24"/>
          <w:szCs w:val="24"/>
        </w:rPr>
        <w:t xml:space="preserve"> отсутствия утвержденной градостроительной документации на производственную территорию, в состав которой входит объект адресации, ему может быть присвоен временный адрес.  </w:t>
      </w:r>
    </w:p>
    <w:p w:rsidR="00E146D4" w:rsidRDefault="00E146D4" w:rsidP="00E146D4">
      <w:pPr>
        <w:tabs>
          <w:tab w:val="left" w:pos="196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146D4" w:rsidRDefault="00E146D4" w:rsidP="00E146D4">
      <w:pPr>
        <w:tabs>
          <w:tab w:val="left" w:pos="196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F155E">
        <w:rPr>
          <w:rFonts w:ascii="Arial" w:hAnsi="Arial" w:cs="Arial"/>
          <w:b/>
          <w:sz w:val="24"/>
          <w:szCs w:val="24"/>
        </w:rPr>
        <w:t>5.Порядок ведения адресного плана Троицкого городского округа</w:t>
      </w:r>
    </w:p>
    <w:p w:rsidR="00E146D4" w:rsidRPr="00E146D4" w:rsidRDefault="00E146D4" w:rsidP="00E146D4">
      <w:pPr>
        <w:tabs>
          <w:tab w:val="left" w:pos="196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2F155E"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>Порядок ведения адресного плана осуществляется путём непрерывного мониторинга, который предусматривает:</w:t>
      </w:r>
    </w:p>
    <w:p w:rsidR="00E146D4" w:rsidRDefault="00E146D4" w:rsidP="00E146D4">
      <w:pPr>
        <w:numPr>
          <w:ilvl w:val="0"/>
          <w:numId w:val="8"/>
        </w:numPr>
        <w:tabs>
          <w:tab w:val="clear" w:pos="1080"/>
          <w:tab w:val="num" w:pos="709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обработку обращений, поступивших от физических и юридических лиц (заявления, информация, поступившая от структурных подразделений администрации города), с подготовкой мотивированного ответа;</w:t>
      </w:r>
    </w:p>
    <w:p w:rsidR="00E146D4" w:rsidRDefault="00E146D4" w:rsidP="00E146D4">
      <w:pPr>
        <w:numPr>
          <w:ilvl w:val="0"/>
          <w:numId w:val="8"/>
        </w:numPr>
        <w:tabs>
          <w:tab w:val="clear" w:pos="1080"/>
          <w:tab w:val="num" w:pos="709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подготовку необходимых документов в целях присвоения изменения или аннулировании адреса, а также элементов  планировочной структуры города (проектов постановлений администрации города Троицка, проектов </w:t>
      </w:r>
      <w:proofErr w:type="gramStart"/>
      <w:r>
        <w:rPr>
          <w:rFonts w:ascii="Arial" w:hAnsi="Arial" w:cs="Arial"/>
          <w:sz w:val="24"/>
          <w:szCs w:val="24"/>
        </w:rPr>
        <w:t>решений Собрания депутатов города Троицка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E146D4" w:rsidRPr="002F155E" w:rsidRDefault="00E146D4" w:rsidP="00E146D4">
      <w:pPr>
        <w:numPr>
          <w:ilvl w:val="0"/>
          <w:numId w:val="8"/>
        </w:numPr>
        <w:tabs>
          <w:tab w:val="clear" w:pos="1080"/>
          <w:tab w:val="num" w:pos="709"/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внесение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изменений в адресный план Троицкого городского округа, которые производятся на основании постановления администрации города Троицка или решения Собрания депутатов города Троицка. </w:t>
      </w:r>
    </w:p>
    <w:p w:rsidR="00E146D4" w:rsidRPr="00202608" w:rsidRDefault="00E146D4" w:rsidP="00E146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22.Ведение адресного плана города осуществляет отдел по архитектуре и градостроительству Управления по капитальному строительству и архитектуре администрации города Троицка.</w:t>
      </w:r>
    </w:p>
    <w:p w:rsidR="00E146D4" w:rsidRPr="00202608" w:rsidRDefault="00E146D4" w:rsidP="00E146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2608">
        <w:rPr>
          <w:rFonts w:ascii="Arial" w:hAnsi="Arial" w:cs="Arial"/>
          <w:sz w:val="24"/>
          <w:szCs w:val="24"/>
        </w:rPr>
        <w:t xml:space="preserve">      </w:t>
      </w:r>
    </w:p>
    <w:p w:rsidR="00E146D4" w:rsidRPr="00202608" w:rsidRDefault="00E146D4" w:rsidP="00E146D4">
      <w:pPr>
        <w:jc w:val="center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jc w:val="center"/>
        <w:rPr>
          <w:sz w:val="36"/>
        </w:rPr>
      </w:pPr>
    </w:p>
    <w:p w:rsidR="00E146D4" w:rsidRDefault="00E146D4" w:rsidP="00E146D4">
      <w:pPr>
        <w:rPr>
          <w:sz w:val="36"/>
        </w:rPr>
      </w:pPr>
      <w:r>
        <w:rPr>
          <w:sz w:val="36"/>
        </w:rPr>
        <w:t xml:space="preserve">                                      </w:t>
      </w: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left="-540" w:right="-81" w:firstLine="540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right="-81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right="-81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right="-81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right="-81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right="-81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right="-81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right="-81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right="-81"/>
        <w:rPr>
          <w:rFonts w:ascii="Arial" w:hAnsi="Arial" w:cs="Arial"/>
          <w:sz w:val="24"/>
          <w:szCs w:val="24"/>
        </w:rPr>
      </w:pPr>
    </w:p>
    <w:p w:rsidR="00E146D4" w:rsidRDefault="00E146D4" w:rsidP="00E146D4">
      <w:pPr>
        <w:ind w:right="-81"/>
        <w:rPr>
          <w:rFonts w:ascii="Arial" w:hAnsi="Arial" w:cs="Arial"/>
          <w:sz w:val="24"/>
          <w:szCs w:val="24"/>
        </w:rPr>
      </w:pPr>
    </w:p>
    <w:p w:rsidR="009F7C01" w:rsidRDefault="009F7C01" w:rsidP="00E146D4"/>
    <w:sectPr w:rsidR="009F7C01" w:rsidSect="00E146D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87"/>
    <w:multiLevelType w:val="hybridMultilevel"/>
    <w:tmpl w:val="D5B88634"/>
    <w:lvl w:ilvl="0" w:tplc="E79A86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12D42"/>
    <w:multiLevelType w:val="hybridMultilevel"/>
    <w:tmpl w:val="7C926282"/>
    <w:lvl w:ilvl="0" w:tplc="75BACF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74D66"/>
    <w:multiLevelType w:val="hybridMultilevel"/>
    <w:tmpl w:val="BA98D40A"/>
    <w:lvl w:ilvl="0" w:tplc="2FF884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53518DF"/>
    <w:multiLevelType w:val="hybridMultilevel"/>
    <w:tmpl w:val="123A9822"/>
    <w:lvl w:ilvl="0" w:tplc="BC105A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1658E"/>
    <w:multiLevelType w:val="hybridMultilevel"/>
    <w:tmpl w:val="BE0EC168"/>
    <w:lvl w:ilvl="0" w:tplc="39E4705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B893371"/>
    <w:multiLevelType w:val="hybridMultilevel"/>
    <w:tmpl w:val="8D9E8736"/>
    <w:lvl w:ilvl="0" w:tplc="E9644C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  <w:szCs w:val="12"/>
      </w:rPr>
    </w:lvl>
    <w:lvl w:ilvl="1" w:tplc="87A2E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2785F"/>
    <w:multiLevelType w:val="hybridMultilevel"/>
    <w:tmpl w:val="E2F44ADA"/>
    <w:lvl w:ilvl="0" w:tplc="274AC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  <w:szCs w:val="12"/>
      </w:rPr>
    </w:lvl>
    <w:lvl w:ilvl="1" w:tplc="87A2E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154B9"/>
    <w:multiLevelType w:val="hybridMultilevel"/>
    <w:tmpl w:val="DB303B2C"/>
    <w:lvl w:ilvl="0" w:tplc="7D6E74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3"/>
    <w:rsid w:val="009F7C01"/>
    <w:rsid w:val="00BD6533"/>
    <w:rsid w:val="00E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6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E146D4"/>
    <w:rPr>
      <w:i/>
      <w:iCs/>
    </w:rPr>
  </w:style>
  <w:style w:type="paragraph" w:styleId="HTML">
    <w:name w:val="HTML Preformatted"/>
    <w:basedOn w:val="a"/>
    <w:link w:val="HTML0"/>
    <w:unhideWhenUsed/>
    <w:rsid w:val="00E14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46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E146D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6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E146D4"/>
    <w:rPr>
      <w:i/>
      <w:iCs/>
    </w:rPr>
  </w:style>
  <w:style w:type="paragraph" w:styleId="HTML">
    <w:name w:val="HTML Preformatted"/>
    <w:basedOn w:val="a"/>
    <w:link w:val="HTML0"/>
    <w:unhideWhenUsed/>
    <w:rsid w:val="00E14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46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E146D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2011-03-29T08:50:00Z</cp:lastPrinted>
  <dcterms:created xsi:type="dcterms:W3CDTF">2011-03-29T08:46:00Z</dcterms:created>
  <dcterms:modified xsi:type="dcterms:W3CDTF">2011-03-29T08:50:00Z</dcterms:modified>
</cp:coreProperties>
</file>