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C1" w:rsidRDefault="000C7FC1" w:rsidP="000C7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Приложение</w:t>
      </w:r>
    </w:p>
    <w:p w:rsidR="000C7FC1" w:rsidRDefault="000C7FC1" w:rsidP="000C7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к решению Собрания</w:t>
      </w:r>
    </w:p>
    <w:p w:rsidR="000C7FC1" w:rsidRDefault="000C7FC1" w:rsidP="000C7F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депутатов города Троицка</w:t>
      </w:r>
    </w:p>
    <w:p w:rsidR="000C7FC1" w:rsidRDefault="000C7FC1" w:rsidP="000C7FC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от </w:t>
      </w:r>
      <w:r>
        <w:rPr>
          <w:rFonts w:ascii="Arial" w:hAnsi="Arial" w:cs="Arial"/>
          <w:sz w:val="24"/>
          <w:szCs w:val="24"/>
          <w:u w:val="single"/>
        </w:rPr>
        <w:t>27.09</w:t>
      </w:r>
      <w:r>
        <w:rPr>
          <w:rFonts w:ascii="Arial" w:hAnsi="Arial" w:cs="Arial"/>
          <w:sz w:val="24"/>
          <w:szCs w:val="24"/>
          <w:u w:val="single"/>
        </w:rPr>
        <w:t>.2012г.</w:t>
      </w: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  <w:u w:val="single"/>
        </w:rPr>
        <w:t>136</w:t>
      </w:r>
    </w:p>
    <w:p w:rsidR="000C7FC1" w:rsidRDefault="000C7FC1" w:rsidP="000C7FC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7FC1" w:rsidRDefault="000C7FC1" w:rsidP="000C7FC1">
      <w:pPr>
        <w:jc w:val="center"/>
        <w:rPr>
          <w:rFonts w:ascii="Arial" w:hAnsi="Arial" w:cs="Arial"/>
          <w:b/>
          <w:sz w:val="24"/>
          <w:szCs w:val="24"/>
        </w:rPr>
      </w:pPr>
    </w:p>
    <w:p w:rsidR="000C7FC1" w:rsidRDefault="000C7FC1" w:rsidP="000C7F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Изменения</w:t>
      </w:r>
    </w:p>
    <w:p w:rsidR="000C7FC1" w:rsidRDefault="000C7FC1" w:rsidP="000C7F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Положение об Управлении жилищно-коммунального хозяйства, экологии, благоустройства, транспорта и связи администрации города Троицка</w:t>
      </w:r>
    </w:p>
    <w:p w:rsidR="000C7FC1" w:rsidRDefault="000C7FC1" w:rsidP="000C7FC1">
      <w:pPr>
        <w:tabs>
          <w:tab w:val="left" w:pos="993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0C7FC1" w:rsidRDefault="000C7FC1" w:rsidP="000C7FC1">
      <w:pPr>
        <w:tabs>
          <w:tab w:val="left" w:pos="993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Подпункт 1 пункта 9 изложить в следующей редакции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C7FC1" w:rsidRDefault="000C7FC1" w:rsidP="000C7FC1">
      <w:pPr>
        <w:autoSpaceDE w:val="0"/>
        <w:autoSpaceDN w:val="0"/>
        <w:adjustRightInd w:val="0"/>
        <w:ind w:firstLine="993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1) организация в границах городского округа электро-, тепл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>, газо-,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>
        <w:rPr>
          <w:rFonts w:ascii="Arial" w:hAnsi="Arial" w:cs="Arial"/>
          <w:sz w:val="24"/>
          <w:szCs w:val="24"/>
        </w:rPr>
        <w:t>»;</w:t>
      </w:r>
    </w:p>
    <w:p w:rsidR="000C7FC1" w:rsidRDefault="000C7FC1" w:rsidP="000C7FC1">
      <w:pPr>
        <w:tabs>
          <w:tab w:val="left" w:pos="993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Подпункт 9 пункта 9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0C7FC1" w:rsidRDefault="000C7FC1" w:rsidP="000C7FC1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«</w:t>
      </w:r>
      <w:r>
        <w:rPr>
          <w:rFonts w:ascii="Arial" w:hAnsi="Arial" w:cs="Arial"/>
          <w:sz w:val="24"/>
          <w:szCs w:val="24"/>
        </w:rPr>
        <w:t>9) организация благоустройства территории городского округа (включая освещение улиц, озеленение территории, установку ук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городского округа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0C7FC1" w:rsidRDefault="000C7FC1" w:rsidP="000C7FC1">
      <w:pPr>
        <w:tabs>
          <w:tab w:val="left" w:pos="993"/>
        </w:tabs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Подпункт 10</w:t>
      </w:r>
      <w:r>
        <w:rPr>
          <w:rFonts w:ascii="Arial" w:hAnsi="Arial" w:cs="Arial"/>
          <w:sz w:val="24"/>
          <w:szCs w:val="24"/>
        </w:rPr>
        <w:t xml:space="preserve"> пункта 9 изложить в следующей редакции:</w:t>
      </w:r>
    </w:p>
    <w:p w:rsidR="000C7FC1" w:rsidRDefault="000C7FC1" w:rsidP="000C7FC1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«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осуществление муниципального жилищного контроля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72D02" w:rsidRDefault="00172D02"/>
    <w:sectPr w:rsidR="0017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68"/>
    <w:rsid w:val="000C7FC1"/>
    <w:rsid w:val="00172D02"/>
    <w:rsid w:val="001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2012-10-03T02:47:00Z</cp:lastPrinted>
  <dcterms:created xsi:type="dcterms:W3CDTF">2012-10-03T02:37:00Z</dcterms:created>
  <dcterms:modified xsi:type="dcterms:W3CDTF">2012-10-03T02:47:00Z</dcterms:modified>
</cp:coreProperties>
</file>