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87" w:rsidRDefault="00D55487" w:rsidP="00D55487">
      <w:pPr>
        <w:shd w:val="clear" w:color="auto" w:fill="FFFFFF"/>
        <w:spacing w:line="278" w:lineRule="exact"/>
        <w:jc w:val="center"/>
        <w:rPr>
          <w:rFonts w:ascii="Arial" w:hAnsi="Arial" w:cs="Arial"/>
          <w:b/>
          <w:spacing w:val="-6"/>
          <w:sz w:val="25"/>
          <w:szCs w:val="25"/>
        </w:rPr>
      </w:pPr>
      <w:r>
        <w:rPr>
          <w:rFonts w:ascii="Arial" w:hAnsi="Arial" w:cs="Arial"/>
          <w:b/>
          <w:spacing w:val="-6"/>
          <w:sz w:val="25"/>
          <w:szCs w:val="25"/>
        </w:rPr>
        <w:t xml:space="preserve">Информация </w:t>
      </w:r>
    </w:p>
    <w:p w:rsidR="00D55487" w:rsidRPr="001F62F3" w:rsidRDefault="00D55487" w:rsidP="00D55487">
      <w:pPr>
        <w:shd w:val="clear" w:color="auto" w:fill="FFFFFF"/>
        <w:spacing w:line="278" w:lineRule="exact"/>
        <w:jc w:val="center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5"/>
          <w:szCs w:val="25"/>
        </w:rPr>
        <w:t>о деятельности муниципальных унитарных предприятий и учреждений города Троицка в 2012 году</w:t>
      </w:r>
    </w:p>
    <w:p w:rsidR="00D55487" w:rsidRPr="001F62F3" w:rsidRDefault="00D55487" w:rsidP="00D55487">
      <w:pPr>
        <w:shd w:val="clear" w:color="auto" w:fill="FFFFFF"/>
        <w:spacing w:line="278" w:lineRule="exact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реестре муниципального имущества Троицкого городского округа значи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 14 муниципальных унитарных предприятий и муниципальных предприятий.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общего количества предприятий, числящихся в реестре муниципального имущества Троицкого городского округа: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 предприятий осуществляют хозяйственную деятельность в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Уставами предприятий;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 предприятия не осуществляли хозяйственную деятельность и наход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лись в стадии ликвидации: МУП «</w:t>
      </w:r>
      <w:proofErr w:type="spellStart"/>
      <w:r>
        <w:rPr>
          <w:rFonts w:ascii="Arial" w:hAnsi="Arial" w:cs="Arial"/>
          <w:sz w:val="24"/>
          <w:szCs w:val="24"/>
        </w:rPr>
        <w:t>Троицкгорснаб</w:t>
      </w:r>
      <w:proofErr w:type="spellEnd"/>
      <w:r>
        <w:rPr>
          <w:rFonts w:ascii="Arial" w:hAnsi="Arial" w:cs="Arial"/>
          <w:sz w:val="24"/>
          <w:szCs w:val="24"/>
        </w:rPr>
        <w:t>», МУП «</w:t>
      </w:r>
      <w:proofErr w:type="spellStart"/>
      <w:r>
        <w:rPr>
          <w:rFonts w:ascii="Arial" w:hAnsi="Arial" w:cs="Arial"/>
          <w:sz w:val="24"/>
          <w:szCs w:val="24"/>
        </w:rPr>
        <w:t>Троицкинвестрой</w:t>
      </w:r>
      <w:proofErr w:type="spellEnd"/>
      <w:r>
        <w:rPr>
          <w:rFonts w:ascii="Arial" w:hAnsi="Arial" w:cs="Arial"/>
          <w:sz w:val="24"/>
          <w:szCs w:val="24"/>
        </w:rPr>
        <w:t>», МУП «ЖЭУ», МУП «</w:t>
      </w:r>
      <w:proofErr w:type="spellStart"/>
      <w:r>
        <w:rPr>
          <w:rFonts w:ascii="Arial" w:hAnsi="Arial" w:cs="Arial"/>
          <w:sz w:val="24"/>
          <w:szCs w:val="24"/>
        </w:rPr>
        <w:t>Жилсервис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Осуществляли хозяйственную деятельность 10 муниципальных предпри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тий, из них: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по оказанию жилищно-коммунальных услуг (МУП «Водоканал» г. Трои</w:t>
      </w:r>
      <w:r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ка, МУП «Электротепловые сети»);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- 1 по приватизации жилья (МП «Агентство по приватизации жилья»);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по эфирному телевидению и радиовещанию (МП «Троицкая телеради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компания»);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по осуществлению пассажирских перевозок (МУП «Троицкое пассажи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ское автотранспортное предприятие имени Е.М. </w:t>
      </w:r>
      <w:proofErr w:type="spellStart"/>
      <w:r>
        <w:rPr>
          <w:rFonts w:ascii="Arial" w:hAnsi="Arial" w:cs="Arial"/>
          <w:sz w:val="24"/>
          <w:szCs w:val="24"/>
        </w:rPr>
        <w:t>Мокеева</w:t>
      </w:r>
      <w:proofErr w:type="spellEnd"/>
      <w:r>
        <w:rPr>
          <w:rFonts w:ascii="Arial" w:hAnsi="Arial" w:cs="Arial"/>
          <w:sz w:val="24"/>
          <w:szCs w:val="24"/>
        </w:rPr>
        <w:t>», МУП «Троицкий авт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вокзал»);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по оказанию прочих видов услуг (МУП Покой», МУП Троицкий городской центр обслуживания физических и юридических лиц», МУП «Банно-прачечный комбинат»);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по утилизации (захоронению) отходов (МКУП «</w:t>
      </w:r>
      <w:proofErr w:type="spellStart"/>
      <w:r>
        <w:rPr>
          <w:rFonts w:ascii="Arial" w:hAnsi="Arial" w:cs="Arial"/>
          <w:sz w:val="24"/>
          <w:szCs w:val="24"/>
        </w:rPr>
        <w:t>ТроицкЭКОсервис</w:t>
      </w:r>
      <w:proofErr w:type="spellEnd"/>
      <w:r>
        <w:rPr>
          <w:rFonts w:ascii="Arial" w:hAnsi="Arial" w:cs="Arial"/>
          <w:sz w:val="24"/>
          <w:szCs w:val="24"/>
        </w:rPr>
        <w:t>») –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здано 02.07.2012г. </w:t>
      </w:r>
    </w:p>
    <w:p w:rsidR="00D55487" w:rsidRDefault="00D55487" w:rsidP="00D5548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За хозяйственной деятельностью муниципальных предприятий ведется пост</w:t>
      </w:r>
      <w:r w:rsidRPr="00B344CC">
        <w:rPr>
          <w:rFonts w:ascii="Arial" w:hAnsi="Arial" w:cs="Arial"/>
          <w:sz w:val="24"/>
          <w:szCs w:val="24"/>
        </w:rPr>
        <w:t>о</w:t>
      </w:r>
      <w:r w:rsidRPr="00B344CC">
        <w:rPr>
          <w:rFonts w:ascii="Arial" w:hAnsi="Arial" w:cs="Arial"/>
          <w:sz w:val="24"/>
          <w:szCs w:val="24"/>
        </w:rPr>
        <w:t>янный контроль. Предприятия ежеквартально представляют отчет с пояснительной запиской о результ</w:t>
      </w:r>
      <w:r w:rsidRPr="00B344CC">
        <w:rPr>
          <w:rFonts w:ascii="Arial" w:hAnsi="Arial" w:cs="Arial"/>
          <w:sz w:val="24"/>
          <w:szCs w:val="24"/>
        </w:rPr>
        <w:t>а</w:t>
      </w:r>
      <w:r w:rsidRPr="00B344CC">
        <w:rPr>
          <w:rFonts w:ascii="Arial" w:hAnsi="Arial" w:cs="Arial"/>
          <w:sz w:val="24"/>
          <w:szCs w:val="24"/>
        </w:rPr>
        <w:t xml:space="preserve">тах своей деятельности.  </w:t>
      </w:r>
      <w:proofErr w:type="gramStart"/>
      <w:r w:rsidRPr="00B344CC">
        <w:rPr>
          <w:rFonts w:ascii="Arial" w:hAnsi="Arial" w:cs="Arial"/>
          <w:sz w:val="24"/>
          <w:szCs w:val="24"/>
        </w:rPr>
        <w:t xml:space="preserve">Постановлением администрации города Троицка от </w:t>
      </w:r>
      <w:r>
        <w:rPr>
          <w:rFonts w:ascii="Arial" w:hAnsi="Arial" w:cs="Arial"/>
          <w:sz w:val="24"/>
          <w:szCs w:val="24"/>
        </w:rPr>
        <w:t>19.04.2010</w:t>
      </w:r>
      <w:r w:rsidRPr="00B344CC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703</w:t>
      </w:r>
      <w:r w:rsidRPr="00B344CC">
        <w:rPr>
          <w:rFonts w:ascii="Arial" w:hAnsi="Arial" w:cs="Arial"/>
          <w:sz w:val="24"/>
          <w:szCs w:val="24"/>
        </w:rPr>
        <w:t xml:space="preserve"> «О создании балансовой комиссии  и утве</w:t>
      </w:r>
      <w:r w:rsidRPr="00B344CC">
        <w:rPr>
          <w:rFonts w:ascii="Arial" w:hAnsi="Arial" w:cs="Arial"/>
          <w:sz w:val="24"/>
          <w:szCs w:val="24"/>
        </w:rPr>
        <w:t>р</w:t>
      </w:r>
      <w:r w:rsidRPr="00B344CC">
        <w:rPr>
          <w:rFonts w:ascii="Arial" w:hAnsi="Arial" w:cs="Arial"/>
          <w:sz w:val="24"/>
          <w:szCs w:val="24"/>
        </w:rPr>
        <w:t>ждении положения о порядке перечисления в местный бюджет части прибыли м</w:t>
      </w:r>
      <w:r w:rsidRPr="00B344CC">
        <w:rPr>
          <w:rFonts w:ascii="Arial" w:hAnsi="Arial" w:cs="Arial"/>
          <w:sz w:val="24"/>
          <w:szCs w:val="24"/>
        </w:rPr>
        <w:t>у</w:t>
      </w:r>
      <w:r w:rsidRPr="00B344CC">
        <w:rPr>
          <w:rFonts w:ascii="Arial" w:hAnsi="Arial" w:cs="Arial"/>
          <w:sz w:val="24"/>
          <w:szCs w:val="24"/>
        </w:rPr>
        <w:t>ниципальных унитарных предприятий» для проведения анализа эффекти</w:t>
      </w:r>
      <w:r w:rsidRPr="00B344CC">
        <w:rPr>
          <w:rFonts w:ascii="Arial" w:hAnsi="Arial" w:cs="Arial"/>
          <w:sz w:val="24"/>
          <w:szCs w:val="24"/>
        </w:rPr>
        <w:t>в</w:t>
      </w:r>
      <w:r w:rsidRPr="00B344CC">
        <w:rPr>
          <w:rFonts w:ascii="Arial" w:hAnsi="Arial" w:cs="Arial"/>
          <w:sz w:val="24"/>
          <w:szCs w:val="24"/>
        </w:rPr>
        <w:t>ности деятельности муниципальных  унитарных предприятий и оценки результ</w:t>
      </w:r>
      <w:r w:rsidRPr="00B344CC">
        <w:rPr>
          <w:rFonts w:ascii="Arial" w:hAnsi="Arial" w:cs="Arial"/>
          <w:sz w:val="24"/>
          <w:szCs w:val="24"/>
        </w:rPr>
        <w:t>а</w:t>
      </w:r>
      <w:r w:rsidRPr="00B344CC">
        <w:rPr>
          <w:rFonts w:ascii="Arial" w:hAnsi="Arial" w:cs="Arial"/>
          <w:sz w:val="24"/>
          <w:szCs w:val="24"/>
        </w:rPr>
        <w:t>тов их работы ежегодно создается балансовая комиссия, заседания которой проводятся после сдачи предприятиями годовой бухгалтерской отче</w:t>
      </w:r>
      <w:r w:rsidRPr="00B344CC">
        <w:rPr>
          <w:rFonts w:ascii="Arial" w:hAnsi="Arial" w:cs="Arial"/>
          <w:sz w:val="24"/>
          <w:szCs w:val="24"/>
        </w:rPr>
        <w:t>т</w:t>
      </w:r>
      <w:r w:rsidRPr="00B344CC">
        <w:rPr>
          <w:rFonts w:ascii="Arial" w:hAnsi="Arial" w:cs="Arial"/>
          <w:sz w:val="24"/>
          <w:szCs w:val="24"/>
        </w:rPr>
        <w:t xml:space="preserve">ности.  </w:t>
      </w:r>
      <w:proofErr w:type="gramEnd"/>
    </w:p>
    <w:p w:rsidR="00D55487" w:rsidRPr="00B344CC" w:rsidRDefault="00D55487" w:rsidP="00D5548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344CC">
        <w:rPr>
          <w:rFonts w:ascii="Arial" w:hAnsi="Arial" w:cs="Arial"/>
          <w:sz w:val="24"/>
          <w:szCs w:val="24"/>
        </w:rPr>
        <w:t>По результатам работы за 201</w:t>
      </w:r>
      <w:r>
        <w:rPr>
          <w:rFonts w:ascii="Arial" w:hAnsi="Arial" w:cs="Arial"/>
          <w:sz w:val="24"/>
          <w:szCs w:val="24"/>
        </w:rPr>
        <w:t>2</w:t>
      </w:r>
      <w:r w:rsidRPr="00B344CC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на балансовой комиссии рассматрив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 итоги деятельности 9 муниципальных предприятий, деятельность МКУП «</w:t>
      </w:r>
      <w:proofErr w:type="spellStart"/>
      <w:r>
        <w:rPr>
          <w:rFonts w:ascii="Arial" w:hAnsi="Arial" w:cs="Arial"/>
          <w:sz w:val="24"/>
          <w:szCs w:val="24"/>
        </w:rPr>
        <w:t>ТроицкЭКОсервис</w:t>
      </w:r>
      <w:proofErr w:type="spellEnd"/>
      <w:r>
        <w:rPr>
          <w:rFonts w:ascii="Arial" w:hAnsi="Arial" w:cs="Arial"/>
          <w:sz w:val="24"/>
          <w:szCs w:val="24"/>
        </w:rPr>
        <w:t>» на заседании не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сматривалась, в связи с тем, что предприятие на момент проведения балансовой комиссии переименовывалось в МКУП «Центр рекламы и благоустройства» с изменением функционального назначения.</w:t>
      </w:r>
    </w:p>
    <w:p w:rsidR="00D55487" w:rsidRPr="00367C7A" w:rsidRDefault="00D55487" w:rsidP="00D55487">
      <w:pPr>
        <w:ind w:firstLine="426"/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344CC">
        <w:rPr>
          <w:rFonts w:ascii="Arial" w:hAnsi="Arial" w:cs="Arial"/>
          <w:sz w:val="24"/>
          <w:szCs w:val="24"/>
        </w:rPr>
        <w:t>По результатам работы за 201</w:t>
      </w:r>
      <w:r>
        <w:rPr>
          <w:rFonts w:ascii="Arial" w:hAnsi="Arial" w:cs="Arial"/>
          <w:sz w:val="24"/>
          <w:szCs w:val="24"/>
        </w:rPr>
        <w:t>2</w:t>
      </w:r>
      <w:r w:rsidRPr="00B344CC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6 предприятий из 9 </w:t>
      </w:r>
      <w:r w:rsidRPr="00B344CC">
        <w:rPr>
          <w:rFonts w:ascii="Arial" w:hAnsi="Arial" w:cs="Arial"/>
          <w:sz w:val="24"/>
          <w:szCs w:val="24"/>
        </w:rPr>
        <w:t>сработали с прибылью (МУП «Троицкий городской центр по обслуживанию физических и юридич</w:t>
      </w:r>
      <w:r w:rsidRPr="00B344CC">
        <w:rPr>
          <w:rFonts w:ascii="Arial" w:hAnsi="Arial" w:cs="Arial"/>
          <w:sz w:val="24"/>
          <w:szCs w:val="24"/>
        </w:rPr>
        <w:t>е</w:t>
      </w:r>
      <w:r w:rsidRPr="00B344CC">
        <w:rPr>
          <w:rFonts w:ascii="Arial" w:hAnsi="Arial" w:cs="Arial"/>
          <w:sz w:val="24"/>
          <w:szCs w:val="24"/>
        </w:rPr>
        <w:t xml:space="preserve">ских лиц», </w:t>
      </w:r>
      <w:r>
        <w:rPr>
          <w:rFonts w:ascii="Arial" w:hAnsi="Arial" w:cs="Arial"/>
          <w:sz w:val="24"/>
          <w:szCs w:val="24"/>
        </w:rPr>
        <w:t xml:space="preserve">МУП «Троицкое пассажирское автотранспортное предприятие имени </w:t>
      </w:r>
      <w:proofErr w:type="spellStart"/>
      <w:r>
        <w:rPr>
          <w:rFonts w:ascii="Arial" w:hAnsi="Arial" w:cs="Arial"/>
          <w:sz w:val="24"/>
          <w:szCs w:val="24"/>
        </w:rPr>
        <w:t>Е.М.Мокеева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B344CC">
        <w:rPr>
          <w:rFonts w:ascii="Arial" w:hAnsi="Arial" w:cs="Arial"/>
          <w:sz w:val="24"/>
          <w:szCs w:val="24"/>
        </w:rPr>
        <w:t>МП «Агентство по приватизации жилья», МП «Троицкая телер</w:t>
      </w:r>
      <w:r w:rsidRPr="00B344CC">
        <w:rPr>
          <w:rFonts w:ascii="Arial" w:hAnsi="Arial" w:cs="Arial"/>
          <w:sz w:val="24"/>
          <w:szCs w:val="24"/>
        </w:rPr>
        <w:t>а</w:t>
      </w:r>
      <w:r w:rsidRPr="00B344CC">
        <w:rPr>
          <w:rFonts w:ascii="Arial" w:hAnsi="Arial" w:cs="Arial"/>
          <w:sz w:val="24"/>
          <w:szCs w:val="24"/>
        </w:rPr>
        <w:t>диокомпания», МУП «Троицкий автовокзал»,</w:t>
      </w:r>
      <w:r>
        <w:rPr>
          <w:rFonts w:ascii="Arial" w:hAnsi="Arial" w:cs="Arial"/>
          <w:sz w:val="24"/>
          <w:szCs w:val="24"/>
        </w:rPr>
        <w:t xml:space="preserve"> </w:t>
      </w:r>
      <w:r w:rsidRPr="00B344CC">
        <w:rPr>
          <w:rFonts w:ascii="Arial" w:hAnsi="Arial" w:cs="Arial"/>
          <w:sz w:val="24"/>
          <w:szCs w:val="24"/>
        </w:rPr>
        <w:t xml:space="preserve">МУП «Электротепловые сети»), </w:t>
      </w:r>
      <w:r>
        <w:rPr>
          <w:rFonts w:ascii="Arial" w:hAnsi="Arial" w:cs="Arial"/>
          <w:sz w:val="24"/>
          <w:szCs w:val="24"/>
        </w:rPr>
        <w:t>3</w:t>
      </w:r>
      <w:r w:rsidRPr="00B344CC">
        <w:rPr>
          <w:rFonts w:ascii="Arial" w:hAnsi="Arial" w:cs="Arial"/>
          <w:sz w:val="24"/>
          <w:szCs w:val="24"/>
        </w:rPr>
        <w:t xml:space="preserve"> предприятия убыточные</w:t>
      </w:r>
      <w:r>
        <w:rPr>
          <w:rFonts w:ascii="Arial" w:hAnsi="Arial" w:cs="Arial"/>
          <w:sz w:val="24"/>
          <w:szCs w:val="24"/>
        </w:rPr>
        <w:t xml:space="preserve"> (МУП «Покой», МУП «Троицкий </w:t>
      </w:r>
      <w:r w:rsidRPr="00367C7A">
        <w:rPr>
          <w:rFonts w:ascii="Arial" w:hAnsi="Arial" w:cs="Arial"/>
          <w:sz w:val="24"/>
          <w:szCs w:val="24"/>
        </w:rPr>
        <w:t>банно-прачечный комб</w:t>
      </w:r>
      <w:r w:rsidRPr="00367C7A">
        <w:rPr>
          <w:rFonts w:ascii="Arial" w:hAnsi="Arial" w:cs="Arial"/>
          <w:sz w:val="24"/>
          <w:szCs w:val="24"/>
        </w:rPr>
        <w:t>и</w:t>
      </w:r>
      <w:r w:rsidRPr="00367C7A">
        <w:rPr>
          <w:rFonts w:ascii="Arial" w:hAnsi="Arial" w:cs="Arial"/>
          <w:sz w:val="24"/>
          <w:szCs w:val="24"/>
        </w:rPr>
        <w:t>нат», МУП «Водоканал»).</w:t>
      </w:r>
      <w:proofErr w:type="gramEnd"/>
      <w:r w:rsidRPr="00367C7A">
        <w:rPr>
          <w:rFonts w:ascii="Arial" w:hAnsi="Arial" w:cs="Arial"/>
          <w:sz w:val="24"/>
          <w:szCs w:val="24"/>
        </w:rPr>
        <w:t xml:space="preserve"> Общая сумма чистой прибыли МУП за </w:t>
      </w:r>
      <w:r w:rsidRPr="00367C7A">
        <w:rPr>
          <w:rFonts w:ascii="Arial" w:hAnsi="Arial" w:cs="Arial"/>
          <w:sz w:val="24"/>
          <w:szCs w:val="24"/>
        </w:rPr>
        <w:lastRenderedPageBreak/>
        <w:t>2012 год сост</w:t>
      </w:r>
      <w:r w:rsidRPr="00367C7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вила 4330,0 тыс. рублей, что на 17,8 % больше, чем в предыдущем периоде. </w:t>
      </w:r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В 2011 год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сумма общей чистой прибыли МУП соста</w:t>
      </w:r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ляла 3677 </w:t>
      </w:r>
      <w:proofErr w:type="spellStart"/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.р</w:t>
      </w:r>
      <w:proofErr w:type="gramEnd"/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уб</w:t>
      </w:r>
      <w:proofErr w:type="spellEnd"/>
      <w:r w:rsidRPr="00367C7A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55487" w:rsidRPr="00367C7A" w:rsidRDefault="00D55487" w:rsidP="00D5548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7C7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этом у 5 предприятий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2012 году </w:t>
      </w:r>
      <w:r w:rsidRPr="00367C7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наблюдался рост чистой прибыли (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МУП «Троицкий городской центр о</w:t>
      </w:r>
      <w:r w:rsidRPr="00367C7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367C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луживания физических и юридических лиц», МП «Агентство по приватизации жилья», МП «Троицкая телерадиокомпания», МУП «Троицкий автовокзал», МУП «Электротепловые сети»). </w:t>
      </w:r>
      <w:proofErr w:type="gramStart"/>
      <w:r w:rsidRPr="00367C7A">
        <w:rPr>
          <w:rFonts w:ascii="Arial" w:hAnsi="Arial" w:cs="Arial"/>
          <w:sz w:val="24"/>
          <w:szCs w:val="24"/>
        </w:rPr>
        <w:t>Часть прибыли, подл</w:t>
      </w:r>
      <w:r w:rsidRPr="00367C7A">
        <w:rPr>
          <w:rFonts w:ascii="Arial" w:hAnsi="Arial" w:cs="Arial"/>
          <w:sz w:val="24"/>
          <w:szCs w:val="24"/>
        </w:rPr>
        <w:t>е</w:t>
      </w:r>
      <w:r w:rsidRPr="00367C7A">
        <w:rPr>
          <w:rFonts w:ascii="Arial" w:hAnsi="Arial" w:cs="Arial"/>
          <w:sz w:val="24"/>
          <w:szCs w:val="24"/>
        </w:rPr>
        <w:t xml:space="preserve">жащая перечислению </w:t>
      </w:r>
      <w:r>
        <w:rPr>
          <w:rFonts w:ascii="Arial" w:hAnsi="Arial" w:cs="Arial"/>
          <w:sz w:val="24"/>
          <w:szCs w:val="24"/>
        </w:rPr>
        <w:t xml:space="preserve">предприятиями </w:t>
      </w:r>
      <w:r w:rsidRPr="00367C7A">
        <w:rPr>
          <w:rFonts w:ascii="Arial" w:hAnsi="Arial" w:cs="Arial"/>
          <w:sz w:val="24"/>
          <w:szCs w:val="24"/>
        </w:rPr>
        <w:t>в местный бюджет составила</w:t>
      </w:r>
      <w:proofErr w:type="gramEnd"/>
      <w:r w:rsidRPr="00367C7A">
        <w:rPr>
          <w:rFonts w:ascii="Arial" w:hAnsi="Arial" w:cs="Arial"/>
          <w:sz w:val="24"/>
          <w:szCs w:val="24"/>
        </w:rPr>
        <w:t xml:space="preserve"> 433,0 тыс. рублей.  </w:t>
      </w:r>
    </w:p>
    <w:p w:rsidR="00D55487" w:rsidRDefault="00D55487" w:rsidP="00D55487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67C7A">
        <w:rPr>
          <w:rFonts w:ascii="Arial" w:hAnsi="Arial" w:cs="Arial"/>
          <w:color w:val="000000"/>
          <w:shd w:val="clear" w:color="auto" w:fill="FFFFFF"/>
        </w:rPr>
        <w:t>Основная причина общих убытков - отрицательный результат финансовой де</w:t>
      </w:r>
      <w:r w:rsidRPr="00367C7A">
        <w:rPr>
          <w:rFonts w:ascii="Arial" w:hAnsi="Arial" w:cs="Arial"/>
          <w:color w:val="000000"/>
          <w:shd w:val="clear" w:color="auto" w:fill="FFFFFF"/>
        </w:rPr>
        <w:t>я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тельности </w:t>
      </w:r>
      <w:r>
        <w:rPr>
          <w:rFonts w:ascii="Arial" w:hAnsi="Arial" w:cs="Arial"/>
          <w:color w:val="000000"/>
          <w:shd w:val="clear" w:color="auto" w:fill="FFFFFF"/>
        </w:rPr>
        <w:t>–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МУП «Покой» (- 817 тыс. рублей), МУП «Троицкий банно-прачечный комбинат» (- 598 тыс. рублей), МУП «Водоканал» г. Троицка (- 4440 тыс. рублей).</w:t>
      </w:r>
      <w:proofErr w:type="gramEnd"/>
    </w:p>
    <w:p w:rsidR="00D55487" w:rsidRDefault="00D55487" w:rsidP="00D55487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67C7A">
        <w:rPr>
          <w:rFonts w:ascii="Arial" w:hAnsi="Arial" w:cs="Arial"/>
          <w:color w:val="000000"/>
          <w:shd w:val="clear" w:color="auto" w:fill="FFFFFF"/>
        </w:rPr>
        <w:t>Общая сумма чистых убытков состав</w:t>
      </w:r>
      <w:r>
        <w:rPr>
          <w:rFonts w:ascii="Arial" w:hAnsi="Arial" w:cs="Arial"/>
          <w:color w:val="000000"/>
          <w:shd w:val="clear" w:color="auto" w:fill="FFFFFF"/>
        </w:rPr>
        <w:t>ила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hd w:val="clear" w:color="auto" w:fill="FFFFFF"/>
        </w:rPr>
        <w:t xml:space="preserve">5,86 млн. </w:t>
      </w:r>
      <w:r w:rsidRPr="00367C7A">
        <w:rPr>
          <w:rFonts w:ascii="Arial" w:hAnsi="Arial" w:cs="Arial"/>
          <w:color w:val="000000"/>
          <w:shd w:val="clear" w:color="auto" w:fill="FFFFFF"/>
        </w:rPr>
        <w:t>руб., что меньше суммы чистых убытков предыдущего периода (201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 год) в 2,</w:t>
      </w:r>
      <w:r>
        <w:rPr>
          <w:rFonts w:ascii="Arial" w:hAnsi="Arial" w:cs="Arial"/>
          <w:color w:val="000000"/>
          <w:shd w:val="clear" w:color="auto" w:fill="FFFFFF"/>
        </w:rPr>
        <w:t>6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 раза, которая составляла </w:t>
      </w:r>
      <w:r>
        <w:rPr>
          <w:rFonts w:ascii="Arial" w:hAnsi="Arial" w:cs="Arial"/>
          <w:color w:val="000000"/>
          <w:shd w:val="clear" w:color="auto" w:fill="FFFFFF"/>
        </w:rPr>
        <w:t>14,99</w:t>
      </w:r>
      <w:r w:rsidRPr="00367C7A">
        <w:rPr>
          <w:rFonts w:ascii="Arial" w:hAnsi="Arial" w:cs="Arial"/>
          <w:color w:val="000000"/>
          <w:shd w:val="clear" w:color="auto" w:fill="FFFFFF"/>
        </w:rPr>
        <w:t xml:space="preserve"> млн.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67C7A">
        <w:rPr>
          <w:rFonts w:ascii="Arial" w:hAnsi="Arial" w:cs="Arial"/>
          <w:color w:val="000000"/>
          <w:shd w:val="clear" w:color="auto" w:fill="FFFFFF"/>
        </w:rPr>
        <w:t>руб.</w:t>
      </w:r>
    </w:p>
    <w:p w:rsidR="00D55487" w:rsidRDefault="00D55487" w:rsidP="00D55487">
      <w:pPr>
        <w:pStyle w:val="a3"/>
        <w:spacing w:before="0" w:beforeAutospacing="0" w:after="0" w:afterAutospacing="0"/>
        <w:ind w:firstLine="284"/>
        <w:jc w:val="both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201CDE">
        <w:rPr>
          <w:rFonts w:ascii="Arial" w:hAnsi="Arial" w:cs="Arial"/>
          <w:color w:val="000000"/>
          <w:shd w:val="clear" w:color="auto" w:fill="FFFFFF"/>
        </w:rPr>
        <w:t>Суммарная выручка от продажи товаров, продукции, работ, услуг МУП г. Трои</w:t>
      </w:r>
      <w:r w:rsidRPr="00201CDE">
        <w:rPr>
          <w:rFonts w:ascii="Arial" w:hAnsi="Arial" w:cs="Arial"/>
          <w:color w:val="000000"/>
          <w:shd w:val="clear" w:color="auto" w:fill="FFFFFF"/>
        </w:rPr>
        <w:t>ц</w:t>
      </w:r>
      <w:r w:rsidRPr="00201CDE">
        <w:rPr>
          <w:rFonts w:ascii="Arial" w:hAnsi="Arial" w:cs="Arial"/>
          <w:color w:val="000000"/>
          <w:shd w:val="clear" w:color="auto" w:fill="FFFFFF"/>
        </w:rPr>
        <w:t xml:space="preserve">ка в 2012 году составила 281,124 </w:t>
      </w:r>
      <w:proofErr w:type="spellStart"/>
      <w:r w:rsidRPr="00201CDE">
        <w:rPr>
          <w:rFonts w:ascii="Arial" w:hAnsi="Arial" w:cs="Arial"/>
          <w:color w:val="000000"/>
          <w:shd w:val="clear" w:color="auto" w:fill="FFFFFF"/>
        </w:rPr>
        <w:t>млн</w:t>
      </w:r>
      <w:proofErr w:type="gramStart"/>
      <w:r w:rsidRPr="00201CDE"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 w:rsidRPr="00201CDE">
        <w:rPr>
          <w:rFonts w:ascii="Arial" w:hAnsi="Arial" w:cs="Arial"/>
          <w:color w:val="000000"/>
          <w:shd w:val="clear" w:color="auto" w:fill="FFFFFF"/>
        </w:rPr>
        <w:t>уб</w:t>
      </w:r>
      <w:proofErr w:type="spellEnd"/>
      <w:r w:rsidRPr="00201CDE">
        <w:rPr>
          <w:rFonts w:ascii="Arial" w:hAnsi="Arial" w:cs="Arial"/>
          <w:color w:val="000000"/>
          <w:shd w:val="clear" w:color="auto" w:fill="FFFFFF"/>
        </w:rPr>
        <w:t>., рост в сравнении с 2011 годом  сост</w:t>
      </w:r>
      <w:r w:rsidRPr="00201CDE">
        <w:rPr>
          <w:rFonts w:ascii="Arial" w:hAnsi="Arial" w:cs="Arial"/>
          <w:color w:val="000000"/>
          <w:shd w:val="clear" w:color="auto" w:fill="FFFFFF"/>
        </w:rPr>
        <w:t>а</w:t>
      </w:r>
      <w:r w:rsidRPr="00201CDE">
        <w:rPr>
          <w:rFonts w:ascii="Arial" w:hAnsi="Arial" w:cs="Arial"/>
          <w:color w:val="000000"/>
          <w:shd w:val="clear" w:color="auto" w:fill="FFFFFF"/>
        </w:rPr>
        <w:t>в</w:t>
      </w:r>
      <w:r>
        <w:rPr>
          <w:rFonts w:ascii="Arial" w:hAnsi="Arial" w:cs="Arial"/>
          <w:color w:val="000000"/>
          <w:shd w:val="clear" w:color="auto" w:fill="FFFFFF"/>
        </w:rPr>
        <w:t>ил</w:t>
      </w:r>
      <w:r w:rsidRPr="00201CDE">
        <w:rPr>
          <w:rFonts w:ascii="Arial" w:hAnsi="Arial" w:cs="Arial"/>
          <w:color w:val="000000"/>
          <w:shd w:val="clear" w:color="auto" w:fill="FFFFFF"/>
        </w:rPr>
        <w:t xml:space="preserve"> 2,7%. </w:t>
      </w:r>
      <w:r w:rsidRPr="00201CDE">
        <w:rPr>
          <w:rStyle w:val="apple-style-span"/>
          <w:rFonts w:ascii="Arial" w:hAnsi="Arial" w:cs="Arial"/>
          <w:color w:val="000000"/>
          <w:shd w:val="clear" w:color="auto" w:fill="FFFFFF"/>
        </w:rPr>
        <w:t>Рост выручки наблюдался у  5 предприятий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: МП «Агентство по приват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и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зации жилья», МУП «Троицкий городской центр обслуживания физических и юр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и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>дических лиц», МП «Троицкая телерадиокомпания», МУП «Троицкий автовокзал», МУП «Электротепловые сети».</w:t>
      </w:r>
      <w:r w:rsidRPr="00201CD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0262">
        <w:rPr>
          <w:rFonts w:ascii="Arial" w:hAnsi="Arial" w:cs="Arial"/>
          <w:sz w:val="24"/>
          <w:szCs w:val="24"/>
        </w:rPr>
        <w:t>В 2012 году на территории города Троицка осуществляло деятельность 84</w:t>
      </w:r>
      <w:r>
        <w:rPr>
          <w:rFonts w:ascii="Arial" w:hAnsi="Arial" w:cs="Arial"/>
          <w:sz w:val="24"/>
          <w:szCs w:val="24"/>
        </w:rPr>
        <w:t xml:space="preserve"> учреждения  (44 бюджетных, 35 казенных, 5 автономных), из них:</w:t>
      </w:r>
      <w:proofErr w:type="gramEnd"/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- 49 учреждений образования (15 школ, 24 детских сада, МБДОУ ДОД «Де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ско-юношеская спортивная школа», МБОУ ДОД «Детская школа искусств №1», МБОУ ДОД «Детская школа искусств №2», МБОУ ДОД «Детская музыкальная школа №3»,  МБУ ДОД «Детско-юношеский центр», МБОУ ДОД «Дом детского творчества», МБОУ ДОД «Станция детского юношеского технического творчества «Юность», МК</w:t>
      </w:r>
      <w:proofErr w:type="gramStart"/>
      <w:r>
        <w:rPr>
          <w:rFonts w:ascii="Arial" w:hAnsi="Arial" w:cs="Arial"/>
          <w:sz w:val="24"/>
          <w:szCs w:val="24"/>
        </w:rPr>
        <w:t>С(</w:t>
      </w:r>
      <w:proofErr w:type="gramEnd"/>
      <w:r>
        <w:rPr>
          <w:rFonts w:ascii="Arial" w:hAnsi="Arial" w:cs="Arial"/>
          <w:sz w:val="24"/>
          <w:szCs w:val="24"/>
        </w:rPr>
        <w:t>К)ОУ для детей, обучающихся, воспитанников с ограниченными возможностями  здоровья «Специальная (</w:t>
      </w:r>
      <w:proofErr w:type="gramStart"/>
      <w:r>
        <w:rPr>
          <w:rFonts w:ascii="Arial" w:hAnsi="Arial" w:cs="Arial"/>
          <w:sz w:val="24"/>
          <w:szCs w:val="24"/>
        </w:rPr>
        <w:t xml:space="preserve">коррекционная) общеобразовательная школа-интернат </w:t>
      </w: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 xml:space="preserve"> вида», Управление образования администрации города Тр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ицка, МКУ «Центр сопровождения деятельности образовательных учреждений).</w:t>
      </w:r>
      <w:proofErr w:type="gramEnd"/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 учреждений культуры (МБУ «Центр досуга города Троицка», МБУ «Дом культуры «Энергетик», МБУ «Дом культуры Луначарского, МБОУ «Кинотеатр «Комсомолец», МБУ «Троицкий краеведческий музей», МБУ «Центр по физич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ской культуре, спорту и туризму администрации города Троицка, Управление по культуре, спорту и делам молодежи администрации города Троицка).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учреждения здравоохранения (МКУ «Троицкий врачебно-физкультурный диспансер», МКМУ «Центр медицинской профилактики», МБУЗ «Центральная районная больница города Троицка и Троицкого района», Управление здрав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охранения администрации города Троицка).</w:t>
      </w: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- 24 прочих учреждений (МБУ «Архив города Троицка», МБУ «Комитет по капитальному строительству», МБУ «Комплексный центр социального обслужив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населения города Троицка»; МБУ «Физкультурно-оздоровительный комплекс «Юниор», МБУ «Физкультурно-оздоровительный комплекс п. ГРЭС»,  МБУ «Вое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но-патриотический клуб «Витязь»; МБУ «Архитектура и градостроительс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во», МБУ «Сервис-центр города Троицка», МБУ «</w:t>
      </w:r>
      <w:proofErr w:type="spellStart"/>
      <w:r>
        <w:rPr>
          <w:rFonts w:ascii="Arial" w:hAnsi="Arial" w:cs="Arial"/>
          <w:sz w:val="24"/>
          <w:szCs w:val="24"/>
        </w:rPr>
        <w:t>Троицкстройконтроль</w:t>
      </w:r>
      <w:proofErr w:type="spellEnd"/>
      <w:r>
        <w:rPr>
          <w:rFonts w:ascii="Arial" w:hAnsi="Arial" w:cs="Arial"/>
          <w:sz w:val="24"/>
          <w:szCs w:val="24"/>
        </w:rPr>
        <w:t>», МКУ «Гражданская защита», МКУ социального обслуживания «Социальный приют для детей и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ростков» города Троицка, </w:t>
      </w:r>
      <w:r>
        <w:rPr>
          <w:rFonts w:ascii="Arial" w:hAnsi="Arial" w:cs="Arial"/>
          <w:sz w:val="24"/>
          <w:szCs w:val="24"/>
        </w:rPr>
        <w:lastRenderedPageBreak/>
        <w:t>МКОУ для детей-сирот и детей, оставшихся без поп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чения родителей «Детский дом» города Троицка; </w:t>
      </w:r>
      <w:proofErr w:type="gramStart"/>
      <w:r>
        <w:rPr>
          <w:rFonts w:ascii="Arial" w:hAnsi="Arial" w:cs="Arial"/>
          <w:sz w:val="24"/>
          <w:szCs w:val="24"/>
        </w:rPr>
        <w:t>МКУ «Централизованная би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лиотечная система города Троицка», Администрация города Троицка, Контрол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но-счетная палата города Троицка, Управление муниципальной собственности администрации города Тр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ицка, Финансовое управление администрации города Троицка, Собрание депут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тов города Троицка, Управление жилищно-коммунального хозяйства, экологии, благоустройства, транспорта и связи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города Троицка, Управление социальной защиты города Троицка, Избирательная комиссия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образования «город Троицк», Управление по капитальному строительству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города Троицка, МАУ «Спортивный </w:t>
      </w:r>
      <w:r w:rsidRPr="005C6DE1">
        <w:rPr>
          <w:rFonts w:ascii="Arial" w:hAnsi="Arial" w:cs="Arial"/>
          <w:sz w:val="24"/>
          <w:szCs w:val="24"/>
        </w:rPr>
        <w:t>клуб</w:t>
      </w:r>
      <w:proofErr w:type="gramEnd"/>
      <w:r w:rsidRPr="005C6DE1">
        <w:rPr>
          <w:rFonts w:ascii="Arial" w:hAnsi="Arial" w:cs="Arial"/>
          <w:sz w:val="24"/>
          <w:szCs w:val="24"/>
        </w:rPr>
        <w:t xml:space="preserve"> «Сатурн-Плюс», МАУ «Мн</w:t>
      </w:r>
      <w:r w:rsidRPr="005C6DE1">
        <w:rPr>
          <w:rFonts w:ascii="Arial" w:hAnsi="Arial" w:cs="Arial"/>
          <w:sz w:val="24"/>
          <w:szCs w:val="24"/>
        </w:rPr>
        <w:t>о</w:t>
      </w:r>
      <w:r w:rsidRPr="005C6DE1">
        <w:rPr>
          <w:rFonts w:ascii="Arial" w:hAnsi="Arial" w:cs="Arial"/>
          <w:sz w:val="24"/>
          <w:szCs w:val="24"/>
        </w:rPr>
        <w:t>гофункциональный  центр города Троицка», МАУ «Лагерь летнего оздоровител</w:t>
      </w:r>
      <w:r w:rsidRPr="005C6DE1">
        <w:rPr>
          <w:rFonts w:ascii="Arial" w:hAnsi="Arial" w:cs="Arial"/>
          <w:sz w:val="24"/>
          <w:szCs w:val="24"/>
        </w:rPr>
        <w:t>ь</w:t>
      </w:r>
      <w:r w:rsidRPr="005C6DE1">
        <w:rPr>
          <w:rFonts w:ascii="Arial" w:hAnsi="Arial" w:cs="Arial"/>
          <w:sz w:val="24"/>
          <w:szCs w:val="24"/>
        </w:rPr>
        <w:t xml:space="preserve">ного отдыха детей и подростков «Золотая сопка». </w:t>
      </w:r>
    </w:p>
    <w:p w:rsidR="00D55487" w:rsidRDefault="00D55487" w:rsidP="00D55487">
      <w:pPr>
        <w:ind w:right="-14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деятельностью муниципальных учреждений осуществляют гла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ные распорядители бюджетных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исполнения муниципального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дания.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proofErr w:type="gramStart"/>
      <w:r w:rsidRPr="00AF2BA2">
        <w:rPr>
          <w:rFonts w:ascii="Arial" w:hAnsi="Arial" w:cs="Arial"/>
          <w:sz w:val="24"/>
          <w:szCs w:val="24"/>
        </w:rPr>
        <w:t xml:space="preserve">В 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соответствии с Бюджетным кодексом Российской Федерации, постановл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е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нием Администрации города Троицка Челябинской области от 07.07.2011 года №1381 «Об утверждении Положения о порядке формирования муниципального з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а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дания в отношении муниципальных бюджетных, казенных и автономных учрежд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е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ний города Троицка и финансового обеспечения выполнения муниципального з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а</w:t>
      </w:r>
      <w:r w:rsidRPr="00AF2BA2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дания» и в целях определения порядка и результатов оказания муниципальных услуг 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 главные распорядители  бюджетных средств формируют отчет о выполнении муниципального</w:t>
      </w:r>
      <w:proofErr w:type="gramEnd"/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 задания и сводный отчет о выполнении сводного муниципального задания на оказание и выполнение муниципальных услуг и работ и предоставляют  субъекту бюджетного планирования.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Согласно представленных отчетов по итогам 2012 года муниципальные з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а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дания, установленные Управлением социальной </w:t>
      </w:r>
      <w:proofErr w:type="gramStart"/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защиты населения администрации города Троицка</w:t>
      </w:r>
      <w:proofErr w:type="gramEnd"/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 для МБУ «Комплексный центр социального обслуживания насел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е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ния» города Троицк и Администрацией города Троицка для МБУ «Архитектура и градостроительство», МБУ «Архив города Троицка» выполнены в полном об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ъ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еме. 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Муниципальные задания подведомственных учреждений  Управлению обр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а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зования администрации города Троицка выполнены в полном объеме.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Муниципальные задания подведомственных учреждений Управлению по культуре, спорту и туризму администрации города Троицка выполнены в полном объеме.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Все муниципальные задания подведомственных учреждений Управлению здравоохранения выполнены в полном объеме.</w:t>
      </w:r>
    </w:p>
    <w:p w:rsidR="00D55487" w:rsidRDefault="00D55487" w:rsidP="00D55487">
      <w:pPr>
        <w:ind w:right="-143" w:firstLine="720"/>
        <w:jc w:val="both"/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Также в полном объеме выполнено муниципальное задание МАУ «Мн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о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гофункциональный центр города Троицка», перевыполнение муниципального задания возможно при наличии нормативной базы по финансовому обеспечению в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ы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полнения муниципальных услуг по переданным государственным полномочиям. Муниципальные услуги по переданным государственным полномочиям будут оказываться после государственной регистрации изменений в Устав города Трои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ц</w:t>
      </w: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ка.</w:t>
      </w:r>
    </w:p>
    <w:p w:rsidR="00D55487" w:rsidRDefault="00D55487" w:rsidP="00D55487">
      <w:pPr>
        <w:ind w:right="-143"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В соответствии с постановлением Администрации города Троицка от </w:t>
      </w:r>
      <w:r w:rsidRPr="00036254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05.07.2011 №1345 «Об утверждении Порядка осуществления контроля за деятел</w:t>
      </w:r>
      <w:r w:rsidRPr="00036254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>ь</w:t>
      </w:r>
      <w:r w:rsidRPr="00036254">
        <w:rPr>
          <w:rStyle w:val="apple-style-span"/>
          <w:rFonts w:ascii="Arial" w:hAnsi="Arial" w:cs="Arial"/>
          <w:color w:val="030000"/>
          <w:sz w:val="24"/>
          <w:szCs w:val="24"/>
          <w:shd w:val="clear" w:color="auto" w:fill="FFFFFF"/>
        </w:rPr>
        <w:t xml:space="preserve">ностью муниципальных бюджетных и муниципальных казенных учреждений» Управлением муниципальной собственности администрации города Троицка </w:t>
      </w:r>
      <w:r w:rsidRPr="00036254">
        <w:rPr>
          <w:rFonts w:ascii="Arial" w:hAnsi="Arial" w:cs="Arial"/>
          <w:sz w:val="24"/>
          <w:szCs w:val="24"/>
        </w:rPr>
        <w:t>пр</w:t>
      </w:r>
      <w:r w:rsidRPr="00036254">
        <w:rPr>
          <w:rFonts w:ascii="Arial" w:hAnsi="Arial" w:cs="Arial"/>
          <w:sz w:val="24"/>
          <w:szCs w:val="24"/>
        </w:rPr>
        <w:t>о</w:t>
      </w:r>
      <w:r w:rsidRPr="0003625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одятся </w:t>
      </w:r>
      <w:r w:rsidRPr="00036254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>ерки</w:t>
      </w:r>
      <w:r w:rsidRPr="00036254">
        <w:rPr>
          <w:rFonts w:ascii="Arial" w:hAnsi="Arial" w:cs="Arial"/>
          <w:sz w:val="24"/>
          <w:szCs w:val="24"/>
        </w:rPr>
        <w:t xml:space="preserve"> по осуществлению контроля за деятельностью муниципальных бюджетных и муниципальных казенных учреждений города Троицка, связанной с использованием и </w:t>
      </w:r>
      <w:proofErr w:type="gramStart"/>
      <w:r w:rsidRPr="00036254">
        <w:rPr>
          <w:rFonts w:ascii="Arial" w:hAnsi="Arial" w:cs="Arial"/>
          <w:sz w:val="24"/>
          <w:szCs w:val="24"/>
        </w:rPr>
        <w:t>распоряжением</w:t>
      </w:r>
      <w:proofErr w:type="gramEnd"/>
      <w:r w:rsidRPr="00036254">
        <w:rPr>
          <w:rFonts w:ascii="Arial" w:hAnsi="Arial" w:cs="Arial"/>
          <w:sz w:val="24"/>
          <w:szCs w:val="24"/>
        </w:rPr>
        <w:t xml:space="preserve"> находящимся у </w:t>
      </w:r>
      <w:r w:rsidRPr="00036254">
        <w:rPr>
          <w:rFonts w:ascii="Arial" w:hAnsi="Arial" w:cs="Arial"/>
          <w:sz w:val="24"/>
          <w:szCs w:val="24"/>
        </w:rPr>
        <w:lastRenderedPageBreak/>
        <w:t>муниципального бюджетного и муниципального казенного учреждения на праве оперативного управления имущ</w:t>
      </w:r>
      <w:r w:rsidRPr="00036254">
        <w:rPr>
          <w:rFonts w:ascii="Arial" w:hAnsi="Arial" w:cs="Arial"/>
          <w:sz w:val="24"/>
          <w:szCs w:val="24"/>
        </w:rPr>
        <w:t>е</w:t>
      </w:r>
      <w:r w:rsidRPr="00036254">
        <w:rPr>
          <w:rFonts w:ascii="Arial" w:hAnsi="Arial" w:cs="Arial"/>
          <w:sz w:val="24"/>
          <w:szCs w:val="24"/>
        </w:rPr>
        <w:t>ством, а также обеспечением его сохранности</w:t>
      </w:r>
      <w:r>
        <w:rPr>
          <w:rFonts w:ascii="Arial" w:hAnsi="Arial" w:cs="Arial"/>
          <w:sz w:val="24"/>
          <w:szCs w:val="24"/>
        </w:rPr>
        <w:t>. В 2012 году было проведено 5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ездных проверок. </w:t>
      </w:r>
    </w:p>
    <w:p w:rsidR="00D55487" w:rsidRDefault="00D55487" w:rsidP="00D55487">
      <w:pPr>
        <w:ind w:right="-143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C6DE1">
        <w:rPr>
          <w:rFonts w:ascii="Arial" w:hAnsi="Arial" w:cs="Arial"/>
          <w:sz w:val="24"/>
          <w:szCs w:val="24"/>
        </w:rPr>
        <w:t>В соответствии с Федеральным законом от 12.01.1996 №7-ФЗ «О некомме</w:t>
      </w:r>
      <w:r w:rsidRPr="005C6DE1">
        <w:rPr>
          <w:rFonts w:ascii="Arial" w:hAnsi="Arial" w:cs="Arial"/>
          <w:sz w:val="24"/>
          <w:szCs w:val="24"/>
        </w:rPr>
        <w:t>р</w:t>
      </w:r>
      <w:r w:rsidRPr="005C6DE1">
        <w:rPr>
          <w:rFonts w:ascii="Arial" w:hAnsi="Arial" w:cs="Arial"/>
          <w:sz w:val="24"/>
          <w:szCs w:val="24"/>
        </w:rPr>
        <w:t>ческих организациях», Федеральным законом от 03.11.2006 N 174-ФЗ "Об автоно</w:t>
      </w:r>
      <w:r w:rsidRPr="005C6DE1">
        <w:rPr>
          <w:rFonts w:ascii="Arial" w:hAnsi="Arial" w:cs="Arial"/>
          <w:sz w:val="24"/>
          <w:szCs w:val="24"/>
        </w:rPr>
        <w:t>м</w:t>
      </w:r>
      <w:r w:rsidRPr="005C6DE1">
        <w:rPr>
          <w:rFonts w:ascii="Arial" w:hAnsi="Arial" w:cs="Arial"/>
          <w:sz w:val="24"/>
          <w:szCs w:val="24"/>
        </w:rPr>
        <w:t xml:space="preserve">ных учреждениях", </w:t>
      </w:r>
      <w:r>
        <w:rPr>
          <w:rFonts w:ascii="Arial" w:hAnsi="Arial" w:cs="Arial"/>
          <w:sz w:val="24"/>
          <w:szCs w:val="24"/>
        </w:rPr>
        <w:t>Федеральным законом от 08.05.2010 №83-ФЗ «О внесении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 в связи с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вершенствованием правового положения государственных (муниципальных) учр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ждений, постановления администрации города Троицка Челябинской области от 30.12.2011 №2641 утвержден Порядок составления и утверждения отчета о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зультатах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деятельности муниципальных учреждений Троицкого 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ского округа и об использовании закрепленного за ними муниципального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ства. </w:t>
      </w:r>
      <w:proofErr w:type="gramStart"/>
      <w:r>
        <w:rPr>
          <w:rFonts w:ascii="Arial" w:hAnsi="Arial" w:cs="Arial"/>
          <w:sz w:val="24"/>
          <w:szCs w:val="24"/>
        </w:rPr>
        <w:t>Учреждение предоставляет по состоянию на 1 января года, следующего за отчетным, отчет, утвержденный руководителем и согласованный главным распорядителем бюдже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ных средств города Троицка для его размещения на официальном сайте в сети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тернет федерального органа исполнительной власти, осуществляющего правопр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менительные функции по кассовому обслуживанию исполнения бюджетов бюдже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ной системы Российской Федерации.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Дополнительно отчет предоставляется в 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министрацию города Троицка для его размещения на официальном сайте Троицк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городского округа в сети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тернет.</w:t>
      </w:r>
    </w:p>
    <w:p w:rsidR="00D55487" w:rsidRDefault="00D55487" w:rsidP="00D55487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D55487" w:rsidRDefault="00D55487" w:rsidP="00D5548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55487" w:rsidRPr="00995F6B" w:rsidRDefault="00D55487" w:rsidP="00D55487">
      <w:p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995F6B">
        <w:rPr>
          <w:rFonts w:ascii="Arial" w:hAnsi="Arial" w:cs="Arial"/>
          <w:sz w:val="24"/>
          <w:szCs w:val="24"/>
        </w:rPr>
        <w:t xml:space="preserve">ачальник  Управления  </w:t>
      </w:r>
    </w:p>
    <w:p w:rsidR="00D55487" w:rsidRPr="00995F6B" w:rsidRDefault="00D55487" w:rsidP="00D55487">
      <w:p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995F6B">
        <w:rPr>
          <w:rFonts w:ascii="Arial" w:hAnsi="Arial" w:cs="Arial"/>
          <w:sz w:val="24"/>
          <w:szCs w:val="24"/>
        </w:rPr>
        <w:t xml:space="preserve">муниципальной собственности      </w:t>
      </w:r>
    </w:p>
    <w:p w:rsidR="00880604" w:rsidRDefault="00D55487" w:rsidP="00D55487">
      <w:pPr>
        <w:tabs>
          <w:tab w:val="left" w:pos="9639"/>
        </w:tabs>
        <w:jc w:val="both"/>
      </w:pPr>
      <w:r w:rsidRPr="00995F6B"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Д.В.Полюбин</w:t>
      </w:r>
      <w:bookmarkStart w:id="0" w:name="_GoBack"/>
      <w:bookmarkEnd w:id="0"/>
      <w:proofErr w:type="spellEnd"/>
    </w:p>
    <w:sectPr w:rsidR="0088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B"/>
    <w:rsid w:val="003D065B"/>
    <w:rsid w:val="00880604"/>
    <w:rsid w:val="00D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4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5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4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5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2013-07-05T10:37:00Z</dcterms:created>
  <dcterms:modified xsi:type="dcterms:W3CDTF">2013-07-05T10:42:00Z</dcterms:modified>
</cp:coreProperties>
</file>