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97F" w:rsidRDefault="0009797F" w:rsidP="00942852">
      <w:pPr>
        <w:jc w:val="center"/>
        <w:rPr>
          <w:sz w:val="28"/>
          <w:szCs w:val="28"/>
        </w:rPr>
      </w:pPr>
      <w:r w:rsidRPr="0009797F">
        <w:rPr>
          <w:sz w:val="28"/>
          <w:szCs w:val="28"/>
        </w:rPr>
        <w:t>Информаци</w:t>
      </w:r>
      <w:r>
        <w:rPr>
          <w:sz w:val="28"/>
          <w:szCs w:val="28"/>
        </w:rPr>
        <w:t>я</w:t>
      </w:r>
    </w:p>
    <w:p w:rsidR="0009797F" w:rsidRPr="0009797F" w:rsidRDefault="0009797F" w:rsidP="00942852">
      <w:pPr>
        <w:jc w:val="center"/>
        <w:rPr>
          <w:sz w:val="28"/>
          <w:szCs w:val="28"/>
        </w:rPr>
      </w:pPr>
      <w:r>
        <w:rPr>
          <w:sz w:val="28"/>
          <w:szCs w:val="28"/>
        </w:rPr>
        <w:t>н</w:t>
      </w:r>
      <w:r w:rsidRPr="0009797F">
        <w:rPr>
          <w:sz w:val="28"/>
          <w:szCs w:val="28"/>
        </w:rPr>
        <w:t>ачальника</w:t>
      </w:r>
      <w:r>
        <w:rPr>
          <w:sz w:val="28"/>
          <w:szCs w:val="28"/>
        </w:rPr>
        <w:t xml:space="preserve"> </w:t>
      </w:r>
      <w:r w:rsidRPr="0009797F">
        <w:rPr>
          <w:sz w:val="28"/>
          <w:szCs w:val="28"/>
        </w:rPr>
        <w:t xml:space="preserve"> </w:t>
      </w:r>
      <w:r>
        <w:rPr>
          <w:sz w:val="28"/>
          <w:szCs w:val="28"/>
        </w:rPr>
        <w:t>У</w:t>
      </w:r>
      <w:r w:rsidRPr="0009797F">
        <w:rPr>
          <w:sz w:val="28"/>
          <w:szCs w:val="28"/>
        </w:rPr>
        <w:t xml:space="preserve">правления </w:t>
      </w:r>
      <w:r>
        <w:rPr>
          <w:sz w:val="28"/>
          <w:szCs w:val="28"/>
        </w:rPr>
        <w:t xml:space="preserve"> </w:t>
      </w:r>
      <w:r w:rsidRPr="0009797F">
        <w:rPr>
          <w:sz w:val="28"/>
          <w:szCs w:val="28"/>
        </w:rPr>
        <w:t>здравоохранением</w:t>
      </w:r>
      <w:r>
        <w:rPr>
          <w:sz w:val="28"/>
          <w:szCs w:val="28"/>
        </w:rPr>
        <w:t xml:space="preserve"> </w:t>
      </w:r>
      <w:r w:rsidRPr="0009797F">
        <w:rPr>
          <w:sz w:val="28"/>
          <w:szCs w:val="28"/>
        </w:rPr>
        <w:t xml:space="preserve"> администрации </w:t>
      </w:r>
      <w:r>
        <w:rPr>
          <w:sz w:val="28"/>
          <w:szCs w:val="28"/>
        </w:rPr>
        <w:t xml:space="preserve"> </w:t>
      </w:r>
      <w:r w:rsidRPr="0009797F">
        <w:rPr>
          <w:sz w:val="28"/>
          <w:szCs w:val="28"/>
        </w:rPr>
        <w:t xml:space="preserve">города Троицка </w:t>
      </w:r>
      <w:proofErr w:type="spellStart"/>
      <w:r w:rsidRPr="0009797F">
        <w:rPr>
          <w:sz w:val="28"/>
          <w:szCs w:val="28"/>
        </w:rPr>
        <w:t>Чекорского</w:t>
      </w:r>
      <w:proofErr w:type="spellEnd"/>
      <w:r w:rsidRPr="0009797F">
        <w:rPr>
          <w:sz w:val="28"/>
          <w:szCs w:val="28"/>
        </w:rPr>
        <w:t xml:space="preserve"> В.Ф.</w:t>
      </w:r>
      <w:r>
        <w:rPr>
          <w:sz w:val="28"/>
          <w:szCs w:val="28"/>
        </w:rPr>
        <w:t xml:space="preserve">  по  вопросу:</w:t>
      </w:r>
      <w:r w:rsidRPr="0009797F">
        <w:rPr>
          <w:sz w:val="28"/>
          <w:szCs w:val="28"/>
        </w:rPr>
        <w:t xml:space="preserve"> «О состоянии и перспективе </w:t>
      </w:r>
      <w:proofErr w:type="gramStart"/>
      <w:r w:rsidRPr="0009797F">
        <w:rPr>
          <w:sz w:val="28"/>
          <w:szCs w:val="28"/>
        </w:rPr>
        <w:t>развития системы здравоохранения города Троицка</w:t>
      </w:r>
      <w:proofErr w:type="gramEnd"/>
      <w:r w:rsidRPr="0009797F">
        <w:rPr>
          <w:sz w:val="28"/>
          <w:szCs w:val="28"/>
        </w:rPr>
        <w:t>»</w:t>
      </w:r>
    </w:p>
    <w:p w:rsidR="0009797F" w:rsidRDefault="0009797F" w:rsidP="00942852">
      <w:pPr>
        <w:jc w:val="center"/>
        <w:rPr>
          <w:sz w:val="28"/>
          <w:szCs w:val="28"/>
        </w:rPr>
      </w:pPr>
    </w:p>
    <w:p w:rsidR="0009797F" w:rsidRPr="0009797F" w:rsidRDefault="0009797F" w:rsidP="00942852">
      <w:pPr>
        <w:jc w:val="center"/>
        <w:rPr>
          <w:sz w:val="28"/>
          <w:szCs w:val="28"/>
        </w:rPr>
      </w:pPr>
    </w:p>
    <w:p w:rsidR="00942852" w:rsidRPr="007E1A35" w:rsidRDefault="00942852" w:rsidP="0009797F">
      <w:pPr>
        <w:ind w:firstLine="709"/>
        <w:jc w:val="both"/>
        <w:rPr>
          <w:sz w:val="28"/>
          <w:szCs w:val="28"/>
        </w:rPr>
      </w:pPr>
      <w:r w:rsidRPr="007E1A35">
        <w:rPr>
          <w:sz w:val="28"/>
          <w:szCs w:val="28"/>
        </w:rPr>
        <w:t>Население Троицкого городского округа составляет 78089 человек, из них взрослое население - 62066 человек, подростки - 2936 ч</w:t>
      </w:r>
      <w:r w:rsidR="0009797F">
        <w:rPr>
          <w:sz w:val="28"/>
          <w:szCs w:val="28"/>
        </w:rPr>
        <w:t>еловек, дети - 13087 человек.</w:t>
      </w:r>
    </w:p>
    <w:p w:rsidR="00942852" w:rsidRPr="007E1A35" w:rsidRDefault="00942852" w:rsidP="0009797F">
      <w:pPr>
        <w:ind w:firstLine="709"/>
        <w:jc w:val="both"/>
        <w:rPr>
          <w:sz w:val="28"/>
          <w:szCs w:val="28"/>
        </w:rPr>
      </w:pPr>
      <w:r w:rsidRPr="007E1A35">
        <w:rPr>
          <w:sz w:val="28"/>
          <w:szCs w:val="28"/>
        </w:rPr>
        <w:t>Медицинскую помощь жителям города Троицк оказывают три муниципальных учреждения:</w:t>
      </w:r>
    </w:p>
    <w:p w:rsidR="00942852" w:rsidRPr="007E1A35" w:rsidRDefault="00942852" w:rsidP="0009797F">
      <w:pPr>
        <w:numPr>
          <w:ilvl w:val="0"/>
          <w:numId w:val="1"/>
        </w:numPr>
        <w:tabs>
          <w:tab w:val="clear" w:pos="1485"/>
          <w:tab w:val="num" w:pos="851"/>
        </w:tabs>
        <w:ind w:left="0" w:firstLine="709"/>
        <w:jc w:val="both"/>
        <w:rPr>
          <w:sz w:val="28"/>
          <w:szCs w:val="28"/>
        </w:rPr>
      </w:pPr>
      <w:r w:rsidRPr="007E1A35">
        <w:rPr>
          <w:sz w:val="28"/>
          <w:szCs w:val="28"/>
        </w:rPr>
        <w:t>Муниципальное бюджетное учреждение здравоохранения «Центральная районная больница г. Троицка и Троицкого района»</w:t>
      </w:r>
    </w:p>
    <w:p w:rsidR="00942852" w:rsidRPr="007E1A35" w:rsidRDefault="00942852" w:rsidP="0009797F">
      <w:pPr>
        <w:numPr>
          <w:ilvl w:val="0"/>
          <w:numId w:val="1"/>
        </w:numPr>
        <w:tabs>
          <w:tab w:val="clear" w:pos="1485"/>
          <w:tab w:val="num" w:pos="851"/>
        </w:tabs>
        <w:ind w:left="0" w:firstLine="709"/>
        <w:jc w:val="both"/>
        <w:rPr>
          <w:sz w:val="28"/>
          <w:szCs w:val="28"/>
        </w:rPr>
      </w:pPr>
      <w:r w:rsidRPr="007E1A35">
        <w:rPr>
          <w:sz w:val="28"/>
          <w:szCs w:val="28"/>
        </w:rPr>
        <w:t xml:space="preserve">Муниципальное казенное </w:t>
      </w:r>
      <w:r>
        <w:rPr>
          <w:sz w:val="28"/>
          <w:szCs w:val="28"/>
        </w:rPr>
        <w:t xml:space="preserve">медицинское </w:t>
      </w:r>
      <w:r w:rsidRPr="007E1A35">
        <w:rPr>
          <w:sz w:val="28"/>
          <w:szCs w:val="28"/>
        </w:rPr>
        <w:t>учреждение «Центр медицинской профилактики»</w:t>
      </w:r>
    </w:p>
    <w:p w:rsidR="00942852" w:rsidRPr="007E1A35" w:rsidRDefault="00942852" w:rsidP="0009797F">
      <w:pPr>
        <w:numPr>
          <w:ilvl w:val="0"/>
          <w:numId w:val="1"/>
        </w:numPr>
        <w:tabs>
          <w:tab w:val="clear" w:pos="1485"/>
          <w:tab w:val="num" w:pos="851"/>
        </w:tabs>
        <w:ind w:left="0" w:firstLine="709"/>
        <w:jc w:val="both"/>
        <w:rPr>
          <w:sz w:val="28"/>
          <w:szCs w:val="28"/>
        </w:rPr>
      </w:pPr>
      <w:r w:rsidRPr="007E1A35">
        <w:rPr>
          <w:sz w:val="28"/>
          <w:szCs w:val="28"/>
        </w:rPr>
        <w:t>Муниципальное казенное учреждение «Троицкий врачебно-физкультурный диспансер»</w:t>
      </w:r>
    </w:p>
    <w:p w:rsidR="00942852" w:rsidRPr="007E1A35" w:rsidRDefault="00942852" w:rsidP="0009797F">
      <w:pPr>
        <w:ind w:firstLine="709"/>
        <w:jc w:val="both"/>
        <w:rPr>
          <w:sz w:val="28"/>
          <w:szCs w:val="28"/>
        </w:rPr>
      </w:pPr>
      <w:r w:rsidRPr="007E1A35">
        <w:rPr>
          <w:sz w:val="28"/>
          <w:szCs w:val="28"/>
        </w:rPr>
        <w:t>Кроме того медицинскую помощь оказывают:</w:t>
      </w:r>
    </w:p>
    <w:p w:rsidR="00942852" w:rsidRPr="007E1A35" w:rsidRDefault="00942852" w:rsidP="0009797F">
      <w:pPr>
        <w:numPr>
          <w:ilvl w:val="0"/>
          <w:numId w:val="1"/>
        </w:numPr>
        <w:tabs>
          <w:tab w:val="clear" w:pos="1485"/>
          <w:tab w:val="num" w:pos="851"/>
        </w:tabs>
        <w:ind w:left="0" w:firstLine="709"/>
        <w:jc w:val="both"/>
        <w:rPr>
          <w:sz w:val="28"/>
          <w:szCs w:val="28"/>
        </w:rPr>
      </w:pPr>
      <w:r w:rsidRPr="007E1A35">
        <w:rPr>
          <w:sz w:val="28"/>
          <w:szCs w:val="28"/>
        </w:rPr>
        <w:t>Государственное бюджетное учреждение здравоохранения «Областная</w:t>
      </w:r>
      <w:r w:rsidR="0009797F">
        <w:rPr>
          <w:sz w:val="28"/>
          <w:szCs w:val="28"/>
        </w:rPr>
        <w:t xml:space="preserve"> </w:t>
      </w:r>
      <w:r w:rsidRPr="007E1A35">
        <w:rPr>
          <w:sz w:val="28"/>
          <w:szCs w:val="28"/>
        </w:rPr>
        <w:t>психиатрическая больница № 3»</w:t>
      </w:r>
    </w:p>
    <w:p w:rsidR="00942852" w:rsidRPr="007E1A35" w:rsidRDefault="00942852" w:rsidP="0009797F">
      <w:pPr>
        <w:numPr>
          <w:ilvl w:val="0"/>
          <w:numId w:val="1"/>
        </w:numPr>
        <w:tabs>
          <w:tab w:val="clear" w:pos="1485"/>
          <w:tab w:val="num" w:pos="851"/>
        </w:tabs>
        <w:ind w:left="0" w:firstLine="709"/>
        <w:jc w:val="both"/>
        <w:rPr>
          <w:sz w:val="28"/>
          <w:szCs w:val="28"/>
        </w:rPr>
      </w:pPr>
      <w:r w:rsidRPr="007E1A35">
        <w:rPr>
          <w:sz w:val="28"/>
          <w:szCs w:val="28"/>
        </w:rPr>
        <w:t>Государственное бюджетное учреждение здравоохранения «Областн</w:t>
      </w:r>
      <w:r w:rsidR="0009797F">
        <w:rPr>
          <w:sz w:val="28"/>
          <w:szCs w:val="28"/>
        </w:rPr>
        <w:t>ая туберкулезная больница</w:t>
      </w:r>
      <w:r w:rsidRPr="007E1A35">
        <w:rPr>
          <w:sz w:val="28"/>
          <w:szCs w:val="28"/>
        </w:rPr>
        <w:t xml:space="preserve"> № 13»</w:t>
      </w:r>
    </w:p>
    <w:p w:rsidR="00942852" w:rsidRPr="007E1A35" w:rsidRDefault="00942852" w:rsidP="0009797F">
      <w:pPr>
        <w:numPr>
          <w:ilvl w:val="0"/>
          <w:numId w:val="1"/>
        </w:numPr>
        <w:tabs>
          <w:tab w:val="clear" w:pos="1485"/>
          <w:tab w:val="num" w:pos="851"/>
        </w:tabs>
        <w:ind w:left="0" w:firstLine="709"/>
        <w:jc w:val="both"/>
        <w:rPr>
          <w:sz w:val="28"/>
          <w:szCs w:val="28"/>
        </w:rPr>
      </w:pPr>
      <w:r>
        <w:rPr>
          <w:sz w:val="28"/>
          <w:szCs w:val="28"/>
        </w:rPr>
        <w:t>Консультативно</w:t>
      </w:r>
      <w:r w:rsidRPr="007E1A35">
        <w:rPr>
          <w:sz w:val="28"/>
          <w:szCs w:val="28"/>
        </w:rPr>
        <w:t>-</w:t>
      </w:r>
      <w:r>
        <w:rPr>
          <w:sz w:val="28"/>
          <w:szCs w:val="28"/>
        </w:rPr>
        <w:t>диагностическое</w:t>
      </w:r>
      <w:r w:rsidRPr="007E1A35">
        <w:rPr>
          <w:sz w:val="28"/>
          <w:szCs w:val="28"/>
        </w:rPr>
        <w:t xml:space="preserve"> отделение № 2 Государственно</w:t>
      </w:r>
      <w:r>
        <w:rPr>
          <w:sz w:val="28"/>
          <w:szCs w:val="28"/>
        </w:rPr>
        <w:t>го</w:t>
      </w:r>
      <w:r w:rsidRPr="007E1A35">
        <w:rPr>
          <w:sz w:val="28"/>
          <w:szCs w:val="28"/>
        </w:rPr>
        <w:t xml:space="preserve"> бюджетно</w:t>
      </w:r>
      <w:r>
        <w:rPr>
          <w:sz w:val="28"/>
          <w:szCs w:val="28"/>
        </w:rPr>
        <w:t>го</w:t>
      </w:r>
      <w:r w:rsidRPr="007E1A35">
        <w:rPr>
          <w:sz w:val="28"/>
          <w:szCs w:val="28"/>
        </w:rPr>
        <w:t xml:space="preserve"> учреждени</w:t>
      </w:r>
      <w:r>
        <w:rPr>
          <w:sz w:val="28"/>
          <w:szCs w:val="28"/>
        </w:rPr>
        <w:t>я</w:t>
      </w:r>
      <w:r w:rsidRPr="007E1A35">
        <w:rPr>
          <w:sz w:val="28"/>
          <w:szCs w:val="28"/>
        </w:rPr>
        <w:t xml:space="preserve"> здравоохранения «</w:t>
      </w:r>
      <w:proofErr w:type="gramStart"/>
      <w:r w:rsidRPr="007E1A35">
        <w:rPr>
          <w:sz w:val="28"/>
          <w:szCs w:val="28"/>
        </w:rPr>
        <w:t>Областной</w:t>
      </w:r>
      <w:proofErr w:type="gramEnd"/>
      <w:r w:rsidRPr="007E1A35">
        <w:rPr>
          <w:sz w:val="28"/>
          <w:szCs w:val="28"/>
        </w:rPr>
        <w:t xml:space="preserve"> ЧОККВД»</w:t>
      </w:r>
    </w:p>
    <w:p w:rsidR="00942852" w:rsidRPr="007E1A35" w:rsidRDefault="00322480" w:rsidP="0009797F">
      <w:pPr>
        <w:numPr>
          <w:ilvl w:val="0"/>
          <w:numId w:val="1"/>
        </w:numPr>
        <w:tabs>
          <w:tab w:val="clear" w:pos="1485"/>
          <w:tab w:val="num" w:pos="851"/>
        </w:tabs>
        <w:ind w:left="0" w:firstLine="709"/>
        <w:jc w:val="both"/>
        <w:rPr>
          <w:sz w:val="28"/>
          <w:szCs w:val="28"/>
        </w:rPr>
      </w:pPr>
      <w:r>
        <w:rPr>
          <w:sz w:val="28"/>
          <w:szCs w:val="28"/>
        </w:rPr>
        <w:t xml:space="preserve">Поликлиника на ст. Троицк </w:t>
      </w:r>
      <w:r w:rsidR="00942852" w:rsidRPr="007E1A35">
        <w:rPr>
          <w:sz w:val="28"/>
          <w:szCs w:val="28"/>
        </w:rPr>
        <w:t>Негосударственно</w:t>
      </w:r>
      <w:r>
        <w:rPr>
          <w:sz w:val="28"/>
          <w:szCs w:val="28"/>
        </w:rPr>
        <w:t>го</w:t>
      </w:r>
      <w:r w:rsidR="00942852" w:rsidRPr="007E1A35">
        <w:rPr>
          <w:sz w:val="28"/>
          <w:szCs w:val="28"/>
        </w:rPr>
        <w:t xml:space="preserve"> учреждени</w:t>
      </w:r>
      <w:r>
        <w:rPr>
          <w:sz w:val="28"/>
          <w:szCs w:val="28"/>
        </w:rPr>
        <w:t>я</w:t>
      </w:r>
      <w:r w:rsidR="00942852" w:rsidRPr="007E1A35">
        <w:rPr>
          <w:sz w:val="28"/>
          <w:szCs w:val="28"/>
        </w:rPr>
        <w:t xml:space="preserve"> здравоохранения «</w:t>
      </w:r>
      <w:r>
        <w:rPr>
          <w:sz w:val="28"/>
          <w:szCs w:val="28"/>
        </w:rPr>
        <w:t>Дорожная клиническая</w:t>
      </w:r>
      <w:r w:rsidR="00942852" w:rsidRPr="007E1A35">
        <w:rPr>
          <w:sz w:val="28"/>
          <w:szCs w:val="28"/>
        </w:rPr>
        <w:t xml:space="preserve"> больница на станции </w:t>
      </w:r>
      <w:r>
        <w:rPr>
          <w:sz w:val="28"/>
          <w:szCs w:val="28"/>
        </w:rPr>
        <w:t>Челябинск</w:t>
      </w:r>
      <w:r w:rsidR="00942852" w:rsidRPr="007E1A35">
        <w:rPr>
          <w:sz w:val="28"/>
          <w:szCs w:val="28"/>
        </w:rPr>
        <w:t xml:space="preserve"> ОАО «РЖД»</w:t>
      </w:r>
    </w:p>
    <w:p w:rsidR="0009797F" w:rsidRPr="0009797F" w:rsidRDefault="0009797F" w:rsidP="00942852">
      <w:pPr>
        <w:ind w:left="1125"/>
        <w:jc w:val="both"/>
        <w:rPr>
          <w:sz w:val="28"/>
          <w:szCs w:val="28"/>
        </w:rPr>
      </w:pPr>
    </w:p>
    <w:p w:rsidR="00942852" w:rsidRPr="0009797F" w:rsidRDefault="00942852" w:rsidP="00942852">
      <w:pPr>
        <w:ind w:left="1125"/>
        <w:jc w:val="center"/>
        <w:rPr>
          <w:sz w:val="28"/>
          <w:szCs w:val="28"/>
        </w:rPr>
      </w:pPr>
      <w:r w:rsidRPr="0009797F">
        <w:rPr>
          <w:sz w:val="28"/>
          <w:szCs w:val="28"/>
        </w:rPr>
        <w:t>Демографические показатели</w:t>
      </w:r>
    </w:p>
    <w:p w:rsidR="00942852" w:rsidRDefault="00942852" w:rsidP="00942852">
      <w:pPr>
        <w:ind w:left="1125"/>
        <w:jc w:val="center"/>
        <w:rPr>
          <w:sz w:val="28"/>
          <w:szCs w:val="28"/>
        </w:rPr>
      </w:pPr>
    </w:p>
    <w:p w:rsidR="00942852" w:rsidRPr="007E1A35" w:rsidRDefault="00942852" w:rsidP="0009797F">
      <w:pPr>
        <w:pStyle w:val="2"/>
        <w:ind w:firstLine="709"/>
        <w:rPr>
          <w:b/>
          <w:szCs w:val="28"/>
        </w:rPr>
      </w:pPr>
      <w:r w:rsidRPr="007E1A35">
        <w:rPr>
          <w:szCs w:val="28"/>
        </w:rPr>
        <w:t xml:space="preserve">Тенденция демографических показателей в городе соответствует таковым в Челябинской области в целом. Смертность  населения с 2008 года снизилась с 15,4 на 1000 населения до </w:t>
      </w:r>
      <w:r w:rsidRPr="006B1E66">
        <w:rPr>
          <w:szCs w:val="28"/>
        </w:rPr>
        <w:t>15</w:t>
      </w:r>
      <w:r w:rsidRPr="007E1A35">
        <w:rPr>
          <w:szCs w:val="28"/>
        </w:rPr>
        <w:t>,</w:t>
      </w:r>
      <w:r w:rsidRPr="006B1E66">
        <w:rPr>
          <w:szCs w:val="28"/>
        </w:rPr>
        <w:t>0</w:t>
      </w:r>
      <w:r w:rsidRPr="007E1A35">
        <w:rPr>
          <w:szCs w:val="28"/>
        </w:rPr>
        <w:t xml:space="preserve"> в 201</w:t>
      </w:r>
      <w:r w:rsidRPr="006B1E66">
        <w:rPr>
          <w:szCs w:val="28"/>
        </w:rPr>
        <w:t>3</w:t>
      </w:r>
      <w:r w:rsidRPr="007E1A35">
        <w:rPr>
          <w:szCs w:val="28"/>
        </w:rPr>
        <w:t xml:space="preserve"> году. Рождаемость за тот же период </w:t>
      </w:r>
      <w:r>
        <w:rPr>
          <w:szCs w:val="28"/>
        </w:rPr>
        <w:t>остается на прежнем уровне</w:t>
      </w:r>
      <w:r w:rsidRPr="007E1A35">
        <w:rPr>
          <w:szCs w:val="28"/>
        </w:rPr>
        <w:t xml:space="preserve"> 13,2 на 1000 населения </w:t>
      </w:r>
      <w:r>
        <w:rPr>
          <w:szCs w:val="28"/>
        </w:rPr>
        <w:t xml:space="preserve"> 2008 году,</w:t>
      </w:r>
      <w:r w:rsidRPr="007E1A35">
        <w:rPr>
          <w:szCs w:val="28"/>
        </w:rPr>
        <w:t xml:space="preserve"> 1</w:t>
      </w:r>
      <w:r>
        <w:rPr>
          <w:szCs w:val="28"/>
        </w:rPr>
        <w:t>3</w:t>
      </w:r>
      <w:r w:rsidRPr="007E1A35">
        <w:rPr>
          <w:szCs w:val="28"/>
        </w:rPr>
        <w:t>,</w:t>
      </w:r>
      <w:r>
        <w:rPr>
          <w:szCs w:val="28"/>
        </w:rPr>
        <w:t>0 – 2013 год</w:t>
      </w:r>
      <w:r w:rsidRPr="007E1A35">
        <w:rPr>
          <w:szCs w:val="28"/>
        </w:rPr>
        <w:t xml:space="preserve">. </w:t>
      </w:r>
    </w:p>
    <w:p w:rsidR="00942852" w:rsidRDefault="00942852" w:rsidP="0009797F">
      <w:pPr>
        <w:ind w:firstLine="709"/>
        <w:jc w:val="both"/>
        <w:rPr>
          <w:sz w:val="28"/>
          <w:szCs w:val="28"/>
        </w:rPr>
      </w:pPr>
      <w:r w:rsidRPr="007E1A35">
        <w:rPr>
          <w:sz w:val="28"/>
          <w:szCs w:val="28"/>
        </w:rPr>
        <w:t>За период с 2008 года по 201</w:t>
      </w:r>
      <w:r>
        <w:rPr>
          <w:sz w:val="28"/>
          <w:szCs w:val="28"/>
        </w:rPr>
        <w:t>3</w:t>
      </w:r>
      <w:r w:rsidRPr="007E1A35">
        <w:rPr>
          <w:sz w:val="28"/>
          <w:szCs w:val="28"/>
        </w:rPr>
        <w:t xml:space="preserve"> год в Троицком городском округе наблюдается положительная динамика снижения показателей </w:t>
      </w:r>
      <w:r>
        <w:rPr>
          <w:sz w:val="28"/>
          <w:szCs w:val="28"/>
        </w:rPr>
        <w:t>детской</w:t>
      </w:r>
      <w:r w:rsidRPr="007E1A35">
        <w:rPr>
          <w:sz w:val="28"/>
          <w:szCs w:val="28"/>
        </w:rPr>
        <w:t xml:space="preserve"> смертности</w:t>
      </w:r>
      <w:r>
        <w:rPr>
          <w:sz w:val="28"/>
          <w:szCs w:val="28"/>
        </w:rPr>
        <w:t xml:space="preserve"> (10,6 на 10000 населения соответствующего возраста до 8,4)</w:t>
      </w:r>
      <w:r w:rsidRPr="007E1A35">
        <w:rPr>
          <w:sz w:val="28"/>
          <w:szCs w:val="28"/>
        </w:rPr>
        <w:t xml:space="preserve">, </w:t>
      </w:r>
      <w:r>
        <w:rPr>
          <w:sz w:val="28"/>
          <w:szCs w:val="28"/>
        </w:rPr>
        <w:t>с</w:t>
      </w:r>
      <w:r w:rsidRPr="007E1A35">
        <w:rPr>
          <w:sz w:val="28"/>
          <w:szCs w:val="28"/>
        </w:rPr>
        <w:t xml:space="preserve">мертности </w:t>
      </w:r>
      <w:r>
        <w:rPr>
          <w:sz w:val="28"/>
          <w:szCs w:val="28"/>
        </w:rPr>
        <w:t xml:space="preserve">населения трудоспособного возраста </w:t>
      </w:r>
      <w:r w:rsidRPr="007E1A35">
        <w:rPr>
          <w:sz w:val="28"/>
          <w:szCs w:val="28"/>
        </w:rPr>
        <w:t xml:space="preserve">(с </w:t>
      </w:r>
      <w:r>
        <w:rPr>
          <w:sz w:val="28"/>
          <w:szCs w:val="28"/>
        </w:rPr>
        <w:t xml:space="preserve">6,9 </w:t>
      </w:r>
      <w:r w:rsidRPr="007E1A35">
        <w:rPr>
          <w:sz w:val="28"/>
          <w:szCs w:val="28"/>
        </w:rPr>
        <w:t xml:space="preserve"> </w:t>
      </w:r>
      <w:r w:rsidRPr="006F498C">
        <w:rPr>
          <w:sz w:val="28"/>
          <w:szCs w:val="28"/>
        </w:rPr>
        <w:t xml:space="preserve">на 10000 населения соответствующего возраста </w:t>
      </w:r>
      <w:r w:rsidRPr="007E1A35">
        <w:rPr>
          <w:sz w:val="28"/>
          <w:szCs w:val="28"/>
        </w:rPr>
        <w:t xml:space="preserve">до </w:t>
      </w:r>
      <w:r>
        <w:rPr>
          <w:sz w:val="28"/>
          <w:szCs w:val="28"/>
        </w:rPr>
        <w:t>5,5</w:t>
      </w:r>
      <w:r w:rsidRPr="007E1A35">
        <w:rPr>
          <w:sz w:val="28"/>
          <w:szCs w:val="28"/>
        </w:rPr>
        <w:t>), младенческой смертности (</w:t>
      </w:r>
      <w:proofErr w:type="gramStart"/>
      <w:r w:rsidRPr="007E1A35">
        <w:rPr>
          <w:sz w:val="28"/>
          <w:szCs w:val="28"/>
        </w:rPr>
        <w:t>с</w:t>
      </w:r>
      <w:proofErr w:type="gramEnd"/>
      <w:r w:rsidRPr="007E1A35">
        <w:rPr>
          <w:sz w:val="28"/>
          <w:szCs w:val="28"/>
        </w:rPr>
        <w:t xml:space="preserve"> 17,5 до </w:t>
      </w:r>
      <w:r>
        <w:rPr>
          <w:sz w:val="28"/>
          <w:szCs w:val="28"/>
        </w:rPr>
        <w:t>7</w:t>
      </w:r>
      <w:r w:rsidRPr="007E1A35">
        <w:rPr>
          <w:sz w:val="28"/>
          <w:szCs w:val="28"/>
        </w:rPr>
        <w:t>,</w:t>
      </w:r>
      <w:r>
        <w:rPr>
          <w:sz w:val="28"/>
          <w:szCs w:val="28"/>
        </w:rPr>
        <w:t>1)</w:t>
      </w:r>
      <w:r w:rsidRPr="007E1A35">
        <w:rPr>
          <w:sz w:val="28"/>
          <w:szCs w:val="28"/>
        </w:rPr>
        <w:t>.</w:t>
      </w:r>
      <w:r>
        <w:rPr>
          <w:sz w:val="28"/>
          <w:szCs w:val="28"/>
        </w:rPr>
        <w:t xml:space="preserve"> </w:t>
      </w:r>
      <w:r w:rsidRPr="00623534">
        <w:rPr>
          <w:sz w:val="28"/>
          <w:szCs w:val="28"/>
        </w:rPr>
        <w:t>Младенческая смертность – за</w:t>
      </w:r>
      <w:r>
        <w:rPr>
          <w:sz w:val="28"/>
          <w:szCs w:val="28"/>
        </w:rPr>
        <w:t xml:space="preserve"> </w:t>
      </w:r>
      <w:r w:rsidR="006267F4">
        <w:rPr>
          <w:sz w:val="28"/>
          <w:szCs w:val="28"/>
        </w:rPr>
        <w:t>10</w:t>
      </w:r>
      <w:r>
        <w:rPr>
          <w:sz w:val="28"/>
          <w:szCs w:val="28"/>
        </w:rPr>
        <w:t xml:space="preserve"> месяцев 2014 года составила </w:t>
      </w:r>
      <w:r w:rsidR="006267F4">
        <w:rPr>
          <w:sz w:val="28"/>
          <w:szCs w:val="28"/>
        </w:rPr>
        <w:t>5</w:t>
      </w:r>
      <w:r w:rsidRPr="00623534">
        <w:rPr>
          <w:sz w:val="28"/>
          <w:szCs w:val="28"/>
        </w:rPr>
        <w:t>,</w:t>
      </w:r>
      <w:r w:rsidR="006267F4">
        <w:rPr>
          <w:sz w:val="28"/>
          <w:szCs w:val="28"/>
        </w:rPr>
        <w:t>7</w:t>
      </w:r>
      <w:r w:rsidRPr="00623534">
        <w:rPr>
          <w:sz w:val="28"/>
          <w:szCs w:val="28"/>
        </w:rPr>
        <w:t xml:space="preserve"> на 1000 родившихся живыми</w:t>
      </w:r>
      <w:r w:rsidR="006267F4">
        <w:rPr>
          <w:sz w:val="28"/>
          <w:szCs w:val="28"/>
        </w:rPr>
        <w:t xml:space="preserve"> при областном показателе 8,6</w:t>
      </w:r>
      <w:r w:rsidRPr="00623534">
        <w:rPr>
          <w:sz w:val="28"/>
          <w:szCs w:val="28"/>
        </w:rPr>
        <w:t>.</w:t>
      </w:r>
    </w:p>
    <w:p w:rsidR="006267F4" w:rsidRPr="007E1A35" w:rsidRDefault="006267F4" w:rsidP="0009797F">
      <w:pPr>
        <w:ind w:firstLine="709"/>
        <w:jc w:val="both"/>
        <w:rPr>
          <w:sz w:val="28"/>
          <w:szCs w:val="28"/>
        </w:rPr>
      </w:pPr>
      <w:r w:rsidRPr="007E1A35">
        <w:rPr>
          <w:sz w:val="28"/>
          <w:szCs w:val="28"/>
        </w:rPr>
        <w:t>За тот же период средняя продолжительность жизни в Троицком городском округе выросла с 65 лет до 67 лет.</w:t>
      </w:r>
    </w:p>
    <w:p w:rsidR="00FC1378" w:rsidRPr="00FC1378" w:rsidRDefault="00FC1378" w:rsidP="0009797F">
      <w:pPr>
        <w:pStyle w:val="a3"/>
        <w:spacing w:before="0" w:beforeAutospacing="0" w:after="0" w:afterAutospacing="0"/>
        <w:ind w:firstLine="709"/>
        <w:jc w:val="both"/>
        <w:rPr>
          <w:sz w:val="28"/>
          <w:szCs w:val="28"/>
        </w:rPr>
      </w:pPr>
      <w:r w:rsidRPr="00FC1378">
        <w:rPr>
          <w:rFonts w:eastAsia="+mn-ea"/>
          <w:color w:val="000000"/>
          <w:kern w:val="24"/>
          <w:sz w:val="28"/>
          <w:szCs w:val="28"/>
        </w:rPr>
        <w:lastRenderedPageBreak/>
        <w:t xml:space="preserve">В структуре общей смертности определяющую роль играют хронические неинфекционные заболевания: преобладает смертность от </w:t>
      </w:r>
      <w:proofErr w:type="gramStart"/>
      <w:r w:rsidRPr="00FC1378">
        <w:rPr>
          <w:rFonts w:eastAsia="+mn-ea"/>
          <w:color w:val="000000"/>
          <w:kern w:val="24"/>
          <w:sz w:val="28"/>
          <w:szCs w:val="28"/>
        </w:rPr>
        <w:t>сердечно-сосудистых</w:t>
      </w:r>
      <w:proofErr w:type="gramEnd"/>
      <w:r w:rsidRPr="00FC1378">
        <w:rPr>
          <w:rFonts w:eastAsia="+mn-ea"/>
          <w:color w:val="000000"/>
          <w:kern w:val="24"/>
          <w:sz w:val="28"/>
          <w:szCs w:val="28"/>
        </w:rPr>
        <w:t xml:space="preserve"> заболеваний, которая составляет </w:t>
      </w:r>
      <w:r>
        <w:rPr>
          <w:rFonts w:eastAsia="+mn-ea"/>
          <w:color w:val="000000"/>
          <w:kern w:val="24"/>
          <w:sz w:val="28"/>
          <w:szCs w:val="28"/>
        </w:rPr>
        <w:t>чуть менее</w:t>
      </w:r>
      <w:r w:rsidRPr="00FC1378">
        <w:rPr>
          <w:rFonts w:eastAsia="+mn-ea"/>
          <w:color w:val="000000"/>
          <w:kern w:val="24"/>
          <w:sz w:val="28"/>
          <w:szCs w:val="28"/>
        </w:rPr>
        <w:t xml:space="preserve"> 50%, от новообразований и смертность от внешних причин. </w:t>
      </w:r>
    </w:p>
    <w:p w:rsidR="00FC1378" w:rsidRDefault="00302481" w:rsidP="0009797F">
      <w:pPr>
        <w:ind w:firstLine="709"/>
        <w:jc w:val="both"/>
        <w:rPr>
          <w:sz w:val="28"/>
          <w:szCs w:val="28"/>
        </w:rPr>
      </w:pPr>
      <w:r>
        <w:rPr>
          <w:sz w:val="28"/>
          <w:szCs w:val="28"/>
        </w:rPr>
        <w:t>Традиционно стабильно высокая заболеваемость отмечается по онкологии и туберкулезу. Так за последние пять лет уровень показателя заболеваемости по онкологии колеблется от 444,4 до 452,5 случаев на 100 тысяч населения</w:t>
      </w:r>
      <w:r w:rsidR="00485ED2">
        <w:rPr>
          <w:sz w:val="28"/>
          <w:szCs w:val="28"/>
        </w:rPr>
        <w:t xml:space="preserve">, при </w:t>
      </w:r>
      <w:proofErr w:type="gramStart"/>
      <w:r w:rsidR="00485ED2">
        <w:rPr>
          <w:sz w:val="28"/>
          <w:szCs w:val="28"/>
        </w:rPr>
        <w:t>областном</w:t>
      </w:r>
      <w:proofErr w:type="gramEnd"/>
      <w:r w:rsidR="00485ED2">
        <w:rPr>
          <w:sz w:val="28"/>
          <w:szCs w:val="28"/>
        </w:rPr>
        <w:t xml:space="preserve"> (</w:t>
      </w:r>
      <w:r w:rsidR="00404B46" w:rsidRPr="00404B46">
        <w:rPr>
          <w:sz w:val="28"/>
          <w:szCs w:val="28"/>
        </w:rPr>
        <w:t>409,7</w:t>
      </w:r>
      <w:r w:rsidR="00485ED2">
        <w:rPr>
          <w:sz w:val="28"/>
          <w:szCs w:val="28"/>
        </w:rPr>
        <w:t>)</w:t>
      </w:r>
      <w:r>
        <w:rPr>
          <w:sz w:val="28"/>
          <w:szCs w:val="28"/>
        </w:rPr>
        <w:t>.</w:t>
      </w:r>
      <w:r w:rsidR="00485ED2">
        <w:rPr>
          <w:sz w:val="28"/>
          <w:szCs w:val="28"/>
        </w:rPr>
        <w:t xml:space="preserve"> По туберкулезу хоть и отмечается снижение заболеваемости с 69,2 до 65,6 случаев на 100 тыс. населения, но она значительно выше средне областного показателя (</w:t>
      </w:r>
      <w:r w:rsidR="000B1346">
        <w:rPr>
          <w:sz w:val="28"/>
          <w:szCs w:val="28"/>
        </w:rPr>
        <w:t>60</w:t>
      </w:r>
      <w:r w:rsidR="00485ED2">
        <w:rPr>
          <w:sz w:val="28"/>
          <w:szCs w:val="28"/>
        </w:rPr>
        <w:t>,</w:t>
      </w:r>
      <w:r w:rsidR="000B1346">
        <w:rPr>
          <w:sz w:val="28"/>
          <w:szCs w:val="28"/>
        </w:rPr>
        <w:t>3</w:t>
      </w:r>
      <w:r w:rsidR="00485ED2">
        <w:rPr>
          <w:sz w:val="28"/>
          <w:szCs w:val="28"/>
        </w:rPr>
        <w:t xml:space="preserve"> на 100 тыс. населения). Это не говорит о том, что данным заболеваниям уделяется меньше внимания</w:t>
      </w:r>
      <w:r w:rsidR="00FC33B4">
        <w:rPr>
          <w:sz w:val="28"/>
          <w:szCs w:val="28"/>
        </w:rPr>
        <w:t xml:space="preserve">, это свидетельствует о результативности профилактической работы и о хорошем качестве профилактических осмотров. Так по результатам осмотров злокачественные заболевания на 1-2 стадии выявлены у </w:t>
      </w:r>
      <w:r w:rsidR="00B4767B">
        <w:rPr>
          <w:sz w:val="28"/>
          <w:szCs w:val="28"/>
        </w:rPr>
        <w:t>51,2% больных, что ведет к значительной выживаемости данной группы больных (продолжительность жизни от 5 и более лет у них составляет около 70%).</w:t>
      </w:r>
    </w:p>
    <w:p w:rsidR="00B4767B" w:rsidRDefault="00B4767B" w:rsidP="0009797F">
      <w:pPr>
        <w:ind w:firstLine="709"/>
        <w:jc w:val="both"/>
        <w:rPr>
          <w:sz w:val="28"/>
          <w:szCs w:val="28"/>
        </w:rPr>
      </w:pPr>
    </w:p>
    <w:p w:rsidR="00942852" w:rsidRPr="0009797F" w:rsidRDefault="00942852" w:rsidP="0009797F">
      <w:pPr>
        <w:ind w:firstLine="709"/>
        <w:jc w:val="center"/>
        <w:rPr>
          <w:sz w:val="28"/>
          <w:szCs w:val="28"/>
        </w:rPr>
      </w:pPr>
      <w:r w:rsidRPr="0009797F">
        <w:rPr>
          <w:sz w:val="28"/>
          <w:szCs w:val="28"/>
        </w:rPr>
        <w:t>Кадры</w:t>
      </w:r>
    </w:p>
    <w:p w:rsidR="00942852" w:rsidRPr="0009797F" w:rsidRDefault="00942852" w:rsidP="0009797F">
      <w:pPr>
        <w:ind w:firstLine="709"/>
        <w:jc w:val="both"/>
        <w:rPr>
          <w:sz w:val="28"/>
          <w:szCs w:val="28"/>
        </w:rPr>
      </w:pPr>
    </w:p>
    <w:p w:rsidR="00942852" w:rsidRPr="007E1A35" w:rsidRDefault="00942852" w:rsidP="0009797F">
      <w:pPr>
        <w:ind w:firstLine="709"/>
        <w:jc w:val="both"/>
        <w:rPr>
          <w:sz w:val="28"/>
          <w:szCs w:val="28"/>
        </w:rPr>
      </w:pPr>
      <w:r w:rsidRPr="0009797F">
        <w:rPr>
          <w:sz w:val="28"/>
          <w:szCs w:val="28"/>
        </w:rPr>
        <w:t xml:space="preserve">Троицкий городской </w:t>
      </w:r>
      <w:r w:rsidRPr="007E1A35">
        <w:rPr>
          <w:sz w:val="28"/>
          <w:szCs w:val="28"/>
        </w:rPr>
        <w:t>округ испытывает дефицит врачебных кадров. В настоящее время в муниципальных лечебных учреждениях города Троицка на 301,5 штатных врачебных должностях работает 12</w:t>
      </w:r>
      <w:r w:rsidR="003934A9">
        <w:rPr>
          <w:sz w:val="28"/>
          <w:szCs w:val="28"/>
        </w:rPr>
        <w:t>5</w:t>
      </w:r>
      <w:r w:rsidRPr="007E1A35">
        <w:rPr>
          <w:sz w:val="28"/>
          <w:szCs w:val="28"/>
        </w:rPr>
        <w:t xml:space="preserve"> врачей, из них 12</w:t>
      </w:r>
      <w:r w:rsidR="003934A9">
        <w:rPr>
          <w:sz w:val="28"/>
          <w:szCs w:val="28"/>
        </w:rPr>
        <w:t>2</w:t>
      </w:r>
      <w:r w:rsidRPr="007E1A35">
        <w:rPr>
          <w:sz w:val="28"/>
          <w:szCs w:val="28"/>
        </w:rPr>
        <w:t xml:space="preserve"> в центральной районной больнице. Укомплектованность составляет 42,</w:t>
      </w:r>
      <w:r w:rsidR="003934A9">
        <w:rPr>
          <w:sz w:val="28"/>
          <w:szCs w:val="28"/>
        </w:rPr>
        <w:t>0</w:t>
      </w:r>
      <w:r w:rsidRPr="007E1A35">
        <w:rPr>
          <w:sz w:val="28"/>
          <w:szCs w:val="28"/>
        </w:rPr>
        <w:t xml:space="preserve">%. Более одной трети состава (46 человек) имеют стаж работы свыше 30 лет работы и только 20 человек – стаж работы от </w:t>
      </w:r>
      <w:r>
        <w:rPr>
          <w:sz w:val="28"/>
          <w:szCs w:val="28"/>
        </w:rPr>
        <w:t>1</w:t>
      </w:r>
      <w:r w:rsidRPr="007E1A35">
        <w:rPr>
          <w:sz w:val="28"/>
          <w:szCs w:val="28"/>
        </w:rPr>
        <w:t xml:space="preserve"> до 10 лет. Средний возраст врачей 49 лет.</w:t>
      </w:r>
    </w:p>
    <w:p w:rsidR="00942852" w:rsidRPr="007E1A35" w:rsidRDefault="00942852" w:rsidP="0009797F">
      <w:pPr>
        <w:ind w:firstLine="709"/>
        <w:jc w:val="both"/>
        <w:rPr>
          <w:sz w:val="28"/>
          <w:szCs w:val="28"/>
        </w:rPr>
      </w:pPr>
      <w:r w:rsidRPr="007E1A35">
        <w:rPr>
          <w:sz w:val="28"/>
          <w:szCs w:val="28"/>
        </w:rPr>
        <w:t xml:space="preserve">Средний медицинский персонал - на 683 штатных должностях работает 581 человек, укомплектованность составляет 85%. </w:t>
      </w:r>
    </w:p>
    <w:p w:rsidR="00942852" w:rsidRDefault="00942852" w:rsidP="0009797F">
      <w:pPr>
        <w:ind w:firstLine="709"/>
        <w:jc w:val="both"/>
        <w:rPr>
          <w:sz w:val="28"/>
          <w:szCs w:val="28"/>
        </w:rPr>
      </w:pPr>
      <w:r w:rsidRPr="007E1A35">
        <w:rPr>
          <w:sz w:val="28"/>
          <w:szCs w:val="28"/>
        </w:rPr>
        <w:t xml:space="preserve">Центральная районная больница – основное звено системы здравоохранения города. Это многопрофильное учреждение здравоохранения. Коечный фонд больницы составляет 436 коек. В составе стационара функционируют 15 отделений. С 2007 года на базе подразделений больницы организованы межрайонные центры: травматологический, токсикологический, функциональной и </w:t>
      </w:r>
      <w:proofErr w:type="spellStart"/>
      <w:r w:rsidRPr="007E1A35">
        <w:rPr>
          <w:sz w:val="28"/>
          <w:szCs w:val="28"/>
        </w:rPr>
        <w:t>пренатальной</w:t>
      </w:r>
      <w:proofErr w:type="spellEnd"/>
      <w:r w:rsidRPr="007E1A35">
        <w:rPr>
          <w:sz w:val="28"/>
          <w:szCs w:val="28"/>
        </w:rPr>
        <w:t xml:space="preserve"> диагностики, оказывающие помощь жителям города Троицка, Троицкого, Чесменского и Октяб</w:t>
      </w:r>
      <w:r w:rsidR="0009797F">
        <w:rPr>
          <w:sz w:val="28"/>
          <w:szCs w:val="28"/>
        </w:rPr>
        <w:t>рьского муниципальных районов.</w:t>
      </w:r>
    </w:p>
    <w:p w:rsidR="00942852" w:rsidRDefault="00942852" w:rsidP="0009797F">
      <w:pPr>
        <w:ind w:firstLine="709"/>
        <w:jc w:val="both"/>
        <w:rPr>
          <w:sz w:val="28"/>
          <w:szCs w:val="28"/>
        </w:rPr>
      </w:pPr>
      <w:r>
        <w:rPr>
          <w:sz w:val="28"/>
          <w:szCs w:val="28"/>
        </w:rPr>
        <w:t xml:space="preserve">Поликлинические подразделения (поликлиника для взрослых, детская поликлиника, женская консультация, стоматологическое отделение) принимают до 1450 посетителей в смену. Работает дневной стационар на 123 </w:t>
      </w:r>
      <w:proofErr w:type="gramStart"/>
      <w:r>
        <w:rPr>
          <w:sz w:val="28"/>
          <w:szCs w:val="28"/>
        </w:rPr>
        <w:t>койко/места</w:t>
      </w:r>
      <w:proofErr w:type="gramEnd"/>
      <w:r>
        <w:rPr>
          <w:sz w:val="28"/>
          <w:szCs w:val="28"/>
        </w:rPr>
        <w:t xml:space="preserve">, центр амбулаторной хирургии, отделение гемодиализа на 6 мест. Медицинская помощь в </w:t>
      </w:r>
      <w:proofErr w:type="gramStart"/>
      <w:r>
        <w:rPr>
          <w:sz w:val="28"/>
          <w:szCs w:val="28"/>
        </w:rPr>
        <w:t>поликлинике</w:t>
      </w:r>
      <w:proofErr w:type="gramEnd"/>
      <w:r>
        <w:rPr>
          <w:sz w:val="28"/>
          <w:szCs w:val="28"/>
        </w:rPr>
        <w:t xml:space="preserve"> оказывается по 14 врачебным специальностям. Организованы приемы медицинских психологов в детской поликлинике и женской консультации. Осуществляется логопедическая помощь детям.</w:t>
      </w:r>
    </w:p>
    <w:p w:rsidR="00942852" w:rsidRDefault="00942852" w:rsidP="0009797F">
      <w:pPr>
        <w:ind w:firstLine="709"/>
        <w:jc w:val="both"/>
        <w:rPr>
          <w:sz w:val="28"/>
          <w:szCs w:val="28"/>
        </w:rPr>
      </w:pPr>
      <w:r>
        <w:rPr>
          <w:sz w:val="28"/>
          <w:szCs w:val="28"/>
        </w:rPr>
        <w:lastRenderedPageBreak/>
        <w:t>Кабинеты поликлиник и стационар объединены компьютерной сетью.</w:t>
      </w:r>
    </w:p>
    <w:p w:rsidR="00942852" w:rsidRDefault="00942852" w:rsidP="0009797F">
      <w:pPr>
        <w:ind w:firstLine="709"/>
        <w:jc w:val="both"/>
        <w:rPr>
          <w:sz w:val="28"/>
          <w:szCs w:val="28"/>
        </w:rPr>
      </w:pPr>
      <w:r>
        <w:rPr>
          <w:sz w:val="28"/>
          <w:szCs w:val="28"/>
        </w:rPr>
        <w:t>Больница имеет хорошую диагностическую базу: отделения функциональной и ультразвуковой диагностики, рентгенологическое отделение; лабораторию с клинико-биохимическим, цитологическим и бактериологическим отделами, кабинет эндоскопии.</w:t>
      </w:r>
    </w:p>
    <w:p w:rsidR="00942852" w:rsidRDefault="00942852" w:rsidP="0009797F">
      <w:pPr>
        <w:ind w:firstLine="709"/>
        <w:jc w:val="both"/>
        <w:rPr>
          <w:sz w:val="28"/>
          <w:szCs w:val="28"/>
        </w:rPr>
      </w:pPr>
      <w:r>
        <w:rPr>
          <w:sz w:val="28"/>
          <w:szCs w:val="28"/>
        </w:rPr>
        <w:t>В составе больницы функционирует отделение скорой медицинской помощи с фельдшерскими бригадами.</w:t>
      </w:r>
    </w:p>
    <w:p w:rsidR="00942852" w:rsidRDefault="00942852" w:rsidP="0009797F">
      <w:pPr>
        <w:ind w:firstLine="709"/>
        <w:jc w:val="both"/>
        <w:rPr>
          <w:sz w:val="28"/>
          <w:szCs w:val="28"/>
        </w:rPr>
      </w:pPr>
      <w:r>
        <w:rPr>
          <w:sz w:val="28"/>
          <w:szCs w:val="28"/>
        </w:rPr>
        <w:t>Центр медицинской профилактики осуществляет координацию проведения мероприятий по первичной и вторичной профилактике заболеваний, укрепления здоровья населения, гигиеническое обучение и воспитание населения.</w:t>
      </w:r>
    </w:p>
    <w:p w:rsidR="00942852" w:rsidRDefault="00942852" w:rsidP="0009797F">
      <w:pPr>
        <w:ind w:firstLine="709"/>
        <w:jc w:val="both"/>
        <w:rPr>
          <w:sz w:val="28"/>
          <w:szCs w:val="28"/>
        </w:rPr>
      </w:pPr>
      <w:r>
        <w:rPr>
          <w:sz w:val="28"/>
          <w:szCs w:val="28"/>
        </w:rPr>
        <w:t xml:space="preserve">Врачебно-физкультурный диспансер осуществляет медицинское обследование и диспансерное наблюдение за </w:t>
      </w:r>
      <w:proofErr w:type="gramStart"/>
      <w:r>
        <w:rPr>
          <w:sz w:val="28"/>
          <w:szCs w:val="28"/>
        </w:rPr>
        <w:t>занимающимися</w:t>
      </w:r>
      <w:proofErr w:type="gramEnd"/>
      <w:r>
        <w:rPr>
          <w:sz w:val="28"/>
          <w:szCs w:val="28"/>
        </w:rPr>
        <w:t xml:space="preserve"> физкультурой и спортом, врачебный контроль за состоянием физической культуры в детских дошкольных учреждениях, школах, средних и высших учебных заведениях, осуществляет медицинское сопровождение спортивных соревнований.  </w:t>
      </w:r>
    </w:p>
    <w:p w:rsidR="00942852" w:rsidRDefault="00942852" w:rsidP="0009797F">
      <w:pPr>
        <w:ind w:firstLine="709"/>
        <w:jc w:val="both"/>
        <w:rPr>
          <w:sz w:val="28"/>
          <w:szCs w:val="28"/>
        </w:rPr>
      </w:pPr>
      <w:r>
        <w:rPr>
          <w:sz w:val="28"/>
          <w:szCs w:val="28"/>
        </w:rPr>
        <w:t>В Муниципальном бюджетном учреждении здравоохранения «Центральная районная больница г.</w:t>
      </w:r>
      <w:r w:rsidR="0009797F">
        <w:rPr>
          <w:sz w:val="28"/>
          <w:szCs w:val="28"/>
        </w:rPr>
        <w:t xml:space="preserve"> </w:t>
      </w:r>
      <w:r>
        <w:rPr>
          <w:sz w:val="28"/>
          <w:szCs w:val="28"/>
        </w:rPr>
        <w:t xml:space="preserve">Троицка и Троицкого района» в 2011-2013 года проводилась реализация долгосрочной целевой программы Модернизации здравоохранения города Троицка, утвержденной Постановлением администрации города от 22.06.2011 № 1266, основной целью которой являлось повышение качества и доступности медицинской помощи. Оснащение учреждения современным диагностическим и лечебным оборудованием позволило внедрить в практику новые медицинские технологии, а проведение ремонтных работ в ряде отделений (онкология, неврология, кардиология, хирургия, терапия, отделение анестезиологии и реанимации, приемного покоя) позволило создать комфортные условия для пребывания пациентов и работы персонала. За счет средств федерального бюджета приобретено 198 единиц медицинского оборудования для оснащения межрайонных отделений (кардиологического, неврологического, онкологического), а также отделения реанимации и отделения новорожденных. На реализацию данной программы выделено </w:t>
      </w:r>
      <w:r w:rsidRPr="003108AB">
        <w:rPr>
          <w:sz w:val="28"/>
          <w:szCs w:val="28"/>
        </w:rPr>
        <w:t>164049,2тыс. рублей,</w:t>
      </w:r>
      <w:r>
        <w:rPr>
          <w:sz w:val="28"/>
          <w:szCs w:val="28"/>
        </w:rPr>
        <w:t xml:space="preserve"> в том числе федеральных средств </w:t>
      </w:r>
      <w:r w:rsidRPr="003108AB">
        <w:rPr>
          <w:sz w:val="28"/>
          <w:szCs w:val="28"/>
        </w:rPr>
        <w:t>90795,5 тыс. рублей</w:t>
      </w:r>
      <w:r>
        <w:rPr>
          <w:sz w:val="28"/>
          <w:szCs w:val="28"/>
        </w:rPr>
        <w:t xml:space="preserve">, областных средств </w:t>
      </w:r>
      <w:r w:rsidRPr="003108AB">
        <w:rPr>
          <w:sz w:val="28"/>
          <w:szCs w:val="28"/>
        </w:rPr>
        <w:t>30000 тыс. рублей</w:t>
      </w:r>
      <w:r>
        <w:rPr>
          <w:sz w:val="28"/>
          <w:szCs w:val="28"/>
        </w:rPr>
        <w:t>, средств местного бюджета</w:t>
      </w:r>
      <w:r w:rsidRPr="00CE0EE7">
        <w:rPr>
          <w:color w:val="FF0000"/>
          <w:sz w:val="28"/>
          <w:szCs w:val="28"/>
        </w:rPr>
        <w:t xml:space="preserve"> </w:t>
      </w:r>
      <w:r w:rsidRPr="003108AB">
        <w:rPr>
          <w:sz w:val="28"/>
          <w:szCs w:val="28"/>
        </w:rPr>
        <w:t>43253,7 тыс. рублей.</w:t>
      </w:r>
    </w:p>
    <w:p w:rsidR="00942852" w:rsidRDefault="00942852" w:rsidP="0009797F">
      <w:pPr>
        <w:ind w:firstLine="709"/>
        <w:jc w:val="both"/>
        <w:rPr>
          <w:sz w:val="28"/>
          <w:szCs w:val="28"/>
        </w:rPr>
      </w:pPr>
      <w:r>
        <w:rPr>
          <w:sz w:val="28"/>
          <w:szCs w:val="28"/>
        </w:rPr>
        <w:t xml:space="preserve">В рамках реализации мероприятий, направленных на совершенствование организации медицинской помощи пострадавшим дорожно-транспортных происшествиях Областной целевой программой «Здоровье» на базе травматологического отделения открыт травматологический центр 2 уровня на 18 коек. На реализацию этой программы выделено было 67560,7 тыс. рублей, из них федеральных средств 57197 тыс. рублей, областных средств 9921 тыс. рублей, средств местного бюджета 442,7 тыс. рублей. </w:t>
      </w:r>
    </w:p>
    <w:p w:rsidR="00942852" w:rsidRDefault="00942852" w:rsidP="00942852">
      <w:pPr>
        <w:ind w:firstLine="708"/>
        <w:jc w:val="both"/>
        <w:rPr>
          <w:sz w:val="28"/>
          <w:szCs w:val="28"/>
        </w:rPr>
      </w:pPr>
    </w:p>
    <w:p w:rsidR="00942852" w:rsidRDefault="00942852" w:rsidP="00942852">
      <w:pPr>
        <w:ind w:firstLine="708"/>
        <w:jc w:val="both"/>
        <w:rPr>
          <w:sz w:val="28"/>
          <w:szCs w:val="28"/>
        </w:rPr>
      </w:pPr>
    </w:p>
    <w:p w:rsidR="0080274A" w:rsidRPr="0080274A" w:rsidRDefault="0080274A" w:rsidP="0080274A">
      <w:pPr>
        <w:ind w:firstLine="709"/>
        <w:jc w:val="center"/>
        <w:rPr>
          <w:sz w:val="28"/>
          <w:szCs w:val="28"/>
        </w:rPr>
      </w:pPr>
      <w:bookmarkStart w:id="0" w:name="_GoBack"/>
      <w:bookmarkEnd w:id="0"/>
      <w:r w:rsidRPr="0080274A">
        <w:rPr>
          <w:sz w:val="28"/>
          <w:szCs w:val="28"/>
        </w:rPr>
        <w:lastRenderedPageBreak/>
        <w:t>Перспективы развития системы здравоохранения города Троицка.</w:t>
      </w:r>
    </w:p>
    <w:p w:rsidR="0080274A" w:rsidRPr="0080274A" w:rsidRDefault="0080274A" w:rsidP="0080274A">
      <w:pPr>
        <w:ind w:firstLine="709"/>
        <w:jc w:val="center"/>
        <w:rPr>
          <w:sz w:val="28"/>
          <w:szCs w:val="28"/>
        </w:rPr>
      </w:pPr>
    </w:p>
    <w:p w:rsidR="0080274A" w:rsidRPr="0080274A" w:rsidRDefault="0080274A" w:rsidP="0080274A">
      <w:pPr>
        <w:ind w:firstLine="709"/>
        <w:jc w:val="center"/>
        <w:rPr>
          <w:sz w:val="28"/>
          <w:szCs w:val="28"/>
        </w:rPr>
      </w:pPr>
      <w:r w:rsidRPr="0080274A">
        <w:rPr>
          <w:sz w:val="28"/>
          <w:szCs w:val="28"/>
        </w:rPr>
        <w:t>Формирование трехуровневой системы оказания медицинской помощи</w:t>
      </w:r>
    </w:p>
    <w:p w:rsidR="0080274A" w:rsidRPr="0009797F" w:rsidRDefault="0080274A" w:rsidP="0009797F">
      <w:pPr>
        <w:ind w:firstLine="709"/>
        <w:jc w:val="center"/>
        <w:rPr>
          <w:sz w:val="28"/>
          <w:szCs w:val="28"/>
        </w:rPr>
      </w:pPr>
    </w:p>
    <w:p w:rsidR="00CB79E1" w:rsidRPr="0009797F" w:rsidRDefault="00CB79E1" w:rsidP="0009797F">
      <w:pPr>
        <w:pStyle w:val="a3"/>
        <w:spacing w:before="0" w:beforeAutospacing="0" w:after="0" w:afterAutospacing="0"/>
        <w:ind w:firstLine="709"/>
        <w:jc w:val="both"/>
        <w:textAlignment w:val="baseline"/>
        <w:rPr>
          <w:sz w:val="28"/>
          <w:szCs w:val="28"/>
        </w:rPr>
      </w:pPr>
      <w:r w:rsidRPr="0009797F">
        <w:rPr>
          <w:rFonts w:eastAsia="+mn-ea"/>
          <w:color w:val="000000"/>
          <w:kern w:val="24"/>
          <w:sz w:val="28"/>
          <w:szCs w:val="28"/>
        </w:rPr>
        <w:t>Минздравом Че</w:t>
      </w:r>
      <w:r w:rsidR="0009797F">
        <w:rPr>
          <w:rFonts w:eastAsia="+mn-ea"/>
          <w:color w:val="000000"/>
          <w:kern w:val="24"/>
          <w:sz w:val="28"/>
          <w:szCs w:val="28"/>
        </w:rPr>
        <w:t xml:space="preserve">лябинской области продолжается </w:t>
      </w:r>
      <w:r w:rsidRPr="0009797F">
        <w:rPr>
          <w:rFonts w:eastAsia="+mn-ea"/>
          <w:color w:val="000000"/>
          <w:kern w:val="24"/>
          <w:sz w:val="28"/>
          <w:szCs w:val="28"/>
        </w:rPr>
        <w:t>формирование трехуровневой системы оказания медпомощи, основная задача которой</w:t>
      </w:r>
      <w:r w:rsidR="0009797F">
        <w:rPr>
          <w:rFonts w:eastAsia="+mn-ea"/>
          <w:bCs/>
          <w:color w:val="000000"/>
          <w:kern w:val="24"/>
          <w:sz w:val="28"/>
          <w:szCs w:val="28"/>
        </w:rPr>
        <w:t xml:space="preserve"> </w:t>
      </w:r>
      <w:r w:rsidRPr="0009797F">
        <w:rPr>
          <w:rFonts w:eastAsia="+mn-ea"/>
          <w:bCs/>
          <w:color w:val="000000"/>
          <w:kern w:val="24"/>
          <w:sz w:val="28"/>
          <w:szCs w:val="28"/>
        </w:rPr>
        <w:t>обеспечение лучших результатов на базе современного уровня знаний и технологий при минимально необходимых тратах на эту помощь.</w:t>
      </w:r>
      <w:r w:rsidRPr="0009797F">
        <w:rPr>
          <w:rFonts w:eastAsia="+mn-ea"/>
          <w:color w:val="000000"/>
          <w:kern w:val="24"/>
          <w:sz w:val="28"/>
          <w:szCs w:val="28"/>
        </w:rPr>
        <w:t xml:space="preserve"> Данная система восстанавливает и обновляет первичное амбулаторное звено и создает эффективную структуру стационарной помощи. </w:t>
      </w:r>
    </w:p>
    <w:p w:rsidR="009F4C2B" w:rsidRPr="0009797F" w:rsidRDefault="009F4C2B" w:rsidP="0009797F">
      <w:pPr>
        <w:pStyle w:val="a3"/>
        <w:kinsoku w:val="0"/>
        <w:overflowPunct w:val="0"/>
        <w:spacing w:before="0" w:beforeAutospacing="0" w:after="0" w:afterAutospacing="0"/>
        <w:ind w:firstLine="709"/>
        <w:jc w:val="both"/>
        <w:textAlignment w:val="baseline"/>
        <w:rPr>
          <w:sz w:val="28"/>
          <w:szCs w:val="28"/>
        </w:rPr>
      </w:pPr>
      <w:r w:rsidRPr="0009797F">
        <w:rPr>
          <w:rFonts w:eastAsia="+mn-ea"/>
          <w:color w:val="000000"/>
          <w:kern w:val="24"/>
          <w:sz w:val="28"/>
          <w:szCs w:val="28"/>
        </w:rPr>
        <w:t xml:space="preserve">В рамках областной программы развития здравоохранения были сформированы 6 медицинских округов с учетом плотности населения, географических, климатических, транспортных и других факторов, также учитывался уровень материально-технической оснащенности и кадрового обеспечения  межмуниципальных ЛПУ. </w:t>
      </w:r>
    </w:p>
    <w:p w:rsidR="009F4C2B" w:rsidRPr="0009797F" w:rsidRDefault="009F4C2B" w:rsidP="0009797F">
      <w:pPr>
        <w:pStyle w:val="a3"/>
        <w:kinsoku w:val="0"/>
        <w:overflowPunct w:val="0"/>
        <w:spacing w:before="0" w:beforeAutospacing="0" w:after="0" w:afterAutospacing="0"/>
        <w:ind w:firstLine="709"/>
        <w:jc w:val="both"/>
        <w:textAlignment w:val="baseline"/>
        <w:rPr>
          <w:rFonts w:eastAsia="+mn-ea"/>
          <w:color w:val="000000"/>
          <w:kern w:val="24"/>
          <w:sz w:val="28"/>
          <w:szCs w:val="28"/>
        </w:rPr>
      </w:pPr>
      <w:r w:rsidRPr="0009797F">
        <w:rPr>
          <w:rFonts w:eastAsia="+mn-ea"/>
          <w:color w:val="000000"/>
          <w:kern w:val="24"/>
          <w:sz w:val="28"/>
          <w:szCs w:val="28"/>
        </w:rPr>
        <w:t xml:space="preserve">В каждом медицинском округе формируется 1 межрайонный многопрофильный центр, 1 центр оказания </w:t>
      </w:r>
      <w:proofErr w:type="gramStart"/>
      <w:r w:rsidRPr="0009797F">
        <w:rPr>
          <w:rFonts w:eastAsia="+mn-ea"/>
          <w:color w:val="000000"/>
          <w:kern w:val="24"/>
          <w:sz w:val="28"/>
          <w:szCs w:val="28"/>
        </w:rPr>
        <w:t>сердечно-сосудистой</w:t>
      </w:r>
      <w:proofErr w:type="gramEnd"/>
      <w:r w:rsidRPr="0009797F">
        <w:rPr>
          <w:rFonts w:eastAsia="+mn-ea"/>
          <w:color w:val="000000"/>
          <w:kern w:val="24"/>
          <w:sz w:val="28"/>
          <w:szCs w:val="28"/>
        </w:rPr>
        <w:t xml:space="preserve"> помощи (первичные сосудистые отделения</w:t>
      </w:r>
      <w:r w:rsidR="008724AB" w:rsidRPr="0009797F">
        <w:rPr>
          <w:rFonts w:eastAsia="+mn-ea"/>
          <w:color w:val="000000"/>
          <w:kern w:val="24"/>
          <w:sz w:val="28"/>
          <w:szCs w:val="28"/>
        </w:rPr>
        <w:t xml:space="preserve"> – кардиологический и неврологический</w:t>
      </w:r>
      <w:r w:rsidRPr="0009797F">
        <w:rPr>
          <w:rFonts w:eastAsia="+mn-ea"/>
          <w:color w:val="000000"/>
          <w:kern w:val="24"/>
          <w:sz w:val="28"/>
          <w:szCs w:val="28"/>
        </w:rPr>
        <w:t xml:space="preserve">), 1 </w:t>
      </w:r>
      <w:proofErr w:type="spellStart"/>
      <w:r w:rsidRPr="0009797F">
        <w:rPr>
          <w:rFonts w:eastAsia="+mn-ea"/>
          <w:color w:val="000000"/>
          <w:kern w:val="24"/>
          <w:sz w:val="28"/>
          <w:szCs w:val="28"/>
        </w:rPr>
        <w:t>травмцентр</w:t>
      </w:r>
      <w:proofErr w:type="spellEnd"/>
      <w:r w:rsidRPr="0009797F">
        <w:rPr>
          <w:rFonts w:eastAsia="+mn-ea"/>
          <w:color w:val="000000"/>
          <w:kern w:val="24"/>
          <w:sz w:val="28"/>
          <w:szCs w:val="28"/>
        </w:rPr>
        <w:t xml:space="preserve"> 2 уровня, 1 консультативно-диагностический центр.</w:t>
      </w:r>
    </w:p>
    <w:p w:rsidR="00233EB1" w:rsidRPr="0009797F" w:rsidRDefault="00233EB1" w:rsidP="0009797F">
      <w:pPr>
        <w:pStyle w:val="a3"/>
        <w:kinsoku w:val="0"/>
        <w:overflowPunct w:val="0"/>
        <w:spacing w:before="0" w:beforeAutospacing="0" w:after="0" w:afterAutospacing="0"/>
        <w:ind w:firstLine="709"/>
        <w:jc w:val="both"/>
        <w:textAlignment w:val="baseline"/>
        <w:rPr>
          <w:sz w:val="28"/>
          <w:szCs w:val="28"/>
        </w:rPr>
      </w:pPr>
      <w:r w:rsidRPr="0009797F">
        <w:rPr>
          <w:rFonts w:eastAsia="+mn-ea"/>
          <w:color w:val="000000"/>
          <w:kern w:val="24"/>
          <w:sz w:val="28"/>
          <w:szCs w:val="28"/>
        </w:rPr>
        <w:t xml:space="preserve">Первый уровень составляют 122 учреждения, находящиеся в шаговой доступности от места жительства: поликлиники, </w:t>
      </w:r>
      <w:proofErr w:type="spellStart"/>
      <w:r w:rsidRPr="0009797F">
        <w:rPr>
          <w:rFonts w:eastAsia="+mn-ea"/>
          <w:color w:val="000000"/>
          <w:kern w:val="24"/>
          <w:sz w:val="28"/>
          <w:szCs w:val="28"/>
        </w:rPr>
        <w:t>ФАПы</w:t>
      </w:r>
      <w:proofErr w:type="spellEnd"/>
      <w:r w:rsidRPr="0009797F">
        <w:rPr>
          <w:rFonts w:eastAsia="+mn-ea"/>
          <w:color w:val="000000"/>
          <w:kern w:val="24"/>
          <w:sz w:val="28"/>
          <w:szCs w:val="28"/>
        </w:rPr>
        <w:t>, сельские амбулатории и районные стационары. Эти медучреждения оказывают не менее 45 процентов медпомощи, которая включает в себя "все виды профилактики" и лечение самых распространенных заболеваний, не представляющих угрозы жизни.</w:t>
      </w:r>
    </w:p>
    <w:p w:rsidR="00233EB1" w:rsidRPr="0009797F" w:rsidRDefault="00233EB1" w:rsidP="0009797F">
      <w:pPr>
        <w:pStyle w:val="a3"/>
        <w:kinsoku w:val="0"/>
        <w:overflowPunct w:val="0"/>
        <w:spacing w:before="0" w:beforeAutospacing="0" w:after="0" w:afterAutospacing="0"/>
        <w:ind w:firstLine="709"/>
        <w:jc w:val="both"/>
        <w:textAlignment w:val="baseline"/>
        <w:rPr>
          <w:sz w:val="28"/>
          <w:szCs w:val="28"/>
        </w:rPr>
      </w:pPr>
      <w:r w:rsidRPr="0009797F">
        <w:rPr>
          <w:rFonts w:eastAsia="+mn-ea"/>
          <w:color w:val="000000"/>
          <w:kern w:val="24"/>
          <w:sz w:val="28"/>
          <w:szCs w:val="28"/>
        </w:rPr>
        <w:t>Второй, межмуниципальный уровень, направлен на лечение острых заболеваний и состояний: травм, инфарктов, инсультов и интоксикаций. К учреждениям этого уровня относятся специализированные многопрофильные стационары, представленные в регионе 34 ЛПУ.</w:t>
      </w:r>
    </w:p>
    <w:p w:rsidR="00233EB1" w:rsidRPr="0009797F" w:rsidRDefault="00233EB1" w:rsidP="0009797F">
      <w:pPr>
        <w:pStyle w:val="a3"/>
        <w:kinsoku w:val="0"/>
        <w:overflowPunct w:val="0"/>
        <w:spacing w:before="0" w:beforeAutospacing="0" w:after="0" w:afterAutospacing="0"/>
        <w:ind w:firstLine="709"/>
        <w:jc w:val="both"/>
        <w:textAlignment w:val="baseline"/>
        <w:rPr>
          <w:sz w:val="28"/>
          <w:szCs w:val="28"/>
        </w:rPr>
      </w:pPr>
      <w:r w:rsidRPr="0009797F">
        <w:rPr>
          <w:rFonts w:eastAsia="+mn-ea"/>
          <w:color w:val="000000"/>
          <w:kern w:val="24"/>
          <w:sz w:val="28"/>
          <w:szCs w:val="28"/>
        </w:rPr>
        <w:t>К третьему уровню принадлежат 8 государственных учреждений здравоохранения, в которых граждане области могут получить плановую специализированную и высокотехнологичную медицинскую помощь.</w:t>
      </w:r>
    </w:p>
    <w:p w:rsidR="00F93945" w:rsidRPr="0009797F" w:rsidRDefault="00B21DF0" w:rsidP="0009797F">
      <w:pPr>
        <w:pStyle w:val="a3"/>
        <w:kinsoku w:val="0"/>
        <w:overflowPunct w:val="0"/>
        <w:spacing w:before="0" w:beforeAutospacing="0" w:after="0" w:afterAutospacing="0"/>
        <w:ind w:firstLine="709"/>
        <w:jc w:val="both"/>
        <w:textAlignment w:val="baseline"/>
        <w:rPr>
          <w:sz w:val="28"/>
          <w:szCs w:val="28"/>
        </w:rPr>
      </w:pPr>
      <w:r w:rsidRPr="0009797F">
        <w:rPr>
          <w:sz w:val="28"/>
          <w:szCs w:val="28"/>
        </w:rPr>
        <w:t xml:space="preserve">В Муниципальном бюджетном учреждении здравоохранения «Центральная районная больница г. Троицка и Троицкого района» в настоящее время работают межмуниципальные медицинские центры – травматологический, кардиологический, неврологический, </w:t>
      </w:r>
      <w:r w:rsidR="0022721B" w:rsidRPr="0009797F">
        <w:rPr>
          <w:sz w:val="28"/>
          <w:szCs w:val="28"/>
        </w:rPr>
        <w:t xml:space="preserve">онкологический, </w:t>
      </w:r>
      <w:proofErr w:type="spellStart"/>
      <w:r w:rsidRPr="0009797F">
        <w:rPr>
          <w:sz w:val="28"/>
          <w:szCs w:val="28"/>
        </w:rPr>
        <w:t>пренатальный</w:t>
      </w:r>
      <w:proofErr w:type="spellEnd"/>
      <w:r w:rsidRPr="0009797F">
        <w:rPr>
          <w:sz w:val="28"/>
          <w:szCs w:val="28"/>
        </w:rPr>
        <w:t xml:space="preserve"> диагностический</w:t>
      </w:r>
      <w:r w:rsidR="0022721B" w:rsidRPr="0009797F">
        <w:rPr>
          <w:sz w:val="28"/>
          <w:szCs w:val="28"/>
        </w:rPr>
        <w:t xml:space="preserve"> и</w:t>
      </w:r>
      <w:r w:rsidRPr="0009797F">
        <w:rPr>
          <w:sz w:val="28"/>
          <w:szCs w:val="28"/>
        </w:rPr>
        <w:t xml:space="preserve"> родильное отделение</w:t>
      </w:r>
      <w:r w:rsidR="00F93945" w:rsidRPr="0009797F">
        <w:rPr>
          <w:sz w:val="28"/>
          <w:szCs w:val="28"/>
        </w:rPr>
        <w:t xml:space="preserve">; где проходят лечение больные из Чесменского, </w:t>
      </w:r>
      <w:proofErr w:type="spellStart"/>
      <w:r w:rsidR="00F93945" w:rsidRPr="0009797F">
        <w:rPr>
          <w:sz w:val="28"/>
          <w:szCs w:val="28"/>
        </w:rPr>
        <w:t>Пластовского</w:t>
      </w:r>
      <w:proofErr w:type="spellEnd"/>
      <w:r w:rsidR="00F93945" w:rsidRPr="0009797F">
        <w:rPr>
          <w:sz w:val="28"/>
          <w:szCs w:val="28"/>
        </w:rPr>
        <w:t xml:space="preserve">, Увельского, Троицкого, Октябрьского, </w:t>
      </w:r>
      <w:proofErr w:type="spellStart"/>
      <w:r w:rsidR="00F93945" w:rsidRPr="0009797F">
        <w:rPr>
          <w:sz w:val="28"/>
          <w:szCs w:val="28"/>
        </w:rPr>
        <w:t>Варненского</w:t>
      </w:r>
      <w:proofErr w:type="spellEnd"/>
      <w:r w:rsidR="00F93945" w:rsidRPr="0009797F">
        <w:rPr>
          <w:sz w:val="28"/>
          <w:szCs w:val="28"/>
        </w:rPr>
        <w:t xml:space="preserve">, </w:t>
      </w:r>
      <w:proofErr w:type="spellStart"/>
      <w:r w:rsidR="00F93945" w:rsidRPr="0009797F">
        <w:rPr>
          <w:sz w:val="28"/>
          <w:szCs w:val="28"/>
        </w:rPr>
        <w:t>Брединского</w:t>
      </w:r>
      <w:proofErr w:type="spellEnd"/>
      <w:r w:rsidR="00F93945" w:rsidRPr="0009797F">
        <w:rPr>
          <w:sz w:val="28"/>
          <w:szCs w:val="28"/>
        </w:rPr>
        <w:t xml:space="preserve"> муниципальных районов и города </w:t>
      </w:r>
      <w:proofErr w:type="spellStart"/>
      <w:r w:rsidR="00F93945" w:rsidRPr="0009797F">
        <w:rPr>
          <w:sz w:val="28"/>
          <w:szCs w:val="28"/>
        </w:rPr>
        <w:t>Южноуральска</w:t>
      </w:r>
      <w:proofErr w:type="spellEnd"/>
      <w:r w:rsidR="00F93945" w:rsidRPr="0009797F">
        <w:rPr>
          <w:sz w:val="28"/>
          <w:szCs w:val="28"/>
        </w:rPr>
        <w:t>.</w:t>
      </w:r>
    </w:p>
    <w:p w:rsidR="00233EB1" w:rsidRPr="0009797F" w:rsidRDefault="00F93945" w:rsidP="0009797F">
      <w:pPr>
        <w:pStyle w:val="a3"/>
        <w:kinsoku w:val="0"/>
        <w:overflowPunct w:val="0"/>
        <w:spacing w:before="0" w:beforeAutospacing="0" w:after="0" w:afterAutospacing="0"/>
        <w:ind w:firstLine="709"/>
        <w:jc w:val="both"/>
        <w:textAlignment w:val="baseline"/>
        <w:rPr>
          <w:sz w:val="28"/>
          <w:szCs w:val="28"/>
        </w:rPr>
      </w:pPr>
      <w:r w:rsidRPr="0009797F">
        <w:rPr>
          <w:sz w:val="28"/>
          <w:szCs w:val="28"/>
        </w:rPr>
        <w:t>Для дальнейшего формирования медицинского окру</w:t>
      </w:r>
      <w:r w:rsidR="0009797F">
        <w:rPr>
          <w:sz w:val="28"/>
          <w:szCs w:val="28"/>
        </w:rPr>
        <w:t xml:space="preserve">га необходимо открытие на базе </w:t>
      </w:r>
      <w:r w:rsidRPr="0009797F">
        <w:rPr>
          <w:sz w:val="28"/>
          <w:szCs w:val="28"/>
        </w:rPr>
        <w:t>МБУЗ «Центральная районная больница г. Троицка и Троицкого района»</w:t>
      </w:r>
      <w:r w:rsidR="00B21DF0" w:rsidRPr="0009797F">
        <w:rPr>
          <w:sz w:val="28"/>
          <w:szCs w:val="28"/>
        </w:rPr>
        <w:t xml:space="preserve"> </w:t>
      </w:r>
      <w:r w:rsidRPr="0009797F">
        <w:rPr>
          <w:sz w:val="28"/>
          <w:szCs w:val="28"/>
        </w:rPr>
        <w:t>перинатального центра, межрайонного инфекционного, офтальмологического отделений</w:t>
      </w:r>
      <w:r w:rsidR="00625156" w:rsidRPr="0009797F">
        <w:rPr>
          <w:sz w:val="28"/>
          <w:szCs w:val="28"/>
        </w:rPr>
        <w:t>, н</w:t>
      </w:r>
      <w:r w:rsidRPr="0009797F">
        <w:rPr>
          <w:sz w:val="28"/>
          <w:szCs w:val="28"/>
        </w:rPr>
        <w:t>а базе хирургического отделения больницы</w:t>
      </w:r>
      <w:r w:rsidR="00AE763D" w:rsidRPr="0009797F">
        <w:rPr>
          <w:sz w:val="28"/>
          <w:szCs w:val="28"/>
        </w:rPr>
        <w:t xml:space="preserve"> открытие</w:t>
      </w:r>
      <w:r w:rsidRPr="0009797F">
        <w:rPr>
          <w:sz w:val="28"/>
          <w:szCs w:val="28"/>
        </w:rPr>
        <w:t xml:space="preserve"> прокто</w:t>
      </w:r>
      <w:r w:rsidR="006C40D5" w:rsidRPr="0009797F">
        <w:rPr>
          <w:sz w:val="28"/>
          <w:szCs w:val="28"/>
        </w:rPr>
        <w:t>логических, урологических коек</w:t>
      </w:r>
      <w:r w:rsidR="00625156" w:rsidRPr="0009797F">
        <w:rPr>
          <w:sz w:val="28"/>
          <w:szCs w:val="28"/>
        </w:rPr>
        <w:t xml:space="preserve">, коек для лечения </w:t>
      </w:r>
      <w:r w:rsidR="00625156" w:rsidRPr="0009797F">
        <w:rPr>
          <w:sz w:val="28"/>
          <w:szCs w:val="28"/>
        </w:rPr>
        <w:lastRenderedPageBreak/>
        <w:t>«диабетической стопы»</w:t>
      </w:r>
      <w:r w:rsidR="006C40D5" w:rsidRPr="0009797F">
        <w:rPr>
          <w:sz w:val="28"/>
          <w:szCs w:val="28"/>
        </w:rPr>
        <w:t>. Давно назрела необходимость расширения отделени</w:t>
      </w:r>
      <w:r w:rsidR="00625156" w:rsidRPr="0009797F">
        <w:rPr>
          <w:sz w:val="28"/>
          <w:szCs w:val="28"/>
        </w:rPr>
        <w:t>я</w:t>
      </w:r>
      <w:r w:rsidR="006C40D5" w:rsidRPr="0009797F">
        <w:rPr>
          <w:sz w:val="28"/>
          <w:szCs w:val="28"/>
        </w:rPr>
        <w:t xml:space="preserve"> гемодиализа. В настоящее время на базе этого отделения проходят лечение  36 больных с хронической почечной недостаточностью</w:t>
      </w:r>
      <w:r w:rsidR="00AE763D" w:rsidRPr="0009797F">
        <w:rPr>
          <w:sz w:val="28"/>
          <w:szCs w:val="28"/>
        </w:rPr>
        <w:t xml:space="preserve"> и 10 больных вынуждены проходить лечение в Челябинской областной больнице из-за отсутствия мест.</w:t>
      </w:r>
      <w:r w:rsidR="00625156" w:rsidRPr="0009797F">
        <w:rPr>
          <w:sz w:val="28"/>
          <w:szCs w:val="28"/>
        </w:rPr>
        <w:t xml:space="preserve"> Открытие дополнительных диализных мест позволит брать на лечение больных </w:t>
      </w:r>
      <w:proofErr w:type="gramStart"/>
      <w:r w:rsidR="00625156" w:rsidRPr="0009797F">
        <w:rPr>
          <w:sz w:val="28"/>
          <w:szCs w:val="28"/>
        </w:rPr>
        <w:t>из</w:t>
      </w:r>
      <w:proofErr w:type="gramEnd"/>
      <w:r w:rsidR="00625156" w:rsidRPr="0009797F">
        <w:rPr>
          <w:sz w:val="28"/>
          <w:szCs w:val="28"/>
        </w:rPr>
        <w:t xml:space="preserve"> близ лежащих районов.</w:t>
      </w:r>
    </w:p>
    <w:p w:rsidR="009F4C2B" w:rsidRPr="0009797F" w:rsidRDefault="009F4C2B" w:rsidP="00942852">
      <w:pPr>
        <w:ind w:firstLine="708"/>
        <w:jc w:val="center"/>
        <w:rPr>
          <w:sz w:val="28"/>
          <w:szCs w:val="28"/>
        </w:rPr>
      </w:pPr>
    </w:p>
    <w:p w:rsidR="00942852" w:rsidRPr="0009797F" w:rsidRDefault="00942852" w:rsidP="00942852">
      <w:pPr>
        <w:ind w:firstLine="708"/>
        <w:jc w:val="center"/>
        <w:rPr>
          <w:sz w:val="28"/>
          <w:szCs w:val="28"/>
        </w:rPr>
      </w:pPr>
      <w:r w:rsidRPr="0009797F">
        <w:rPr>
          <w:sz w:val="28"/>
          <w:szCs w:val="28"/>
        </w:rPr>
        <w:t>Задачи и перспективы р</w:t>
      </w:r>
      <w:r w:rsidR="0009797F">
        <w:rPr>
          <w:sz w:val="28"/>
          <w:szCs w:val="28"/>
        </w:rPr>
        <w:t xml:space="preserve">азвития системы здравоохранения </w:t>
      </w:r>
      <w:r w:rsidRPr="0009797F">
        <w:rPr>
          <w:sz w:val="28"/>
          <w:szCs w:val="28"/>
        </w:rPr>
        <w:t>Троицкого городского округа.</w:t>
      </w:r>
    </w:p>
    <w:p w:rsidR="00942852" w:rsidRPr="0009797F" w:rsidRDefault="00942852" w:rsidP="00942852">
      <w:pPr>
        <w:ind w:firstLine="708"/>
        <w:jc w:val="center"/>
        <w:rPr>
          <w:sz w:val="28"/>
          <w:szCs w:val="28"/>
        </w:rPr>
      </w:pPr>
    </w:p>
    <w:p w:rsidR="00942852" w:rsidRDefault="00942852" w:rsidP="0009797F">
      <w:pPr>
        <w:numPr>
          <w:ilvl w:val="0"/>
          <w:numId w:val="2"/>
        </w:numPr>
        <w:jc w:val="both"/>
        <w:rPr>
          <w:sz w:val="28"/>
          <w:szCs w:val="28"/>
        </w:rPr>
      </w:pPr>
      <w:proofErr w:type="gramStart"/>
      <w:r>
        <w:rPr>
          <w:sz w:val="28"/>
          <w:szCs w:val="28"/>
        </w:rPr>
        <w:t>Повышение эффективности функционирования системы здравоохранения – это повышение доступности и качества медицинской помощи путем улучшения кадрового врачебного потенциала  (принятие программы «Обеспечение врачебными кадрами муниципальных учреждений здравоохранения города Троицка на 201</w:t>
      </w:r>
      <w:r w:rsidR="00D0575F">
        <w:rPr>
          <w:sz w:val="28"/>
          <w:szCs w:val="28"/>
        </w:rPr>
        <w:t>5</w:t>
      </w:r>
      <w:r>
        <w:rPr>
          <w:sz w:val="28"/>
          <w:szCs w:val="28"/>
        </w:rPr>
        <w:t>-201</w:t>
      </w:r>
      <w:r w:rsidR="00D0575F">
        <w:rPr>
          <w:sz w:val="28"/>
          <w:szCs w:val="28"/>
        </w:rPr>
        <w:t>9</w:t>
      </w:r>
      <w:r>
        <w:rPr>
          <w:sz w:val="28"/>
          <w:szCs w:val="28"/>
        </w:rPr>
        <w:t xml:space="preserve"> годы»), развитие этапной системы оказания специализированной медицинской помощи с маршрутизацией направления пациентов в медицинские организации трехуровневой системы оказания медицинской помощи на основе стандартов медицинской помощи и порядков ее оказания.</w:t>
      </w:r>
      <w:proofErr w:type="gramEnd"/>
    </w:p>
    <w:p w:rsidR="00942852" w:rsidRDefault="00942852" w:rsidP="0009797F">
      <w:pPr>
        <w:numPr>
          <w:ilvl w:val="0"/>
          <w:numId w:val="2"/>
        </w:numPr>
        <w:jc w:val="both"/>
        <w:rPr>
          <w:sz w:val="28"/>
          <w:szCs w:val="28"/>
        </w:rPr>
      </w:pPr>
      <w:r>
        <w:rPr>
          <w:sz w:val="28"/>
          <w:szCs w:val="28"/>
        </w:rPr>
        <w:t xml:space="preserve">Оптимизация объемов круглосуточной стационарной помощи, развитие </w:t>
      </w:r>
      <w:proofErr w:type="spellStart"/>
      <w:r>
        <w:rPr>
          <w:sz w:val="28"/>
          <w:szCs w:val="28"/>
        </w:rPr>
        <w:t>стационаро</w:t>
      </w:r>
      <w:proofErr w:type="spellEnd"/>
      <w:r>
        <w:rPr>
          <w:sz w:val="28"/>
          <w:szCs w:val="28"/>
        </w:rPr>
        <w:t xml:space="preserve"> замещающих форм оказания медицинской помощи.</w:t>
      </w:r>
    </w:p>
    <w:p w:rsidR="00942852" w:rsidRDefault="00942852" w:rsidP="0009797F">
      <w:pPr>
        <w:numPr>
          <w:ilvl w:val="0"/>
          <w:numId w:val="2"/>
        </w:numPr>
        <w:jc w:val="both"/>
        <w:rPr>
          <w:sz w:val="28"/>
          <w:szCs w:val="28"/>
        </w:rPr>
      </w:pPr>
      <w:r>
        <w:rPr>
          <w:sz w:val="28"/>
          <w:szCs w:val="28"/>
        </w:rPr>
        <w:t>Оптимизация кадрового потенциала путем анализа соответствия штатной численности персонала стандартам и порядкам оказания медицинской помощи.</w:t>
      </w:r>
    </w:p>
    <w:p w:rsidR="00942852" w:rsidRDefault="00942852" w:rsidP="0009797F">
      <w:pPr>
        <w:numPr>
          <w:ilvl w:val="0"/>
          <w:numId w:val="2"/>
        </w:numPr>
        <w:jc w:val="both"/>
        <w:rPr>
          <w:sz w:val="28"/>
          <w:szCs w:val="28"/>
        </w:rPr>
      </w:pPr>
      <w:proofErr w:type="gramStart"/>
      <w:r>
        <w:rPr>
          <w:sz w:val="28"/>
          <w:szCs w:val="28"/>
        </w:rPr>
        <w:t xml:space="preserve">Приоритетным направлением развития здравоохранения в городе Троицке определить профилактическое, направленное на выявление заболеваний на раннем этапе, своевременным назначением адекватного лечения и реабилитационных мероприятий. </w:t>
      </w:r>
      <w:proofErr w:type="gramEnd"/>
    </w:p>
    <w:p w:rsidR="00942852" w:rsidRDefault="00942852" w:rsidP="0009797F">
      <w:pPr>
        <w:numPr>
          <w:ilvl w:val="0"/>
          <w:numId w:val="2"/>
        </w:numPr>
        <w:jc w:val="both"/>
        <w:rPr>
          <w:sz w:val="28"/>
          <w:szCs w:val="28"/>
        </w:rPr>
      </w:pPr>
      <w:r>
        <w:rPr>
          <w:sz w:val="28"/>
          <w:szCs w:val="28"/>
        </w:rPr>
        <w:t>Повышение мотивации медицинских работников путем совершенствование системы оплаты труда:</w:t>
      </w:r>
    </w:p>
    <w:p w:rsidR="00942852" w:rsidRPr="0009797F" w:rsidRDefault="00942852" w:rsidP="0009797F">
      <w:pPr>
        <w:pStyle w:val="a4"/>
        <w:numPr>
          <w:ilvl w:val="1"/>
          <w:numId w:val="4"/>
        </w:numPr>
        <w:jc w:val="both"/>
        <w:rPr>
          <w:sz w:val="28"/>
          <w:szCs w:val="28"/>
        </w:rPr>
      </w:pPr>
      <w:r w:rsidRPr="0009797F">
        <w:rPr>
          <w:sz w:val="28"/>
          <w:szCs w:val="28"/>
        </w:rPr>
        <w:t>поэтапное повышение заработной платы</w:t>
      </w:r>
    </w:p>
    <w:p w:rsidR="00942852" w:rsidRPr="0009797F" w:rsidRDefault="00942852" w:rsidP="0009797F">
      <w:pPr>
        <w:pStyle w:val="a4"/>
        <w:numPr>
          <w:ilvl w:val="1"/>
          <w:numId w:val="4"/>
        </w:numPr>
        <w:jc w:val="both"/>
        <w:rPr>
          <w:sz w:val="28"/>
          <w:szCs w:val="28"/>
        </w:rPr>
      </w:pPr>
      <w:r w:rsidRPr="0009797F">
        <w:rPr>
          <w:sz w:val="28"/>
          <w:szCs w:val="28"/>
        </w:rPr>
        <w:t>внедрение эффективных контрактов.</w:t>
      </w:r>
    </w:p>
    <w:p w:rsidR="00942852" w:rsidRPr="003108AB" w:rsidRDefault="00942852" w:rsidP="0009797F">
      <w:pPr>
        <w:ind w:firstLine="709"/>
        <w:jc w:val="both"/>
        <w:rPr>
          <w:sz w:val="28"/>
          <w:szCs w:val="28"/>
        </w:rPr>
      </w:pPr>
      <w:r>
        <w:rPr>
          <w:sz w:val="28"/>
          <w:szCs w:val="28"/>
        </w:rPr>
        <w:t xml:space="preserve">Давно назрел вопрос об объединении муниципальных лечебных учреждений города Троицка и Троицкого района. Это исключит систему взаиморасчетов между учреждениями, а так же улучшит доступность медицинской помощи для населения района. </w:t>
      </w:r>
    </w:p>
    <w:p w:rsidR="00962444" w:rsidRDefault="00962444"/>
    <w:sectPr w:rsidR="009624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D7B9C"/>
    <w:multiLevelType w:val="hybridMultilevel"/>
    <w:tmpl w:val="E340A496"/>
    <w:lvl w:ilvl="0" w:tplc="1C3A5C3E">
      <w:start w:val="1"/>
      <w:numFmt w:val="decimal"/>
      <w:suff w:val="space"/>
      <w:lvlText w:val="%1."/>
      <w:lvlJc w:val="left"/>
      <w:pPr>
        <w:ind w:left="0" w:firstLine="709"/>
      </w:pPr>
      <w:rPr>
        <w:rFonts w:hint="default"/>
      </w:rPr>
    </w:lvl>
    <w:lvl w:ilvl="1" w:tplc="0C32328E">
      <w:start w:val="1"/>
      <w:numFmt w:val="bullet"/>
      <w:suff w:val="space"/>
      <w:lvlText w:val=""/>
      <w:lvlJc w:val="left"/>
      <w:pPr>
        <w:ind w:left="0" w:firstLine="709"/>
      </w:pPr>
      <w:rPr>
        <w:rFonts w:ascii="Symbol" w:hAnsi="Symbol" w:hint="default"/>
        <w:b w:val="0"/>
        <w:i w:val="0"/>
        <w:sz w:val="1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5D45CF9"/>
    <w:multiLevelType w:val="hybridMultilevel"/>
    <w:tmpl w:val="87D202F8"/>
    <w:lvl w:ilvl="0" w:tplc="1C3A5C3E">
      <w:start w:val="1"/>
      <w:numFmt w:val="decimal"/>
      <w:suff w:val="space"/>
      <w:lvlText w:val="%1."/>
      <w:lvlJc w:val="left"/>
      <w:pPr>
        <w:ind w:left="0" w:firstLine="709"/>
      </w:pPr>
      <w:rPr>
        <w:rFonts w:hint="default"/>
      </w:rPr>
    </w:lvl>
    <w:lvl w:ilvl="1" w:tplc="E95AB3E2">
      <w:start w:val="1"/>
      <w:numFmt w:val="bullet"/>
      <w:lvlText w:val=""/>
      <w:lvlJc w:val="left"/>
      <w:pPr>
        <w:tabs>
          <w:tab w:val="num" w:pos="1440"/>
        </w:tabs>
        <w:ind w:left="1440" w:hanging="360"/>
      </w:pPr>
      <w:rPr>
        <w:rFonts w:ascii="Symbol" w:hAnsi="Symbol" w:hint="default"/>
        <w:b w:val="0"/>
        <w:i w:val="0"/>
        <w:sz w:val="1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81275F5"/>
    <w:multiLevelType w:val="hybridMultilevel"/>
    <w:tmpl w:val="2ACE9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464D53"/>
    <w:multiLevelType w:val="hybridMultilevel"/>
    <w:tmpl w:val="84EA9138"/>
    <w:lvl w:ilvl="0" w:tplc="E95AB3E2">
      <w:start w:val="1"/>
      <w:numFmt w:val="bullet"/>
      <w:lvlText w:val=""/>
      <w:lvlJc w:val="left"/>
      <w:pPr>
        <w:tabs>
          <w:tab w:val="num" w:pos="1485"/>
        </w:tabs>
        <w:ind w:left="1485" w:hanging="360"/>
      </w:pPr>
      <w:rPr>
        <w:rFonts w:ascii="Symbol" w:hAnsi="Symbol" w:hint="default"/>
        <w:b w:val="0"/>
        <w:i w:val="0"/>
        <w:sz w:val="18"/>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852"/>
    <w:rsid w:val="0009797F"/>
    <w:rsid w:val="000B1346"/>
    <w:rsid w:val="00127616"/>
    <w:rsid w:val="00172570"/>
    <w:rsid w:val="0022721B"/>
    <w:rsid w:val="00233EB1"/>
    <w:rsid w:val="00302481"/>
    <w:rsid w:val="00322480"/>
    <w:rsid w:val="003934A9"/>
    <w:rsid w:val="00404B46"/>
    <w:rsid w:val="00485ED2"/>
    <w:rsid w:val="00575C42"/>
    <w:rsid w:val="00625156"/>
    <w:rsid w:val="006267F4"/>
    <w:rsid w:val="006C40D5"/>
    <w:rsid w:val="0080274A"/>
    <w:rsid w:val="008724AB"/>
    <w:rsid w:val="00942852"/>
    <w:rsid w:val="00962444"/>
    <w:rsid w:val="009F4C2B"/>
    <w:rsid w:val="00AE763D"/>
    <w:rsid w:val="00B21DF0"/>
    <w:rsid w:val="00B4767B"/>
    <w:rsid w:val="00CB79E1"/>
    <w:rsid w:val="00D0575F"/>
    <w:rsid w:val="00EB0F83"/>
    <w:rsid w:val="00F93945"/>
    <w:rsid w:val="00FC1378"/>
    <w:rsid w:val="00FC3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8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942852"/>
    <w:pPr>
      <w:jc w:val="both"/>
    </w:pPr>
    <w:rPr>
      <w:sz w:val="28"/>
      <w:szCs w:val="20"/>
    </w:rPr>
  </w:style>
  <w:style w:type="character" w:customStyle="1" w:styleId="20">
    <w:name w:val="Основной текст 2 Знак"/>
    <w:basedOn w:val="a0"/>
    <w:link w:val="2"/>
    <w:rsid w:val="00942852"/>
    <w:rPr>
      <w:rFonts w:ascii="Times New Roman" w:eastAsia="Times New Roman" w:hAnsi="Times New Roman" w:cs="Times New Roman"/>
      <w:sz w:val="28"/>
      <w:szCs w:val="20"/>
      <w:lang w:eastAsia="ru-RU"/>
    </w:rPr>
  </w:style>
  <w:style w:type="paragraph" w:styleId="a3">
    <w:name w:val="Normal (Web)"/>
    <w:basedOn w:val="a"/>
    <w:uiPriority w:val="99"/>
    <w:semiHidden/>
    <w:unhideWhenUsed/>
    <w:rsid w:val="00FC1378"/>
    <w:pPr>
      <w:spacing w:before="100" w:beforeAutospacing="1" w:after="100" w:afterAutospacing="1"/>
    </w:pPr>
  </w:style>
  <w:style w:type="paragraph" w:styleId="a4">
    <w:name w:val="List Paragraph"/>
    <w:basedOn w:val="a"/>
    <w:uiPriority w:val="34"/>
    <w:qFormat/>
    <w:rsid w:val="000979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8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942852"/>
    <w:pPr>
      <w:jc w:val="both"/>
    </w:pPr>
    <w:rPr>
      <w:sz w:val="28"/>
      <w:szCs w:val="20"/>
    </w:rPr>
  </w:style>
  <w:style w:type="character" w:customStyle="1" w:styleId="20">
    <w:name w:val="Основной текст 2 Знак"/>
    <w:basedOn w:val="a0"/>
    <w:link w:val="2"/>
    <w:rsid w:val="00942852"/>
    <w:rPr>
      <w:rFonts w:ascii="Times New Roman" w:eastAsia="Times New Roman" w:hAnsi="Times New Roman" w:cs="Times New Roman"/>
      <w:sz w:val="28"/>
      <w:szCs w:val="20"/>
      <w:lang w:eastAsia="ru-RU"/>
    </w:rPr>
  </w:style>
  <w:style w:type="paragraph" w:styleId="a3">
    <w:name w:val="Normal (Web)"/>
    <w:basedOn w:val="a"/>
    <w:uiPriority w:val="99"/>
    <w:semiHidden/>
    <w:unhideWhenUsed/>
    <w:rsid w:val="00FC1378"/>
    <w:pPr>
      <w:spacing w:before="100" w:beforeAutospacing="1" w:after="100" w:afterAutospacing="1"/>
    </w:pPr>
  </w:style>
  <w:style w:type="paragraph" w:styleId="a4">
    <w:name w:val="List Paragraph"/>
    <w:basedOn w:val="a"/>
    <w:uiPriority w:val="34"/>
    <w:qFormat/>
    <w:rsid w:val="00097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28902">
      <w:bodyDiv w:val="1"/>
      <w:marLeft w:val="0"/>
      <w:marRight w:val="0"/>
      <w:marTop w:val="0"/>
      <w:marBottom w:val="0"/>
      <w:divBdr>
        <w:top w:val="none" w:sz="0" w:space="0" w:color="auto"/>
        <w:left w:val="none" w:sz="0" w:space="0" w:color="auto"/>
        <w:bottom w:val="none" w:sz="0" w:space="0" w:color="auto"/>
        <w:right w:val="none" w:sz="0" w:space="0" w:color="auto"/>
      </w:divBdr>
    </w:div>
    <w:div w:id="1502702034">
      <w:bodyDiv w:val="1"/>
      <w:marLeft w:val="0"/>
      <w:marRight w:val="0"/>
      <w:marTop w:val="0"/>
      <w:marBottom w:val="0"/>
      <w:divBdr>
        <w:top w:val="none" w:sz="0" w:space="0" w:color="auto"/>
        <w:left w:val="none" w:sz="0" w:space="0" w:color="auto"/>
        <w:bottom w:val="none" w:sz="0" w:space="0" w:color="auto"/>
        <w:right w:val="none" w:sz="0" w:space="0" w:color="auto"/>
      </w:divBdr>
    </w:div>
    <w:div w:id="1615014448">
      <w:bodyDiv w:val="1"/>
      <w:marLeft w:val="0"/>
      <w:marRight w:val="0"/>
      <w:marTop w:val="0"/>
      <w:marBottom w:val="0"/>
      <w:divBdr>
        <w:top w:val="none" w:sz="0" w:space="0" w:color="auto"/>
        <w:left w:val="none" w:sz="0" w:space="0" w:color="auto"/>
        <w:bottom w:val="none" w:sz="0" w:space="0" w:color="auto"/>
        <w:right w:val="none" w:sz="0" w:space="0" w:color="auto"/>
      </w:divBdr>
    </w:div>
    <w:div w:id="162792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5</Pages>
  <Words>1765</Words>
  <Characters>10061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МК</cp:lastModifiedBy>
  <cp:revision>19</cp:revision>
  <dcterms:created xsi:type="dcterms:W3CDTF">2014-11-12T04:44:00Z</dcterms:created>
  <dcterms:modified xsi:type="dcterms:W3CDTF">2014-12-04T06:23:00Z</dcterms:modified>
</cp:coreProperties>
</file>