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04" w:rsidRDefault="00FB0A84" w:rsidP="006A1304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88" w:rsidRDefault="00BC25F0" w:rsidP="009A0488">
      <w:pPr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94.1pt;margin-top:-.45pt;width:1in;height:30pt;z-index:251657728" strokecolor="white">
            <v:textbox>
              <w:txbxContent>
                <w:p w:rsidR="005028A2" w:rsidRDefault="005028A2"/>
              </w:txbxContent>
            </v:textbox>
          </v:rect>
        </w:pict>
      </w:r>
    </w:p>
    <w:p w:rsidR="00B26CEB" w:rsidRDefault="00B26CEB" w:rsidP="003C7323">
      <w:pPr>
        <w:tabs>
          <w:tab w:val="left" w:pos="6901"/>
        </w:tabs>
        <w:rPr>
          <w:sz w:val="28"/>
          <w:szCs w:val="28"/>
        </w:rPr>
      </w:pPr>
    </w:p>
    <w:p w:rsidR="003C7323" w:rsidRDefault="003C7323" w:rsidP="003C7323">
      <w:pPr>
        <w:rPr>
          <w:sz w:val="28"/>
          <w:szCs w:val="28"/>
        </w:rPr>
      </w:pPr>
    </w:p>
    <w:p w:rsidR="003C7323" w:rsidRDefault="003C7323" w:rsidP="003C7323">
      <w:pPr>
        <w:rPr>
          <w:sz w:val="28"/>
          <w:szCs w:val="28"/>
        </w:rPr>
      </w:pPr>
    </w:p>
    <w:p w:rsidR="003C7323" w:rsidRPr="006A1304" w:rsidRDefault="003C7323" w:rsidP="003C7323">
      <w:pPr>
        <w:rPr>
          <w:sz w:val="10"/>
          <w:szCs w:val="28"/>
        </w:rPr>
      </w:pPr>
    </w:p>
    <w:p w:rsidR="006846A6" w:rsidRPr="00772E59" w:rsidRDefault="006846A6" w:rsidP="006846A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846A6" w:rsidRPr="00772E59" w:rsidRDefault="006846A6" w:rsidP="006846A6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115695" w:rsidRPr="004E063A" w:rsidRDefault="00115695" w:rsidP="004E063A">
      <w:pPr>
        <w:jc w:val="center"/>
        <w:rPr>
          <w:color w:val="000000"/>
          <w:sz w:val="28"/>
          <w:szCs w:val="28"/>
        </w:rPr>
      </w:pPr>
    </w:p>
    <w:p w:rsidR="006846A6" w:rsidRPr="00D055BF" w:rsidRDefault="00D055BF" w:rsidP="004E063A">
      <w:pPr>
        <w:jc w:val="center"/>
        <w:rPr>
          <w:sz w:val="28"/>
          <w:szCs w:val="28"/>
        </w:rPr>
      </w:pPr>
      <w:r w:rsidRPr="00D055BF">
        <w:rPr>
          <w:sz w:val="28"/>
          <w:szCs w:val="28"/>
        </w:rPr>
        <w:t>Пятый</w:t>
      </w:r>
      <w:r w:rsidR="006846A6" w:rsidRPr="00D055BF">
        <w:rPr>
          <w:sz w:val="28"/>
          <w:szCs w:val="28"/>
        </w:rPr>
        <w:t xml:space="preserve"> созыв</w:t>
      </w:r>
    </w:p>
    <w:p w:rsidR="006846A6" w:rsidRPr="00D055BF" w:rsidRDefault="00D055BF" w:rsidP="004E063A">
      <w:pPr>
        <w:jc w:val="center"/>
        <w:rPr>
          <w:sz w:val="28"/>
          <w:szCs w:val="28"/>
        </w:rPr>
      </w:pPr>
      <w:r w:rsidRPr="00D055BF">
        <w:rPr>
          <w:sz w:val="28"/>
          <w:szCs w:val="28"/>
        </w:rPr>
        <w:t>Двадцать четвертое</w:t>
      </w:r>
      <w:r w:rsidR="006846A6" w:rsidRPr="00D055BF">
        <w:rPr>
          <w:sz w:val="28"/>
          <w:szCs w:val="28"/>
        </w:rPr>
        <w:t xml:space="preserve"> заседание</w:t>
      </w:r>
    </w:p>
    <w:p w:rsidR="006846A6" w:rsidRPr="00D055BF" w:rsidRDefault="006846A6" w:rsidP="004E063A">
      <w:pPr>
        <w:jc w:val="center"/>
        <w:rPr>
          <w:sz w:val="28"/>
          <w:szCs w:val="28"/>
        </w:rPr>
      </w:pPr>
    </w:p>
    <w:p w:rsidR="006846A6" w:rsidRPr="004E063A" w:rsidRDefault="006846A6" w:rsidP="004E063A">
      <w:pPr>
        <w:jc w:val="center"/>
        <w:rPr>
          <w:b/>
          <w:sz w:val="28"/>
          <w:szCs w:val="28"/>
        </w:rPr>
      </w:pPr>
      <w:proofErr w:type="gramStart"/>
      <w:r w:rsidRPr="004E063A">
        <w:rPr>
          <w:b/>
          <w:sz w:val="28"/>
          <w:szCs w:val="28"/>
        </w:rPr>
        <w:t>Р</w:t>
      </w:r>
      <w:proofErr w:type="gramEnd"/>
      <w:r w:rsidRPr="004E063A">
        <w:rPr>
          <w:b/>
          <w:sz w:val="28"/>
          <w:szCs w:val="28"/>
        </w:rPr>
        <w:t xml:space="preserve"> Е Ш Е Н И Е</w:t>
      </w:r>
    </w:p>
    <w:p w:rsidR="006846A6" w:rsidRPr="004E063A" w:rsidRDefault="006846A6" w:rsidP="004E063A">
      <w:pPr>
        <w:jc w:val="center"/>
        <w:rPr>
          <w:sz w:val="28"/>
          <w:szCs w:val="28"/>
        </w:rPr>
      </w:pPr>
    </w:p>
    <w:p w:rsidR="006846A6" w:rsidRPr="006A1304" w:rsidRDefault="006846A6" w:rsidP="006846A6">
      <w:pPr>
        <w:jc w:val="both"/>
        <w:rPr>
          <w:sz w:val="28"/>
          <w:szCs w:val="28"/>
          <w:u w:val="single"/>
        </w:rPr>
      </w:pPr>
      <w:r w:rsidRPr="00757F0C">
        <w:rPr>
          <w:sz w:val="28"/>
          <w:szCs w:val="28"/>
        </w:rPr>
        <w:t xml:space="preserve">от </w:t>
      </w:r>
      <w:r w:rsidR="002631A5" w:rsidRPr="002631A5">
        <w:rPr>
          <w:sz w:val="28"/>
          <w:szCs w:val="28"/>
          <w:u w:val="single"/>
        </w:rPr>
        <w:t>27.04.</w:t>
      </w:r>
      <w:r w:rsidR="007F4808" w:rsidRPr="002631A5">
        <w:rPr>
          <w:sz w:val="28"/>
          <w:szCs w:val="28"/>
          <w:u w:val="single"/>
        </w:rPr>
        <w:t>2</w:t>
      </w:r>
      <w:r w:rsidR="00560353" w:rsidRPr="002631A5">
        <w:rPr>
          <w:sz w:val="28"/>
          <w:szCs w:val="28"/>
          <w:u w:val="single"/>
        </w:rPr>
        <w:t>01</w:t>
      </w:r>
      <w:r w:rsidR="007F4808" w:rsidRPr="002631A5">
        <w:rPr>
          <w:sz w:val="28"/>
          <w:szCs w:val="28"/>
          <w:u w:val="single"/>
        </w:rPr>
        <w:t>7</w:t>
      </w:r>
      <w:r w:rsidR="00560353" w:rsidRPr="002631A5">
        <w:rPr>
          <w:sz w:val="28"/>
          <w:szCs w:val="28"/>
          <w:u w:val="single"/>
        </w:rPr>
        <w:t>г.</w:t>
      </w:r>
      <w:r w:rsidRPr="00757F0C">
        <w:rPr>
          <w:sz w:val="28"/>
          <w:szCs w:val="28"/>
        </w:rPr>
        <w:t xml:space="preserve"> №</w:t>
      </w:r>
      <w:r w:rsidRPr="0068511C">
        <w:rPr>
          <w:sz w:val="28"/>
          <w:szCs w:val="28"/>
        </w:rPr>
        <w:t xml:space="preserve"> </w:t>
      </w:r>
      <w:r w:rsidR="0054072F" w:rsidRPr="0054072F">
        <w:rPr>
          <w:sz w:val="28"/>
          <w:szCs w:val="28"/>
          <w:u w:val="single"/>
        </w:rPr>
        <w:t>65</w:t>
      </w:r>
    </w:p>
    <w:p w:rsidR="006846A6" w:rsidRPr="00757F0C" w:rsidRDefault="006846A6" w:rsidP="00684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695">
        <w:rPr>
          <w:sz w:val="28"/>
          <w:szCs w:val="28"/>
        </w:rPr>
        <w:t xml:space="preserve">  </w:t>
      </w:r>
      <w:r w:rsidRPr="00757F0C">
        <w:rPr>
          <w:sz w:val="28"/>
          <w:szCs w:val="28"/>
        </w:rPr>
        <w:t>г. Троицк</w:t>
      </w:r>
    </w:p>
    <w:p w:rsidR="006846A6" w:rsidRPr="00757F0C" w:rsidRDefault="006846A6" w:rsidP="006846A6">
      <w:pPr>
        <w:pStyle w:val="ConsPlusNormal"/>
        <w:jc w:val="both"/>
      </w:pPr>
    </w:p>
    <w:p w:rsidR="002F46B9" w:rsidRPr="00757F0C" w:rsidRDefault="006846A6" w:rsidP="001D25B0">
      <w:pPr>
        <w:tabs>
          <w:tab w:val="left" w:pos="4820"/>
        </w:tabs>
        <w:ind w:right="4959"/>
        <w:jc w:val="both"/>
        <w:rPr>
          <w:sz w:val="28"/>
          <w:szCs w:val="28"/>
        </w:rPr>
      </w:pPr>
      <w:r w:rsidRPr="00757F0C">
        <w:rPr>
          <w:sz w:val="28"/>
          <w:szCs w:val="28"/>
        </w:rPr>
        <w:t>О</w:t>
      </w:r>
      <w:r w:rsidR="007F4808">
        <w:rPr>
          <w:sz w:val="28"/>
          <w:szCs w:val="28"/>
        </w:rPr>
        <w:t xml:space="preserve"> внесении изменений в</w:t>
      </w:r>
      <w:r w:rsidRPr="00757F0C">
        <w:rPr>
          <w:sz w:val="28"/>
          <w:szCs w:val="28"/>
        </w:rPr>
        <w:t xml:space="preserve"> </w:t>
      </w:r>
      <w:r w:rsidR="002631A5">
        <w:rPr>
          <w:sz w:val="28"/>
          <w:szCs w:val="28"/>
        </w:rPr>
        <w:t xml:space="preserve">решение Собрания депутатов города Троицка от 28.04.2016 года № 72 «Об утверждении </w:t>
      </w:r>
      <w:r w:rsidR="002F46B9">
        <w:rPr>
          <w:sz w:val="28"/>
          <w:szCs w:val="28"/>
        </w:rPr>
        <w:t>программ</w:t>
      </w:r>
      <w:r w:rsidR="002631A5">
        <w:rPr>
          <w:sz w:val="28"/>
          <w:szCs w:val="28"/>
        </w:rPr>
        <w:t>ы</w:t>
      </w:r>
      <w:r w:rsidR="002F46B9">
        <w:rPr>
          <w:sz w:val="28"/>
          <w:szCs w:val="28"/>
        </w:rPr>
        <w:t xml:space="preserve"> «</w:t>
      </w:r>
      <w:proofErr w:type="gramStart"/>
      <w:r w:rsidR="002F46B9">
        <w:rPr>
          <w:sz w:val="28"/>
          <w:szCs w:val="28"/>
        </w:rPr>
        <w:t>Комплекс</w:t>
      </w:r>
      <w:r w:rsidR="001D25B0">
        <w:rPr>
          <w:sz w:val="28"/>
          <w:szCs w:val="28"/>
        </w:rPr>
        <w:t>-</w:t>
      </w:r>
      <w:proofErr w:type="spellStart"/>
      <w:r w:rsidR="002F46B9">
        <w:rPr>
          <w:sz w:val="28"/>
          <w:szCs w:val="28"/>
        </w:rPr>
        <w:t>ное</w:t>
      </w:r>
      <w:proofErr w:type="spellEnd"/>
      <w:proofErr w:type="gramEnd"/>
      <w:r w:rsidR="00115695">
        <w:rPr>
          <w:sz w:val="28"/>
          <w:szCs w:val="28"/>
        </w:rPr>
        <w:t xml:space="preserve"> </w:t>
      </w:r>
      <w:r w:rsidR="002F46B9">
        <w:rPr>
          <w:sz w:val="28"/>
          <w:szCs w:val="28"/>
        </w:rPr>
        <w:t>развитие систем коммунальной инфраструктуры на территории города</w:t>
      </w:r>
      <w:r w:rsidR="00115695">
        <w:rPr>
          <w:sz w:val="28"/>
          <w:szCs w:val="28"/>
        </w:rPr>
        <w:t xml:space="preserve"> </w:t>
      </w:r>
      <w:r w:rsidR="002F46B9">
        <w:rPr>
          <w:sz w:val="28"/>
          <w:szCs w:val="28"/>
        </w:rPr>
        <w:t>Троицка на 2016 – 2030 годы»</w:t>
      </w:r>
    </w:p>
    <w:p w:rsidR="006846A6" w:rsidRPr="00757F0C" w:rsidRDefault="006846A6" w:rsidP="006846A6">
      <w:pPr>
        <w:jc w:val="both"/>
        <w:rPr>
          <w:sz w:val="28"/>
          <w:szCs w:val="28"/>
        </w:rPr>
      </w:pPr>
    </w:p>
    <w:p w:rsidR="006846A6" w:rsidRPr="00757F0C" w:rsidRDefault="006846A6" w:rsidP="006846A6">
      <w:pPr>
        <w:jc w:val="both"/>
        <w:rPr>
          <w:sz w:val="28"/>
          <w:szCs w:val="28"/>
        </w:rPr>
      </w:pPr>
    </w:p>
    <w:p w:rsidR="006846A6" w:rsidRDefault="006846A6" w:rsidP="00115695">
      <w:pPr>
        <w:pStyle w:val="2"/>
        <w:keepNext w:val="0"/>
        <w:widowControl w:val="0"/>
        <w:ind w:right="0" w:firstLine="709"/>
        <w:jc w:val="both"/>
        <w:rPr>
          <w:sz w:val="28"/>
          <w:szCs w:val="28"/>
        </w:rPr>
      </w:pPr>
      <w:r w:rsidRPr="00757F0C">
        <w:rPr>
          <w:sz w:val="28"/>
          <w:szCs w:val="28"/>
        </w:rPr>
        <w:t>В соответ</w:t>
      </w:r>
      <w:r>
        <w:rPr>
          <w:sz w:val="28"/>
          <w:szCs w:val="28"/>
        </w:rPr>
        <w:t>ствии с</w:t>
      </w:r>
      <w:r w:rsidR="006D3ED0">
        <w:rPr>
          <w:sz w:val="28"/>
          <w:szCs w:val="28"/>
        </w:rPr>
        <w:t xml:space="preserve"> </w:t>
      </w:r>
      <w:r w:rsidR="00115695">
        <w:rPr>
          <w:sz w:val="28"/>
          <w:szCs w:val="28"/>
        </w:rPr>
        <w:t>Федеральным законом</w:t>
      </w:r>
      <w:r w:rsidR="00E3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57F0C">
        <w:rPr>
          <w:sz w:val="28"/>
          <w:szCs w:val="28"/>
        </w:rPr>
        <w:t>6</w:t>
      </w:r>
      <w:r w:rsidR="00115695">
        <w:rPr>
          <w:sz w:val="28"/>
          <w:szCs w:val="28"/>
        </w:rPr>
        <w:t xml:space="preserve"> октября</w:t>
      </w:r>
      <w:r w:rsidR="00E36BAE">
        <w:rPr>
          <w:sz w:val="28"/>
          <w:szCs w:val="28"/>
        </w:rPr>
        <w:t xml:space="preserve"> </w:t>
      </w:r>
      <w:r w:rsidRPr="00757F0C">
        <w:rPr>
          <w:sz w:val="28"/>
          <w:szCs w:val="28"/>
        </w:rPr>
        <w:t>2003</w:t>
      </w:r>
      <w:r w:rsidR="00E36BAE">
        <w:rPr>
          <w:sz w:val="28"/>
          <w:szCs w:val="28"/>
        </w:rPr>
        <w:t xml:space="preserve"> года</w:t>
      </w:r>
      <w:r w:rsidR="00115695">
        <w:rPr>
          <w:sz w:val="28"/>
          <w:szCs w:val="28"/>
        </w:rPr>
        <w:t xml:space="preserve"> </w:t>
      </w:r>
      <w:r w:rsidR="006D3ED0">
        <w:rPr>
          <w:sz w:val="28"/>
          <w:szCs w:val="28"/>
        </w:rPr>
        <w:t>№</w:t>
      </w:r>
      <w:r w:rsidR="00115695">
        <w:rPr>
          <w:sz w:val="28"/>
          <w:szCs w:val="28"/>
        </w:rPr>
        <w:t xml:space="preserve"> </w:t>
      </w:r>
      <w:r w:rsidR="006D3ED0">
        <w:rPr>
          <w:sz w:val="28"/>
          <w:szCs w:val="28"/>
        </w:rPr>
        <w:t xml:space="preserve">131-ФЗ </w:t>
      </w:r>
      <w:r w:rsidRPr="00757F0C">
        <w:rPr>
          <w:sz w:val="28"/>
          <w:szCs w:val="28"/>
        </w:rPr>
        <w:t>«Об общих принципах организации местного самоуправления в Российской Фед</w:t>
      </w:r>
      <w:r w:rsidR="00115695">
        <w:rPr>
          <w:sz w:val="28"/>
          <w:szCs w:val="28"/>
        </w:rPr>
        <w:t>ерации», Уставом города Троицка</w:t>
      </w:r>
      <w:r w:rsidR="002631A5">
        <w:rPr>
          <w:sz w:val="28"/>
          <w:szCs w:val="28"/>
        </w:rPr>
        <w:t>, в целях уточнения наименования и сроков выполнения мероприятий в сфере теплоснабжения города Троицка</w:t>
      </w:r>
      <w:r w:rsidR="00115695">
        <w:rPr>
          <w:sz w:val="28"/>
          <w:szCs w:val="28"/>
        </w:rPr>
        <w:t xml:space="preserve"> Собрание депутатов города </w:t>
      </w:r>
      <w:r>
        <w:rPr>
          <w:sz w:val="28"/>
          <w:szCs w:val="28"/>
        </w:rPr>
        <w:t>Троицка</w:t>
      </w:r>
    </w:p>
    <w:p w:rsidR="006846A6" w:rsidRDefault="006846A6" w:rsidP="00115695">
      <w:pPr>
        <w:pStyle w:val="2"/>
        <w:keepNext w:val="0"/>
        <w:widowControl w:val="0"/>
        <w:ind w:right="0"/>
        <w:jc w:val="both"/>
        <w:rPr>
          <w:sz w:val="28"/>
          <w:szCs w:val="28"/>
        </w:rPr>
      </w:pPr>
      <w:r w:rsidRPr="00757F0C">
        <w:rPr>
          <w:sz w:val="28"/>
          <w:szCs w:val="28"/>
        </w:rPr>
        <w:t>РЕШАЕТ:</w:t>
      </w:r>
    </w:p>
    <w:p w:rsidR="006846A6" w:rsidRPr="00A55D23" w:rsidRDefault="007F4808" w:rsidP="00FC78FE">
      <w:pPr>
        <w:widowControl w:val="0"/>
        <w:numPr>
          <w:ilvl w:val="0"/>
          <w:numId w:val="21"/>
        </w:numPr>
        <w:tabs>
          <w:tab w:val="num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F46B9">
        <w:rPr>
          <w:sz w:val="28"/>
          <w:szCs w:val="28"/>
        </w:rPr>
        <w:t>п</w:t>
      </w:r>
      <w:r w:rsidR="004326CE">
        <w:rPr>
          <w:sz w:val="28"/>
          <w:szCs w:val="28"/>
        </w:rPr>
        <w:t xml:space="preserve">рограмму «Комплексное </w:t>
      </w:r>
      <w:r w:rsidR="00115695">
        <w:rPr>
          <w:sz w:val="28"/>
          <w:szCs w:val="28"/>
        </w:rPr>
        <w:t>развитие систем</w:t>
      </w:r>
      <w:r w:rsidR="002F46B9">
        <w:rPr>
          <w:sz w:val="28"/>
          <w:szCs w:val="28"/>
        </w:rPr>
        <w:t xml:space="preserve"> коммунальной инфрас</w:t>
      </w:r>
      <w:r w:rsidR="00115695">
        <w:rPr>
          <w:sz w:val="28"/>
          <w:szCs w:val="28"/>
        </w:rPr>
        <w:t>труктуры на территории города Троицка на 2016 – 2030</w:t>
      </w:r>
      <w:r w:rsidR="002F46B9">
        <w:rPr>
          <w:sz w:val="28"/>
          <w:szCs w:val="28"/>
        </w:rPr>
        <w:t xml:space="preserve"> годы»</w:t>
      </w:r>
      <w:r w:rsidR="002631A5">
        <w:rPr>
          <w:sz w:val="28"/>
          <w:szCs w:val="28"/>
        </w:rPr>
        <w:t xml:space="preserve">, утвержденную решением Собрания депутатов города Троицка от 28.04.2016 года № 72, </w:t>
      </w:r>
      <w:r w:rsidR="00412D64">
        <w:rPr>
          <w:sz w:val="28"/>
          <w:szCs w:val="28"/>
        </w:rPr>
        <w:t>следующие изменения:</w:t>
      </w:r>
      <w:r w:rsidR="002631A5">
        <w:rPr>
          <w:sz w:val="28"/>
          <w:szCs w:val="28"/>
        </w:rPr>
        <w:t xml:space="preserve"> </w:t>
      </w:r>
    </w:p>
    <w:p w:rsidR="00A55D23" w:rsidRDefault="00D24736" w:rsidP="00FC78FE">
      <w:pPr>
        <w:pStyle w:val="ad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A55D23" w:rsidRPr="00A55D23">
        <w:rPr>
          <w:sz w:val="28"/>
          <w:szCs w:val="28"/>
        </w:rPr>
        <w:t xml:space="preserve"> </w:t>
      </w:r>
      <w:r w:rsidR="00A55D23">
        <w:rPr>
          <w:sz w:val="28"/>
          <w:szCs w:val="28"/>
        </w:rPr>
        <w:t>«Объем требуемых капитальных вложений» паспорта Программы изложить в следующей редакции:</w:t>
      </w:r>
    </w:p>
    <w:p w:rsidR="00FC78FE" w:rsidRPr="00FC78FE" w:rsidRDefault="00FC78FE" w:rsidP="00FC78F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319"/>
        <w:gridCol w:w="6796"/>
        <w:gridCol w:w="289"/>
      </w:tblGrid>
      <w:tr w:rsidR="00D24736" w:rsidRPr="00B75BA5" w:rsidTr="00D24736">
        <w:tc>
          <w:tcPr>
            <w:tcW w:w="225" w:type="dxa"/>
            <w:tcBorders>
              <w:right w:val="single" w:sz="6" w:space="0" w:color="000000"/>
            </w:tcBorders>
          </w:tcPr>
          <w:p w:rsidR="00D24736" w:rsidRPr="00FC78FE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  <w:r w:rsidRPr="00FC78FE">
              <w:rPr>
                <w:sz w:val="24"/>
                <w:szCs w:val="24"/>
              </w:rPr>
              <w:t xml:space="preserve">Объем </w:t>
            </w:r>
            <w:proofErr w:type="gramStart"/>
            <w:r w:rsidRPr="00FC78FE">
              <w:rPr>
                <w:sz w:val="24"/>
                <w:szCs w:val="24"/>
              </w:rPr>
              <w:t>требуемых</w:t>
            </w:r>
            <w:proofErr w:type="gramEnd"/>
            <w:r w:rsidRPr="00FC78FE">
              <w:rPr>
                <w:sz w:val="24"/>
                <w:szCs w:val="24"/>
              </w:rPr>
              <w:t xml:space="preserve"> капитальных </w:t>
            </w:r>
            <w:proofErr w:type="spellStart"/>
            <w:r w:rsidRPr="00FC78FE">
              <w:rPr>
                <w:sz w:val="24"/>
                <w:szCs w:val="24"/>
              </w:rPr>
              <w:t>вло</w:t>
            </w:r>
            <w:r>
              <w:rPr>
                <w:sz w:val="24"/>
                <w:szCs w:val="24"/>
              </w:rPr>
              <w:t>-</w:t>
            </w:r>
            <w:r w:rsidRPr="00FC78FE">
              <w:rPr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  <w:r w:rsidRPr="00FC78FE">
              <w:rPr>
                <w:sz w:val="24"/>
                <w:szCs w:val="24"/>
              </w:rPr>
              <w:t>Привлеченные средства в объеме 3 611,681 млн. рублей, в том числе:</w:t>
            </w:r>
          </w:p>
          <w:p w:rsidR="00D24736" w:rsidRPr="00FC78FE" w:rsidRDefault="00D24736" w:rsidP="0063537B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FC78FE">
              <w:rPr>
                <w:sz w:val="24"/>
                <w:szCs w:val="24"/>
              </w:rPr>
              <w:t>2016 год – 268,374  млн. рублей;</w:t>
            </w:r>
            <w:r w:rsidRPr="00FC78FE">
              <w:rPr>
                <w:sz w:val="24"/>
                <w:szCs w:val="24"/>
              </w:rPr>
              <w:br/>
              <w:t>2017 год – 795,992  млн. рублей;</w:t>
            </w:r>
            <w:r w:rsidRPr="00FC78FE">
              <w:rPr>
                <w:sz w:val="24"/>
                <w:szCs w:val="24"/>
              </w:rPr>
              <w:br/>
              <w:t>2018 год – 588,147  млн. рублей;</w:t>
            </w:r>
            <w:r w:rsidRPr="00FC78FE">
              <w:rPr>
                <w:sz w:val="24"/>
                <w:szCs w:val="24"/>
              </w:rPr>
              <w:br/>
              <w:t>2019 год – 483,117  млн. рублей;</w:t>
            </w:r>
            <w:r w:rsidRPr="00FC78FE">
              <w:rPr>
                <w:sz w:val="24"/>
                <w:szCs w:val="24"/>
              </w:rPr>
              <w:br/>
              <w:t>2020 год – 273,147  млн. рублей;</w:t>
            </w:r>
            <w:r w:rsidRPr="00FC78FE">
              <w:rPr>
                <w:sz w:val="24"/>
                <w:szCs w:val="24"/>
              </w:rPr>
              <w:br/>
              <w:t>2021 год – 2030 год -  1202,904  млн. рублей</w:t>
            </w:r>
            <w:proofErr w:type="gramEnd"/>
          </w:p>
        </w:tc>
        <w:tc>
          <w:tcPr>
            <w:tcW w:w="289" w:type="dxa"/>
            <w:tcBorders>
              <w:left w:val="single" w:sz="6" w:space="0" w:color="000000"/>
            </w:tcBorders>
          </w:tcPr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24736" w:rsidRDefault="00D24736" w:rsidP="00FC78FE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24736" w:rsidRPr="00FC78FE" w:rsidRDefault="00D91950" w:rsidP="00FC78F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4736">
              <w:rPr>
                <w:sz w:val="24"/>
                <w:szCs w:val="24"/>
              </w:rPr>
              <w:t>»</w:t>
            </w:r>
            <w:r w:rsidR="005D5A49">
              <w:rPr>
                <w:sz w:val="24"/>
                <w:szCs w:val="24"/>
              </w:rPr>
              <w:t>;</w:t>
            </w:r>
          </w:p>
        </w:tc>
      </w:tr>
    </w:tbl>
    <w:p w:rsidR="00495813" w:rsidRPr="00FC78FE" w:rsidRDefault="00412D64" w:rsidP="005A0CE9">
      <w:pPr>
        <w:pStyle w:val="ad"/>
        <w:widowControl w:val="0"/>
        <w:numPr>
          <w:ilvl w:val="0"/>
          <w:numId w:val="25"/>
        </w:numPr>
        <w:jc w:val="both"/>
        <w:rPr>
          <w:rStyle w:val="FontStyle13"/>
          <w:sz w:val="28"/>
          <w:szCs w:val="28"/>
        </w:rPr>
      </w:pPr>
      <w:r w:rsidRPr="00FC78FE">
        <w:rPr>
          <w:rStyle w:val="FontStyle13"/>
          <w:sz w:val="28"/>
          <w:szCs w:val="28"/>
        </w:rPr>
        <w:lastRenderedPageBreak/>
        <w:t xml:space="preserve">таблицу 5 </w:t>
      </w:r>
      <w:r w:rsidRPr="00FC78FE">
        <w:rPr>
          <w:rStyle w:val="FontStyle13"/>
          <w:color w:val="000000"/>
          <w:spacing w:val="2"/>
          <w:sz w:val="28"/>
          <w:szCs w:val="28"/>
        </w:rPr>
        <w:t>раздела 5.3 «Теплоснабжение» изложить в следующей редакции:</w:t>
      </w:r>
    </w:p>
    <w:p w:rsidR="00CD2ED7" w:rsidRDefault="00CD2ED7" w:rsidP="00CD2ED7">
      <w:pPr>
        <w:pStyle w:val="ad"/>
        <w:widowControl w:val="0"/>
        <w:ind w:left="1069"/>
        <w:jc w:val="both"/>
        <w:rPr>
          <w:rStyle w:val="FontStyle13"/>
          <w:sz w:val="28"/>
          <w:szCs w:val="28"/>
        </w:rPr>
      </w:pPr>
    </w:p>
    <w:p w:rsidR="003C3928" w:rsidRDefault="003C3928" w:rsidP="003C3928">
      <w:pPr>
        <w:pStyle w:val="ad"/>
        <w:widowControl w:val="0"/>
        <w:ind w:left="1069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Таблица 5</w:t>
      </w:r>
    </w:p>
    <w:p w:rsidR="003C3928" w:rsidRPr="00FC78FE" w:rsidRDefault="003C3928" w:rsidP="003C3928">
      <w:pPr>
        <w:pStyle w:val="ad"/>
        <w:widowControl w:val="0"/>
        <w:ind w:left="1069"/>
        <w:jc w:val="center"/>
        <w:rPr>
          <w:rStyle w:val="FontStyle13"/>
          <w:sz w:val="28"/>
          <w:szCs w:val="28"/>
        </w:rPr>
      </w:pPr>
    </w:p>
    <w:tbl>
      <w:tblPr>
        <w:tblW w:w="992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4615"/>
        <w:gridCol w:w="2492"/>
        <w:gridCol w:w="1504"/>
        <w:gridCol w:w="319"/>
      </w:tblGrid>
      <w:tr w:rsidR="00D24736" w:rsidRPr="00FC78FE" w:rsidTr="00D24736">
        <w:trPr>
          <w:trHeight w:val="507"/>
        </w:trPr>
        <w:tc>
          <w:tcPr>
            <w:tcW w:w="284" w:type="dxa"/>
            <w:vMerge w:val="restart"/>
            <w:tcBorders>
              <w:right w:val="single" w:sz="4" w:space="0" w:color="000000"/>
            </w:tcBorders>
          </w:tcPr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4736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 xml:space="preserve">№ </w:t>
            </w:r>
            <w:proofErr w:type="gramStart"/>
            <w:r w:rsidRPr="00FC78FE">
              <w:t>п</w:t>
            </w:r>
            <w:proofErr w:type="gramEnd"/>
            <w:r w:rsidRPr="00FC78FE">
              <w:t>/п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Мероприятие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Исполнитель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Затраты, млн. рублей</w:t>
            </w:r>
          </w:p>
        </w:tc>
        <w:tc>
          <w:tcPr>
            <w:tcW w:w="319" w:type="dxa"/>
            <w:vMerge w:val="restart"/>
            <w:tcBorders>
              <w:left w:val="single" w:sz="4" w:space="0" w:color="000000"/>
            </w:tcBorders>
          </w:tcPr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10"/>
                <w:szCs w:val="24"/>
              </w:rPr>
            </w:pPr>
          </w:p>
          <w:p w:rsidR="00D24736" w:rsidRPr="00D24736" w:rsidRDefault="00D24736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24736" w:rsidRPr="00D24736" w:rsidRDefault="00D24736" w:rsidP="0088494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4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1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rPr>
                <w:bCs/>
              </w:rPr>
              <w:t>2016 год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  <w:rPr>
                <w:bCs/>
              </w:rPr>
            </w:pPr>
          </w:p>
        </w:tc>
      </w:tr>
      <w:tr w:rsidR="00D24736" w:rsidRPr="00FC78FE" w:rsidTr="00D24736">
        <w:trPr>
          <w:trHeight w:val="543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1.1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ind w:right="-8"/>
              <w:jc w:val="both"/>
            </w:pPr>
            <w:r w:rsidRPr="00FC78FE">
              <w:t xml:space="preserve">Замена тепловых сетей </w:t>
            </w:r>
            <w:proofErr w:type="spellStart"/>
            <w:r w:rsidRPr="00FC78FE">
              <w:t>Ду</w:t>
            </w:r>
            <w:proofErr w:type="spellEnd"/>
            <w:r w:rsidRPr="00FC78FE">
              <w:t>=250 мм от ТК-1о до 4о, протяженностью 600 м в двухтрубном исполнении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ЗАО «ТЭК»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11,0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1.2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D935E1">
            <w:pPr>
              <w:jc w:val="both"/>
              <w:textAlignment w:val="baseline"/>
            </w:pPr>
            <w:r w:rsidRPr="00FC78FE">
              <w:t xml:space="preserve">Ремонт тепловой сети в районе домов № 1в, 1г по ул. </w:t>
            </w:r>
            <w:proofErr w:type="gramStart"/>
            <w:r w:rsidRPr="00FC78FE">
              <w:t>Деповская</w:t>
            </w:r>
            <w:proofErr w:type="gramEnd"/>
            <w:r w:rsidRPr="00FC78FE">
              <w:t xml:space="preserve"> от  котельной «Железнодорожная»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Филиал ЭТС ОАО «</w:t>
            </w:r>
            <w:proofErr w:type="spellStart"/>
            <w:r w:rsidRPr="00FC78FE">
              <w:t>Челябоблкомунэнерго</w:t>
            </w:r>
            <w:proofErr w:type="spellEnd"/>
            <w:r w:rsidRPr="00FC78FE">
              <w:t>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015B0">
            <w:pPr>
              <w:jc w:val="center"/>
              <w:textAlignment w:val="baseline"/>
            </w:pPr>
            <w:r w:rsidRPr="00FC78FE">
              <w:t>0,1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B015B0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497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B015B0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015B0">
            <w:pPr>
              <w:jc w:val="center"/>
              <w:textAlignment w:val="baseline"/>
            </w:pPr>
            <w:r w:rsidRPr="00FC78FE">
              <w:t>1.3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both"/>
            </w:pPr>
            <w:r w:rsidRPr="00FC78FE">
              <w:t xml:space="preserve">Модернизация существующей газовой котельной «Железнодорожная»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3C3928">
            <w:pPr>
              <w:jc w:val="center"/>
              <w:textAlignment w:val="baseline"/>
            </w:pPr>
            <w:r w:rsidRPr="00FC78FE">
              <w:t xml:space="preserve">Управление по </w:t>
            </w:r>
            <w:proofErr w:type="spellStart"/>
            <w:proofErr w:type="gramStart"/>
            <w:r w:rsidRPr="00FC78FE">
              <w:t>капи</w:t>
            </w:r>
            <w:r w:rsidR="003C3928">
              <w:t>-</w:t>
            </w:r>
            <w:r w:rsidRPr="00FC78FE">
              <w:t>тальному</w:t>
            </w:r>
            <w:proofErr w:type="spellEnd"/>
            <w:proofErr w:type="gramEnd"/>
            <w:r w:rsidRPr="00FC78FE">
              <w:t xml:space="preserve"> строительству </w:t>
            </w:r>
            <w:r w:rsidR="003C3928">
              <w:t>а</w:t>
            </w:r>
            <w:r w:rsidRPr="00FC78FE">
              <w:t>дминистрации города Троицка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11,902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C23C1C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C23C1C">
            <w:pPr>
              <w:jc w:val="center"/>
              <w:textAlignment w:val="baseline"/>
            </w:pPr>
            <w:r w:rsidRPr="00FC78FE">
              <w:t>1.4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both"/>
            </w:pPr>
            <w:r w:rsidRPr="00FC78FE">
              <w:t>Ремонт  тепловой  сети ГВС от ТК</w:t>
            </w:r>
            <w:proofErr w:type="gramStart"/>
            <w:r w:rsidRPr="00FC78FE">
              <w:t>1</w:t>
            </w:r>
            <w:proofErr w:type="gramEnd"/>
            <w:r w:rsidRPr="00FC78FE">
              <w:t xml:space="preserve"> до ТК2 котельная № 5 (детский сад «Белочка»)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Филиал ЭТС ОАО «</w:t>
            </w:r>
            <w:proofErr w:type="spellStart"/>
            <w:r w:rsidRPr="00FC78FE">
              <w:t>Челябоблкомунэнерго</w:t>
            </w:r>
            <w:proofErr w:type="spellEnd"/>
            <w:r w:rsidRPr="00FC78FE">
              <w:t>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015B0">
            <w:pPr>
              <w:jc w:val="center"/>
              <w:textAlignment w:val="baseline"/>
            </w:pPr>
            <w:r w:rsidRPr="00FC78FE">
              <w:t>0,175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B015B0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C23C1C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C23C1C">
            <w:pPr>
              <w:jc w:val="center"/>
              <w:textAlignment w:val="baseline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both"/>
            </w:pPr>
            <w:r w:rsidRPr="00FC78FE">
              <w:t>ИТОГО: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B015B0">
            <w:pPr>
              <w:jc w:val="center"/>
              <w:textAlignment w:val="baseline"/>
            </w:pPr>
            <w:r w:rsidRPr="00FC78FE">
              <w:t>23,177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B015B0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187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2017 год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2.1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846080">
            <w:pPr>
              <w:jc w:val="both"/>
            </w:pPr>
            <w:r w:rsidRPr="00FC78FE">
              <w:t xml:space="preserve">Строительство газовой котельной мощностью 120МВт, с подводящими сетями водоснабжения, водоотведения, электроснабжения, </w:t>
            </w:r>
            <w:proofErr w:type="spellStart"/>
            <w:proofErr w:type="gramStart"/>
            <w:r w:rsidRPr="00FC78FE">
              <w:t>газоснабже</w:t>
            </w:r>
            <w:r w:rsidR="003C3928">
              <w:t>-</w:t>
            </w:r>
            <w:r w:rsidRPr="00FC78FE">
              <w:t>ния</w:t>
            </w:r>
            <w:proofErr w:type="spellEnd"/>
            <w:proofErr w:type="gramEnd"/>
            <w:r w:rsidRPr="00FC78FE">
              <w:t xml:space="preserve">, а также теплоснабжения; </w:t>
            </w:r>
          </w:p>
          <w:p w:rsidR="003C3928" w:rsidRDefault="00D24736" w:rsidP="003C3928">
            <w:pPr>
              <w:jc w:val="both"/>
            </w:pPr>
            <w:r w:rsidRPr="00FC78FE">
              <w:t>перекладка сооружения – теплотрасса (</w:t>
            </w:r>
            <w:proofErr w:type="spellStart"/>
            <w:r w:rsidRPr="00FC78FE">
              <w:t>г</w:t>
            </w:r>
            <w:proofErr w:type="gramStart"/>
            <w:r w:rsidRPr="00FC78FE">
              <w:t>.Т</w:t>
            </w:r>
            <w:proofErr w:type="gramEnd"/>
            <w:r w:rsidRPr="00FC78FE">
              <w:t>роицк</w:t>
            </w:r>
            <w:proofErr w:type="spellEnd"/>
            <w:r w:rsidRPr="00FC78FE">
              <w:t xml:space="preserve"> от коллекторной в районе ТДЗ </w:t>
            </w:r>
            <w:proofErr w:type="spellStart"/>
            <w:r w:rsidRPr="00FC78FE">
              <w:t>п.Южный</w:t>
            </w:r>
            <w:proofErr w:type="spellEnd"/>
            <w:r w:rsidRPr="00FC78FE">
              <w:t xml:space="preserve"> к зданию насосной на перекрестке ул.</w:t>
            </w:r>
            <w:r w:rsidR="003C3928">
              <w:t xml:space="preserve"> </w:t>
            </w:r>
            <w:proofErr w:type="spellStart"/>
            <w:r w:rsidRPr="00FC78FE">
              <w:t>Красноар</w:t>
            </w:r>
            <w:r w:rsidR="003C3928">
              <w:t>-</w:t>
            </w:r>
            <w:r w:rsidRPr="00FC78FE">
              <w:t>мейская</w:t>
            </w:r>
            <w:proofErr w:type="spellEnd"/>
            <w:r w:rsidRPr="00FC78FE">
              <w:t>/</w:t>
            </w:r>
            <w:r w:rsidR="003C3928">
              <w:t xml:space="preserve"> </w:t>
            </w:r>
            <w:r w:rsidRPr="00FC78FE">
              <w:t>ул.</w:t>
            </w:r>
            <w:r w:rsidR="003C3928">
              <w:t xml:space="preserve"> </w:t>
            </w:r>
            <w:r w:rsidRPr="00FC78FE">
              <w:t>Красногвардейская) диаметром 700 мм, протяженностью 2250,04 м. в двухтрубном исполнении;</w:t>
            </w:r>
            <w:r w:rsidR="003C3928">
              <w:t xml:space="preserve"> </w:t>
            </w:r>
          </w:p>
          <w:p w:rsidR="00D24736" w:rsidRPr="00FC78FE" w:rsidRDefault="00D24736" w:rsidP="003C3928">
            <w:pPr>
              <w:jc w:val="both"/>
            </w:pPr>
            <w:r w:rsidRPr="00FC78FE">
              <w:t>реконструкция</w:t>
            </w:r>
            <w:proofErr w:type="gramStart"/>
            <w:r w:rsidR="003C3928" w:rsidRPr="003C3928">
              <w:rPr>
                <w:sz w:val="18"/>
                <w:vertAlign w:val="superscript"/>
              </w:rPr>
              <w:t>1</w:t>
            </w:r>
            <w:proofErr w:type="gramEnd"/>
            <w:r w:rsidRPr="00FC78FE">
              <w:t xml:space="preserve"> тепловых сетей центральной час</w:t>
            </w:r>
            <w:r w:rsidR="003C3928">
              <w:t>-</w:t>
            </w:r>
            <w:proofErr w:type="spellStart"/>
            <w:r w:rsidRPr="00FC78FE">
              <w:t>ти</w:t>
            </w:r>
            <w:proofErr w:type="spellEnd"/>
            <w:r w:rsidRPr="00FC78FE">
              <w:t xml:space="preserve"> города, передаваемых в соответствии с концессионным соглашением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Концессионер</w:t>
            </w:r>
          </w:p>
          <w:p w:rsidR="00D24736" w:rsidRPr="00FC78FE" w:rsidRDefault="00D24736" w:rsidP="00412D64">
            <w:pPr>
              <w:jc w:val="center"/>
              <w:textAlignment w:val="baseline"/>
            </w:pPr>
            <w:proofErr w:type="spellStart"/>
            <w:r w:rsidRPr="00FC78FE">
              <w:t>Концедент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631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523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BE2113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E2113">
            <w:pPr>
              <w:jc w:val="center"/>
              <w:textAlignment w:val="baseline"/>
            </w:pPr>
            <w:r w:rsidRPr="00FC78FE">
              <w:t>2.2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C11D5">
            <w:pPr>
              <w:jc w:val="both"/>
            </w:pPr>
            <w:r w:rsidRPr="00FC78FE">
              <w:t>Ремонт сетей от ЦТП «Пятилетка» до точки К3 котельная «Железнодорожная»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Филиал ЭТС ОАО «</w:t>
            </w:r>
            <w:proofErr w:type="spellStart"/>
            <w:r w:rsidRPr="00FC78FE">
              <w:t>Челябоблкомунэнерго</w:t>
            </w:r>
            <w:proofErr w:type="spellEnd"/>
            <w:r w:rsidRPr="00FC78FE">
              <w:t>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0,2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523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BE2113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BE2113">
            <w:pPr>
              <w:jc w:val="center"/>
              <w:textAlignment w:val="baseline"/>
            </w:pPr>
            <w:r w:rsidRPr="00FC78FE">
              <w:t>2.3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E709CC">
            <w:pPr>
              <w:jc w:val="both"/>
            </w:pPr>
            <w:r w:rsidRPr="00FC78FE">
              <w:t xml:space="preserve">Капитальный ремонт магистрального трубопровода тепловой сети по адресу:  г. Троицк, пос. Станционный, ул. им. С.М. Кирова, </w:t>
            </w:r>
            <w:proofErr w:type="spellStart"/>
            <w:r w:rsidRPr="00FC78FE">
              <w:t>ул</w:t>
            </w:r>
            <w:proofErr w:type="gramStart"/>
            <w:r w:rsidRPr="00FC78FE">
              <w:t>.П</w:t>
            </w:r>
            <w:proofErr w:type="gramEnd"/>
            <w:r w:rsidRPr="00FC78FE">
              <w:t>утевая</w:t>
            </w:r>
            <w:proofErr w:type="spellEnd"/>
            <w:r w:rsidRPr="00FC78FE">
              <w:t>, ул. им. А.П. Чехова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F302C2" w:rsidP="00B015B0">
            <w:pPr>
              <w:jc w:val="center"/>
              <w:textAlignment w:val="baseline"/>
            </w:pPr>
            <w:r>
              <w:t xml:space="preserve">Управление ЖКХ, </w:t>
            </w:r>
            <w:proofErr w:type="spellStart"/>
            <w:proofErr w:type="gramStart"/>
            <w:r w:rsidR="00D24736" w:rsidRPr="00FC78FE">
              <w:t>эколо</w:t>
            </w:r>
            <w:r>
              <w:t>-</w:t>
            </w:r>
            <w:r w:rsidR="00D24736" w:rsidRPr="00FC78FE">
              <w:t>гии</w:t>
            </w:r>
            <w:proofErr w:type="spellEnd"/>
            <w:proofErr w:type="gramEnd"/>
            <w:r w:rsidR="00D24736" w:rsidRPr="00FC78FE">
              <w:t>, благо</w:t>
            </w:r>
            <w:r>
              <w:t>устройства, транспорта и связи а</w:t>
            </w:r>
            <w:r w:rsidR="00D24736" w:rsidRPr="00FC78FE">
              <w:t>дминистрации города Троицка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4,045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523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B015B0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015B0">
            <w:pPr>
              <w:jc w:val="center"/>
              <w:textAlignment w:val="baseline"/>
            </w:pPr>
            <w:r w:rsidRPr="00FC78FE">
              <w:t>2.4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EA76AA">
            <w:pPr>
              <w:jc w:val="both"/>
            </w:pPr>
            <w:r w:rsidRPr="00FC78FE">
              <w:t xml:space="preserve">Строительство новой газовой котельной по </w:t>
            </w:r>
            <w:proofErr w:type="spellStart"/>
            <w:r w:rsidRPr="00FC78FE">
              <w:t>ул.им</w:t>
            </w:r>
            <w:proofErr w:type="gramStart"/>
            <w:r w:rsidRPr="00FC78FE">
              <w:t>.С</w:t>
            </w:r>
            <w:proofErr w:type="gramEnd"/>
            <w:r w:rsidRPr="00FC78FE">
              <w:t>они</w:t>
            </w:r>
            <w:proofErr w:type="spellEnd"/>
            <w:r w:rsidRPr="00FC78FE">
              <w:t xml:space="preserve"> Кривой в районе дома №34б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F302C2">
            <w:pPr>
              <w:jc w:val="center"/>
              <w:textAlignment w:val="baseline"/>
            </w:pPr>
            <w:r w:rsidRPr="00FC78FE">
              <w:t xml:space="preserve">Управление по </w:t>
            </w:r>
            <w:proofErr w:type="spellStart"/>
            <w:proofErr w:type="gramStart"/>
            <w:r w:rsidRPr="00FC78FE">
              <w:t>капи</w:t>
            </w:r>
            <w:r w:rsidR="00F302C2">
              <w:t>-</w:t>
            </w:r>
            <w:r w:rsidRPr="00FC78FE">
              <w:t>тальному</w:t>
            </w:r>
            <w:proofErr w:type="spellEnd"/>
            <w:proofErr w:type="gramEnd"/>
            <w:r w:rsidRPr="00FC78FE">
              <w:t xml:space="preserve"> строительству </w:t>
            </w:r>
            <w:r w:rsidR="00F302C2">
              <w:t>а</w:t>
            </w:r>
            <w:r w:rsidRPr="00FC78FE">
              <w:t>дминистрации города Троицка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C11D5">
            <w:pPr>
              <w:jc w:val="center"/>
              <w:textAlignment w:val="baseline"/>
            </w:pPr>
            <w:r w:rsidRPr="00FC78FE">
              <w:t>10,641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BC11D5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250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B015B0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B015B0">
            <w:pPr>
              <w:jc w:val="center"/>
              <w:textAlignment w:val="baseline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EA76AA">
            <w:pPr>
              <w:jc w:val="both"/>
            </w:pPr>
            <w:r w:rsidRPr="00FC78FE">
              <w:t>ИТОГО: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862B47">
            <w:pPr>
              <w:jc w:val="center"/>
              <w:textAlignment w:val="baseline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BC11D5">
            <w:pPr>
              <w:jc w:val="center"/>
              <w:textAlignment w:val="baseline"/>
            </w:pPr>
            <w:r w:rsidRPr="00FC78FE">
              <w:t>645,886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BC11D5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3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2018 год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60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3.1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both"/>
            </w:pPr>
            <w:r w:rsidRPr="00FC78FE">
              <w:t xml:space="preserve">Строительство новой газовой котельной в </w:t>
            </w:r>
            <w:proofErr w:type="spellStart"/>
            <w:r w:rsidRPr="00FC78FE">
              <w:t>п</w:t>
            </w:r>
            <w:proofErr w:type="gramStart"/>
            <w:r w:rsidRPr="00FC78FE">
              <w:t>.З</w:t>
            </w:r>
            <w:proofErr w:type="gramEnd"/>
            <w:r w:rsidRPr="00FC78FE">
              <w:t>олотая</w:t>
            </w:r>
            <w:proofErr w:type="spellEnd"/>
            <w:r w:rsidRPr="00FC78FE">
              <w:t xml:space="preserve"> Сопка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Инвестор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40,0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rPr>
          <w:trHeight w:val="1098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3.2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both"/>
            </w:pPr>
            <w:r w:rsidRPr="00FC78FE">
              <w:t xml:space="preserve">Строительство подводящих сетей теплоснабжения от новой газовой котельной к потребителям </w:t>
            </w:r>
            <w:proofErr w:type="spellStart"/>
            <w:r w:rsidRPr="00FC78FE">
              <w:t>теплоэнергии</w:t>
            </w:r>
            <w:proofErr w:type="spellEnd"/>
            <w:r w:rsidRPr="00FC78FE">
              <w:t xml:space="preserve"> в </w:t>
            </w:r>
            <w:proofErr w:type="spellStart"/>
            <w:r w:rsidRPr="00FC78FE">
              <w:t>п</w:t>
            </w:r>
            <w:proofErr w:type="gramStart"/>
            <w:r w:rsidRPr="00FC78FE">
              <w:t>.З</w:t>
            </w:r>
            <w:proofErr w:type="gramEnd"/>
            <w:r w:rsidRPr="00FC78FE">
              <w:t>олотая</w:t>
            </w:r>
            <w:proofErr w:type="spellEnd"/>
            <w:r w:rsidRPr="00FC78FE">
              <w:t xml:space="preserve"> Сопка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 xml:space="preserve">Управление по </w:t>
            </w:r>
            <w:proofErr w:type="spellStart"/>
            <w:proofErr w:type="gramStart"/>
            <w:r w:rsidRPr="00FC78FE">
              <w:t>капи</w:t>
            </w:r>
            <w:r w:rsidR="00F302C2">
              <w:t>-</w:t>
            </w:r>
            <w:r w:rsidRPr="00FC78FE">
              <w:t>тальному</w:t>
            </w:r>
            <w:proofErr w:type="spellEnd"/>
            <w:proofErr w:type="gramEnd"/>
            <w:r w:rsidRPr="00FC78FE">
              <w:t xml:space="preserve"> строительству</w:t>
            </w:r>
          </w:p>
          <w:p w:rsidR="00D24736" w:rsidRPr="00FC78FE" w:rsidRDefault="00F302C2" w:rsidP="004326CE">
            <w:pPr>
              <w:jc w:val="center"/>
              <w:textAlignment w:val="baseline"/>
            </w:pPr>
            <w:r>
              <w:t>а</w:t>
            </w:r>
            <w:r w:rsidR="00D24736" w:rsidRPr="00FC78FE">
              <w:t>дминистрации города Троицка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D935E1">
            <w:pPr>
              <w:jc w:val="center"/>
              <w:textAlignment w:val="baseline"/>
            </w:pPr>
            <w:r w:rsidRPr="00FC78FE">
              <w:t>4,0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D935E1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D260A9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D260A9">
            <w:pPr>
              <w:jc w:val="center"/>
              <w:textAlignment w:val="baseline"/>
            </w:pPr>
            <w:r w:rsidRPr="00FC78FE">
              <w:t>3.3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E2113">
            <w:pPr>
              <w:jc w:val="both"/>
            </w:pPr>
            <w:r w:rsidRPr="00FC78FE">
              <w:t xml:space="preserve">Строительство газовой котельной для теплоснабжения п. </w:t>
            </w:r>
            <w:proofErr w:type="gramStart"/>
            <w:r w:rsidRPr="00FC78FE">
              <w:t>Станционный</w:t>
            </w:r>
            <w:proofErr w:type="gram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EA76AA">
            <w:pPr>
              <w:jc w:val="center"/>
              <w:textAlignment w:val="baseline"/>
            </w:pPr>
            <w:r w:rsidRPr="00FC78FE">
              <w:t>Дирекция по теплоснабжению ОАО «РЖД»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576064">
            <w:pPr>
              <w:jc w:val="center"/>
              <w:textAlignment w:val="baseline"/>
            </w:pPr>
            <w:r w:rsidRPr="00FC78FE">
              <w:t>98,406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5760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D260A9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D260A9">
            <w:pPr>
              <w:jc w:val="center"/>
              <w:textAlignment w:val="baseline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BE2113">
            <w:pPr>
              <w:jc w:val="both"/>
            </w:pPr>
            <w:r w:rsidRPr="00FC78FE">
              <w:t>ИТОГО: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EA76AA">
            <w:pPr>
              <w:jc w:val="center"/>
              <w:textAlignment w:val="baseline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576064">
            <w:pPr>
              <w:jc w:val="center"/>
              <w:textAlignment w:val="baseline"/>
            </w:pPr>
            <w:r w:rsidRPr="00FC78FE">
              <w:t>142,406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5760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4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2019 год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4.1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BE2113">
            <w:pPr>
              <w:jc w:val="both"/>
            </w:pPr>
            <w:r w:rsidRPr="00FC78FE">
              <w:t xml:space="preserve">Строительство газовой котельной мощностью 60 МВт в </w:t>
            </w:r>
            <w:proofErr w:type="spellStart"/>
            <w:r w:rsidRPr="00FC78FE">
              <w:t>п</w:t>
            </w:r>
            <w:proofErr w:type="gramStart"/>
            <w:r w:rsidRPr="00FC78FE">
              <w:t>.Г</w:t>
            </w:r>
            <w:proofErr w:type="gramEnd"/>
            <w:r w:rsidRPr="00FC78FE">
              <w:t>РЭС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инвестор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300,0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BE2113">
            <w:pPr>
              <w:jc w:val="both"/>
            </w:pPr>
            <w:r w:rsidRPr="00FC78FE">
              <w:t>ИТОГО: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300,0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5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2020 год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5.1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r w:rsidRPr="00FC78FE">
              <w:t xml:space="preserve">Строительство сетей теплоснабжения от новой газовой котельной </w:t>
            </w:r>
            <w:proofErr w:type="spellStart"/>
            <w:r w:rsidRPr="00FC78FE">
              <w:t>п</w:t>
            </w:r>
            <w:proofErr w:type="gramStart"/>
            <w:r w:rsidRPr="00FC78FE">
              <w:t>.Г</w:t>
            </w:r>
            <w:proofErr w:type="gramEnd"/>
            <w:r w:rsidRPr="00FC78FE">
              <w:t>РЭС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 xml:space="preserve">Управление по </w:t>
            </w:r>
            <w:proofErr w:type="spellStart"/>
            <w:proofErr w:type="gramStart"/>
            <w:r w:rsidRPr="00FC78FE">
              <w:t>капи</w:t>
            </w:r>
            <w:r w:rsidR="00F302C2">
              <w:t>-</w:t>
            </w:r>
            <w:r w:rsidRPr="00FC78FE">
              <w:t>тальному</w:t>
            </w:r>
            <w:proofErr w:type="spellEnd"/>
            <w:proofErr w:type="gramEnd"/>
            <w:r w:rsidRPr="00FC78FE">
              <w:t xml:space="preserve"> строительству</w:t>
            </w:r>
          </w:p>
          <w:p w:rsidR="00D24736" w:rsidRPr="00FC78FE" w:rsidRDefault="00F302C2" w:rsidP="00412D64">
            <w:pPr>
              <w:jc w:val="center"/>
              <w:textAlignment w:val="baseline"/>
            </w:pPr>
            <w:r>
              <w:t>а</w:t>
            </w:r>
            <w:r w:rsidR="00D24736" w:rsidRPr="00FC78FE">
              <w:t>дминистрации города Троицка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90,0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r w:rsidRPr="00FC78FE">
              <w:t>ИТОГО: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90,0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6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2021-2030 годы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6.1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both"/>
            </w:pPr>
            <w:r w:rsidRPr="00FC78FE">
              <w:t xml:space="preserve">Модернизация и ремонт существующих сетей теплоснабжения города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F302C2">
            <w:pPr>
              <w:jc w:val="center"/>
              <w:textAlignment w:val="baseline"/>
            </w:pPr>
            <w:r w:rsidRPr="00FC78FE">
              <w:t xml:space="preserve">Управление по </w:t>
            </w:r>
            <w:proofErr w:type="spellStart"/>
            <w:proofErr w:type="gramStart"/>
            <w:r w:rsidRPr="00FC78FE">
              <w:t>капи</w:t>
            </w:r>
            <w:r w:rsidR="00F302C2">
              <w:t>-</w:t>
            </w:r>
            <w:r w:rsidRPr="00FC78FE">
              <w:t>тальному</w:t>
            </w:r>
            <w:proofErr w:type="spellEnd"/>
            <w:proofErr w:type="gramEnd"/>
            <w:r w:rsidRPr="00FC78FE">
              <w:t xml:space="preserve"> строительству </w:t>
            </w:r>
            <w:r w:rsidR="00F302C2">
              <w:t>а</w:t>
            </w:r>
            <w:r w:rsidRPr="00FC78FE">
              <w:t>дминистрации города Троицка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80,0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6.2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both"/>
            </w:pPr>
            <w:r w:rsidRPr="00FC78FE">
              <w:t>Строительство сетей теплоснабжения новой застройки города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F302C2">
            <w:pPr>
              <w:jc w:val="center"/>
              <w:textAlignment w:val="baseline"/>
            </w:pPr>
            <w:r w:rsidRPr="00FC78FE">
              <w:t xml:space="preserve">Управление по </w:t>
            </w:r>
            <w:proofErr w:type="spellStart"/>
            <w:proofErr w:type="gramStart"/>
            <w:r w:rsidRPr="00FC78FE">
              <w:t>капи</w:t>
            </w:r>
            <w:r w:rsidR="00F302C2">
              <w:t>-</w:t>
            </w:r>
            <w:r w:rsidRPr="00FC78FE">
              <w:t>тальному</w:t>
            </w:r>
            <w:proofErr w:type="spellEnd"/>
            <w:proofErr w:type="gramEnd"/>
            <w:r w:rsidRPr="00FC78FE">
              <w:t xml:space="preserve"> строительству </w:t>
            </w:r>
            <w:r w:rsidR="00F302C2">
              <w:t>а</w:t>
            </w:r>
            <w:r w:rsidRPr="00FC78FE">
              <w:t>дминистрации города Троицка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50,0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FC78FE" w:rsidTr="00D24736"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both"/>
            </w:pPr>
            <w:r w:rsidRPr="00FC78FE">
              <w:t>ИТОГО: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736" w:rsidRPr="00FC78FE" w:rsidRDefault="00D24736" w:rsidP="00412D64">
            <w:pPr>
              <w:jc w:val="center"/>
              <w:textAlignment w:val="baseline"/>
            </w:pPr>
            <w:r w:rsidRPr="00FC78FE">
              <w:t>130,0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412D64">
            <w:pPr>
              <w:jc w:val="center"/>
              <w:textAlignment w:val="baseline"/>
            </w:pPr>
          </w:p>
        </w:tc>
      </w:tr>
      <w:tr w:rsidR="00D24736" w:rsidRPr="00D24736" w:rsidTr="00D24736">
        <w:trPr>
          <w:trHeight w:val="167"/>
        </w:trPr>
        <w:tc>
          <w:tcPr>
            <w:tcW w:w="284" w:type="dxa"/>
            <w:vMerge/>
            <w:tcBorders>
              <w:right w:val="single" w:sz="4" w:space="0" w:color="000000"/>
            </w:tcBorders>
          </w:tcPr>
          <w:p w:rsidR="00D24736" w:rsidRPr="00FC78FE" w:rsidRDefault="00D24736" w:rsidP="00D935E1">
            <w:pPr>
              <w:textAlignment w:val="baseline"/>
            </w:pPr>
          </w:p>
        </w:tc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736" w:rsidRPr="00FC78FE" w:rsidRDefault="00D24736" w:rsidP="00D24736">
            <w:pPr>
              <w:textAlignment w:val="baseline"/>
            </w:pPr>
            <w:r w:rsidRPr="00FC78FE">
              <w:t xml:space="preserve">              ИТОГО по таблице 5:        </w:t>
            </w:r>
            <w:r>
              <w:t xml:space="preserve">      </w:t>
            </w:r>
            <w:r w:rsidRPr="00FC78FE">
              <w:t xml:space="preserve">                                                                                                1331,469</w:t>
            </w:r>
          </w:p>
        </w:tc>
        <w:tc>
          <w:tcPr>
            <w:tcW w:w="319" w:type="dxa"/>
            <w:vMerge/>
            <w:tcBorders>
              <w:left w:val="single" w:sz="4" w:space="0" w:color="000000"/>
            </w:tcBorders>
          </w:tcPr>
          <w:p w:rsidR="00D24736" w:rsidRPr="00FC78FE" w:rsidRDefault="00D24736" w:rsidP="00D935E1">
            <w:pPr>
              <w:textAlignment w:val="baseline"/>
            </w:pPr>
          </w:p>
        </w:tc>
      </w:tr>
    </w:tbl>
    <w:p w:rsidR="00CD2ED7" w:rsidRDefault="003C3928" w:rsidP="00C52323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F302C2">
        <w:rPr>
          <w:sz w:val="24"/>
          <w:szCs w:val="28"/>
          <w:vertAlign w:val="superscript"/>
        </w:rPr>
        <w:t>1</w:t>
      </w:r>
      <w:r w:rsidRPr="00F302C2">
        <w:rPr>
          <w:sz w:val="24"/>
          <w:szCs w:val="28"/>
        </w:rPr>
        <w:t>Понятие реконструкции определяется в соответствии с частью 3 статьи 3  Федерального закона от 21.07.2005 № 115-ФЗ «О концессионных соглашениях»</w:t>
      </w:r>
      <w:r w:rsidR="00800D50">
        <w:rPr>
          <w:sz w:val="24"/>
          <w:szCs w:val="28"/>
        </w:rPr>
        <w:t>;</w:t>
      </w:r>
    </w:p>
    <w:p w:rsidR="003C3928" w:rsidRPr="003C3928" w:rsidRDefault="003C3928" w:rsidP="00C52323">
      <w:pPr>
        <w:pStyle w:val="ad"/>
        <w:widowControl w:val="0"/>
        <w:ind w:left="0" w:firstLine="709"/>
        <w:jc w:val="both"/>
        <w:rPr>
          <w:sz w:val="28"/>
          <w:szCs w:val="28"/>
        </w:rPr>
      </w:pPr>
    </w:p>
    <w:p w:rsidR="00901EDE" w:rsidRPr="00505FF2" w:rsidRDefault="00901EDE" w:rsidP="00C52323">
      <w:pPr>
        <w:pStyle w:val="ad"/>
        <w:widowControl w:val="0"/>
        <w:numPr>
          <w:ilvl w:val="0"/>
          <w:numId w:val="25"/>
        </w:numPr>
        <w:jc w:val="both"/>
        <w:rPr>
          <w:rStyle w:val="FontStyle13"/>
          <w:b/>
          <w:sz w:val="28"/>
          <w:szCs w:val="28"/>
        </w:rPr>
      </w:pPr>
      <w:r w:rsidRPr="00A55D23">
        <w:rPr>
          <w:spacing w:val="2"/>
          <w:sz w:val="28"/>
          <w:szCs w:val="28"/>
        </w:rPr>
        <w:t xml:space="preserve">раздел 6.3 </w:t>
      </w:r>
      <w:r w:rsidR="00505FF2">
        <w:rPr>
          <w:spacing w:val="2"/>
          <w:sz w:val="28"/>
          <w:szCs w:val="28"/>
        </w:rPr>
        <w:t xml:space="preserve">«Теплоснабжение» </w:t>
      </w:r>
      <w:r w:rsidRPr="00A55D23">
        <w:rPr>
          <w:rStyle w:val="FontStyle13"/>
          <w:color w:val="000000"/>
          <w:spacing w:val="2"/>
          <w:sz w:val="28"/>
          <w:szCs w:val="28"/>
        </w:rPr>
        <w:t>изложить в следующей редакции:</w:t>
      </w:r>
    </w:p>
    <w:p w:rsidR="00505FF2" w:rsidRDefault="00505FF2" w:rsidP="00505FF2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05FF2" w:rsidRDefault="00505FF2" w:rsidP="00505FF2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A55D23">
        <w:rPr>
          <w:spacing w:val="2"/>
          <w:sz w:val="28"/>
          <w:szCs w:val="28"/>
        </w:rPr>
        <w:t xml:space="preserve">6.3 </w:t>
      </w:r>
      <w:r>
        <w:rPr>
          <w:spacing w:val="2"/>
          <w:sz w:val="28"/>
          <w:szCs w:val="28"/>
        </w:rPr>
        <w:t>Теплоснабжение</w:t>
      </w:r>
    </w:p>
    <w:p w:rsidR="00505FF2" w:rsidRDefault="00505FF2" w:rsidP="00505FF2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901EDE" w:rsidRDefault="00901EDE" w:rsidP="00C523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67C0">
        <w:rPr>
          <w:spacing w:val="2"/>
          <w:sz w:val="28"/>
          <w:szCs w:val="28"/>
        </w:rPr>
        <w:t xml:space="preserve">Общий объем плановых расходов на финансирование инвестиционных проектов составляет </w:t>
      </w:r>
      <w:r w:rsidR="00D935E1" w:rsidRPr="00D935E1">
        <w:rPr>
          <w:spacing w:val="2"/>
          <w:sz w:val="28"/>
          <w:szCs w:val="28"/>
        </w:rPr>
        <w:t>1331,469</w:t>
      </w:r>
      <w:r w:rsidRPr="00F867C0">
        <w:rPr>
          <w:spacing w:val="2"/>
          <w:sz w:val="28"/>
          <w:szCs w:val="28"/>
        </w:rPr>
        <w:t xml:space="preserve"> млн. рублей. Финансирование предполагается осуществлять за счет следующих источников: платы за подключение (технологическое присоединение) к системам теплоснабжения, тарифов на тепловую энергию, </w:t>
      </w:r>
      <w:r w:rsidR="00BE2113">
        <w:rPr>
          <w:spacing w:val="2"/>
          <w:sz w:val="28"/>
          <w:szCs w:val="28"/>
        </w:rPr>
        <w:t xml:space="preserve">платы </w:t>
      </w:r>
      <w:proofErr w:type="spellStart"/>
      <w:r w:rsidR="00BE2113">
        <w:rPr>
          <w:spacing w:val="2"/>
          <w:sz w:val="28"/>
          <w:szCs w:val="28"/>
        </w:rPr>
        <w:t>концедента</w:t>
      </w:r>
      <w:proofErr w:type="spellEnd"/>
      <w:r w:rsidR="00BE2113">
        <w:rPr>
          <w:spacing w:val="2"/>
          <w:sz w:val="28"/>
          <w:szCs w:val="28"/>
        </w:rPr>
        <w:t>, концессионера, бюджетных и внебюджетных средств</w:t>
      </w:r>
      <w:r w:rsidRPr="00F867C0">
        <w:rPr>
          <w:spacing w:val="2"/>
          <w:sz w:val="28"/>
          <w:szCs w:val="28"/>
        </w:rPr>
        <w:t>.</w:t>
      </w:r>
    </w:p>
    <w:p w:rsidR="000552E7" w:rsidRDefault="000552E7" w:rsidP="00C523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Источники инвестиций для реализации проекта представлены в таблице 10.</w:t>
      </w:r>
    </w:p>
    <w:p w:rsidR="000552E7" w:rsidRDefault="000552E7" w:rsidP="000552E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552E7" w:rsidRDefault="000552E7" w:rsidP="000552E7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Таблица 10</w:t>
      </w:r>
    </w:p>
    <w:p w:rsidR="000552E7" w:rsidRPr="00F867C0" w:rsidRDefault="000552E7" w:rsidP="000552E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1134"/>
        <w:gridCol w:w="1134"/>
        <w:gridCol w:w="1134"/>
        <w:gridCol w:w="992"/>
        <w:gridCol w:w="993"/>
        <w:gridCol w:w="992"/>
        <w:gridCol w:w="425"/>
      </w:tblGrid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№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п</w:t>
            </w:r>
            <w:proofErr w:type="gramEnd"/>
            <w:r>
              <w:rPr>
                <w:spacing w:val="2"/>
              </w:rPr>
              <w:t>/п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 xml:space="preserve">Наименование финансирования 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2016</w:t>
            </w:r>
            <w:r>
              <w:rPr>
                <w:spacing w:val="2"/>
              </w:rPr>
              <w:t xml:space="preserve"> год</w:t>
            </w:r>
            <w:r w:rsidRPr="003A1DE2">
              <w:rPr>
                <w:spacing w:val="2"/>
              </w:rPr>
              <w:t>,</w:t>
            </w:r>
          </w:p>
          <w:p w:rsidR="005E0087" w:rsidRPr="003A1DE2" w:rsidRDefault="005E0087" w:rsidP="00505FF2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млн. руб</w:t>
            </w:r>
            <w:r>
              <w:rPr>
                <w:spacing w:val="2"/>
              </w:rPr>
              <w:t>лей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2017</w:t>
            </w:r>
            <w:r>
              <w:rPr>
                <w:spacing w:val="2"/>
              </w:rPr>
              <w:t xml:space="preserve"> год</w:t>
            </w:r>
            <w:r w:rsidRPr="003A1DE2">
              <w:rPr>
                <w:spacing w:val="2"/>
              </w:rPr>
              <w:t>,</w:t>
            </w:r>
          </w:p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млн. руб</w:t>
            </w:r>
            <w:r>
              <w:rPr>
                <w:spacing w:val="2"/>
              </w:rPr>
              <w:t>лей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2018</w:t>
            </w:r>
            <w:r>
              <w:rPr>
                <w:spacing w:val="2"/>
              </w:rPr>
              <w:t xml:space="preserve"> год</w:t>
            </w:r>
            <w:r w:rsidRPr="003A1DE2">
              <w:rPr>
                <w:spacing w:val="2"/>
              </w:rPr>
              <w:t>,</w:t>
            </w:r>
          </w:p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 xml:space="preserve"> млн</w:t>
            </w:r>
            <w:r>
              <w:rPr>
                <w:spacing w:val="2"/>
              </w:rPr>
              <w:t>. рублей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5E0087">
            <w:pPr>
              <w:ind w:left="-108" w:right="-108"/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2019</w:t>
            </w:r>
            <w:r>
              <w:rPr>
                <w:spacing w:val="2"/>
              </w:rPr>
              <w:t xml:space="preserve"> год</w:t>
            </w:r>
            <w:r w:rsidRPr="003A1DE2">
              <w:rPr>
                <w:spacing w:val="2"/>
              </w:rPr>
              <w:t>,</w:t>
            </w:r>
          </w:p>
          <w:p w:rsidR="005E0087" w:rsidRPr="003A1DE2" w:rsidRDefault="005E0087" w:rsidP="005E0087">
            <w:pPr>
              <w:ind w:left="-108" w:right="-108"/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млн. руб</w:t>
            </w:r>
            <w:r>
              <w:rPr>
                <w:spacing w:val="2"/>
              </w:rPr>
              <w:t>лей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5E0087">
            <w:pPr>
              <w:ind w:left="-108" w:right="-108"/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2020</w:t>
            </w:r>
            <w:r>
              <w:rPr>
                <w:spacing w:val="2"/>
              </w:rPr>
              <w:t xml:space="preserve"> год</w:t>
            </w:r>
            <w:r w:rsidRPr="003A1DE2">
              <w:rPr>
                <w:spacing w:val="2"/>
              </w:rPr>
              <w:t>,</w:t>
            </w:r>
          </w:p>
          <w:p w:rsidR="005E0087" w:rsidRPr="003A1DE2" w:rsidRDefault="005E0087" w:rsidP="005E0087">
            <w:pPr>
              <w:ind w:left="-108" w:right="-108"/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млн. руб</w:t>
            </w:r>
            <w:r>
              <w:rPr>
                <w:spacing w:val="2"/>
              </w:rPr>
              <w:t>лей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2021-2030</w:t>
            </w:r>
            <w:r>
              <w:rPr>
                <w:spacing w:val="2"/>
              </w:rPr>
              <w:t xml:space="preserve"> годы</w:t>
            </w:r>
            <w:r w:rsidRPr="003A1DE2">
              <w:rPr>
                <w:spacing w:val="2"/>
              </w:rPr>
              <w:t>,</w:t>
            </w:r>
          </w:p>
          <w:p w:rsidR="005E0087" w:rsidRPr="003A1DE2" w:rsidRDefault="005E0087" w:rsidP="00505FF2">
            <w:pPr>
              <w:ind w:left="-108" w:right="-144"/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млн. руб</w:t>
            </w:r>
            <w:r>
              <w:rPr>
                <w:spacing w:val="2"/>
              </w:rPr>
              <w:t>лей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Default="005E0087" w:rsidP="004326CE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Pr="00884943" w:rsidRDefault="005E0087" w:rsidP="005E0087">
            <w:pPr>
              <w:ind w:right="-144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505FF2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Концессионер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331,00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505FF2">
            <w:pPr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Концедент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505FF2">
            <w:pPr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Инвестор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106ABE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40,00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505FF2">
            <w:pPr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ЗАО «ТЭК»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B4332C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</w:t>
            </w:r>
            <w:r w:rsidRPr="003A1DE2">
              <w:rPr>
                <w:spacing w:val="2"/>
              </w:rPr>
              <w:t>,</w:t>
            </w:r>
            <w:r>
              <w:rPr>
                <w:spacing w:val="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505FF2">
            <w:pPr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Филиал ЭТС ОАО «</w:t>
            </w:r>
            <w:proofErr w:type="spellStart"/>
            <w:r w:rsidRPr="003A1DE2">
              <w:rPr>
                <w:spacing w:val="2"/>
              </w:rPr>
              <w:t>Челябоблкомунэнерго</w:t>
            </w:r>
            <w:proofErr w:type="spellEnd"/>
            <w:r w:rsidRPr="003A1DE2">
              <w:rPr>
                <w:spacing w:val="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A503C0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0,</w:t>
            </w:r>
            <w:r>
              <w:rPr>
                <w:spacing w:val="2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505FF2">
            <w:pPr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МУП «ЭТС»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425367">
            <w:pPr>
              <w:jc w:val="both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 xml:space="preserve">Дирекция </w:t>
            </w:r>
            <w:proofErr w:type="spellStart"/>
            <w:r w:rsidRPr="003A1DE2">
              <w:rPr>
                <w:spacing w:val="2"/>
              </w:rPr>
              <w:t>тепловодоснаб</w:t>
            </w:r>
            <w:r>
              <w:rPr>
                <w:spacing w:val="2"/>
              </w:rPr>
              <w:t>-</w:t>
            </w:r>
            <w:r w:rsidRPr="003A1DE2">
              <w:rPr>
                <w:spacing w:val="2"/>
              </w:rPr>
              <w:t>жению</w:t>
            </w:r>
            <w:proofErr w:type="spellEnd"/>
            <w:r w:rsidRPr="003A1DE2">
              <w:rPr>
                <w:spacing w:val="2"/>
              </w:rPr>
              <w:t xml:space="preserve"> ЮУЖД филиала ОАО «РЖД»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1B1964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  <w:r w:rsidRPr="003A1DE2">
              <w:rPr>
                <w:spacing w:val="2"/>
              </w:rPr>
              <w:t>8,</w:t>
            </w:r>
            <w:r>
              <w:rPr>
                <w:spacing w:val="2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2577" w:type="dxa"/>
            <w:shd w:val="clear" w:color="auto" w:fill="auto"/>
          </w:tcPr>
          <w:p w:rsidR="005E0087" w:rsidRPr="00425367" w:rsidRDefault="005E0087" w:rsidP="00425367">
            <w:pPr>
              <w:jc w:val="both"/>
              <w:textAlignment w:val="baseline"/>
            </w:pPr>
            <w:r w:rsidRPr="003A1DE2">
              <w:rPr>
                <w:spacing w:val="2"/>
              </w:rPr>
              <w:t xml:space="preserve">Управление по </w:t>
            </w:r>
            <w:proofErr w:type="gramStart"/>
            <w:r w:rsidRPr="003A1DE2">
              <w:rPr>
                <w:spacing w:val="2"/>
              </w:rPr>
              <w:t>капиталь</w:t>
            </w:r>
            <w:r>
              <w:rPr>
                <w:spacing w:val="2"/>
              </w:rPr>
              <w:t>-</w:t>
            </w:r>
            <w:r w:rsidRPr="003A1DE2">
              <w:rPr>
                <w:spacing w:val="2"/>
              </w:rPr>
              <w:t>ному</w:t>
            </w:r>
            <w:proofErr w:type="gramEnd"/>
            <w:r w:rsidRPr="003A1DE2">
              <w:rPr>
                <w:spacing w:val="2"/>
              </w:rPr>
              <w:t xml:space="preserve"> строительству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а</w:t>
            </w:r>
            <w:r>
              <w:t>дми-нистрации</w:t>
            </w:r>
            <w:proofErr w:type="spellEnd"/>
            <w:r>
              <w:t xml:space="preserve"> города Троицка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11,902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A503C0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10,641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4,00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 w:rsidRPr="003A1DE2">
              <w:rPr>
                <w:spacing w:val="2"/>
              </w:rPr>
              <w:t>130,00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</w:tbl>
    <w:p w:rsidR="00884943" w:rsidRDefault="0088494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1134"/>
        <w:gridCol w:w="1134"/>
        <w:gridCol w:w="1134"/>
        <w:gridCol w:w="992"/>
        <w:gridCol w:w="993"/>
        <w:gridCol w:w="992"/>
        <w:gridCol w:w="425"/>
      </w:tblGrid>
      <w:tr w:rsidR="005E0087" w:rsidRPr="003A1DE2" w:rsidTr="00884943">
        <w:tc>
          <w:tcPr>
            <w:tcW w:w="508" w:type="dxa"/>
            <w:shd w:val="clear" w:color="auto" w:fill="auto"/>
          </w:tcPr>
          <w:p w:rsidR="005E0087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2577" w:type="dxa"/>
            <w:shd w:val="clear" w:color="auto" w:fill="auto"/>
          </w:tcPr>
          <w:p w:rsidR="005E0087" w:rsidRPr="003A1DE2" w:rsidRDefault="005E0087" w:rsidP="00425367">
            <w:pPr>
              <w:jc w:val="both"/>
              <w:textAlignment w:val="baseline"/>
              <w:rPr>
                <w:spacing w:val="2"/>
              </w:rPr>
            </w:pPr>
            <w:r>
              <w:t xml:space="preserve">Управление ЖКХ, </w:t>
            </w:r>
            <w:proofErr w:type="spellStart"/>
            <w:proofErr w:type="gramStart"/>
            <w:r>
              <w:t>эколо-гии</w:t>
            </w:r>
            <w:proofErr w:type="spellEnd"/>
            <w:proofErr w:type="gramEnd"/>
            <w:r>
              <w:t xml:space="preserve">, благоустройства, транспорта и связи </w:t>
            </w:r>
            <w:proofErr w:type="spellStart"/>
            <w:r>
              <w:t>адми-нистрации</w:t>
            </w:r>
            <w:proofErr w:type="spellEnd"/>
            <w:r>
              <w:t xml:space="preserve"> города Троицка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0087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4,045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884943" w:rsidRDefault="00884943" w:rsidP="00884943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884943" w:rsidRDefault="00884943" w:rsidP="00884943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884943" w:rsidRDefault="00884943" w:rsidP="00884943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884943" w:rsidRDefault="00884943" w:rsidP="00884943">
            <w:pPr>
              <w:ind w:left="-108" w:right="-144"/>
              <w:jc w:val="center"/>
              <w:textAlignment w:val="baseline"/>
              <w:rPr>
                <w:spacing w:val="2"/>
              </w:rPr>
            </w:pPr>
          </w:p>
          <w:p w:rsidR="005E0087" w:rsidRPr="003A1DE2" w:rsidRDefault="00884943" w:rsidP="00884943">
            <w:pPr>
              <w:jc w:val="center"/>
              <w:textAlignment w:val="baseline"/>
              <w:rPr>
                <w:spacing w:val="2"/>
              </w:rPr>
            </w:pPr>
            <w:r w:rsidRPr="00884943">
              <w:rPr>
                <w:spacing w:val="2"/>
                <w:sz w:val="26"/>
                <w:szCs w:val="26"/>
              </w:rPr>
              <w:t>».</w:t>
            </w:r>
          </w:p>
        </w:tc>
      </w:tr>
      <w:tr w:rsidR="005E0087" w:rsidRPr="003A1DE2" w:rsidTr="005E0087">
        <w:tc>
          <w:tcPr>
            <w:tcW w:w="508" w:type="dxa"/>
            <w:shd w:val="clear" w:color="auto" w:fill="auto"/>
          </w:tcPr>
          <w:p w:rsidR="005E0087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577" w:type="dxa"/>
            <w:shd w:val="clear" w:color="auto" w:fill="auto"/>
          </w:tcPr>
          <w:p w:rsidR="005E0087" w:rsidRDefault="005E0087" w:rsidP="00505FF2">
            <w:pPr>
              <w:textAlignment w:val="baseline"/>
            </w:pPr>
            <w: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E0087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23,177</w:t>
            </w:r>
          </w:p>
        </w:tc>
        <w:tc>
          <w:tcPr>
            <w:tcW w:w="1134" w:type="dxa"/>
            <w:shd w:val="clear" w:color="auto" w:fill="auto"/>
          </w:tcPr>
          <w:p w:rsidR="005E0087" w:rsidRDefault="005E0087" w:rsidP="00A503C0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645,886</w:t>
            </w:r>
          </w:p>
        </w:tc>
        <w:tc>
          <w:tcPr>
            <w:tcW w:w="1134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142,406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5E0087" w:rsidRPr="003A1DE2" w:rsidRDefault="005E0087" w:rsidP="008810C6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130,0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E0087" w:rsidRDefault="005E0087" w:rsidP="008810C6">
            <w:pPr>
              <w:jc w:val="center"/>
              <w:textAlignment w:val="baseline"/>
              <w:rPr>
                <w:spacing w:val="2"/>
              </w:rPr>
            </w:pPr>
          </w:p>
        </w:tc>
      </w:tr>
    </w:tbl>
    <w:p w:rsidR="000552E7" w:rsidRDefault="000552E7" w:rsidP="00C523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846A6" w:rsidRPr="00CC7DE0" w:rsidRDefault="006D3ED0" w:rsidP="00CC7DE0">
      <w:pPr>
        <w:pStyle w:val="ad"/>
        <w:widowControl w:val="0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CC7DE0">
        <w:rPr>
          <w:sz w:val="28"/>
          <w:szCs w:val="28"/>
        </w:rPr>
        <w:t>Настоящее решение опубликовать в газете «Вперед».</w:t>
      </w:r>
    </w:p>
    <w:p w:rsidR="006846A6" w:rsidRPr="00757F0C" w:rsidRDefault="00115695" w:rsidP="00CC7DE0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</w:t>
      </w:r>
      <w:r w:rsidR="006846A6">
        <w:rPr>
          <w:sz w:val="28"/>
          <w:szCs w:val="28"/>
        </w:rPr>
        <w:t xml:space="preserve"> официального опубликования.</w:t>
      </w:r>
    </w:p>
    <w:p w:rsidR="006846A6" w:rsidRPr="00757F0C" w:rsidRDefault="006846A6" w:rsidP="00115695">
      <w:pPr>
        <w:jc w:val="both"/>
        <w:rPr>
          <w:sz w:val="28"/>
          <w:szCs w:val="28"/>
        </w:rPr>
      </w:pPr>
    </w:p>
    <w:p w:rsidR="006846A6" w:rsidRDefault="006846A6" w:rsidP="00115695">
      <w:pPr>
        <w:jc w:val="both"/>
        <w:rPr>
          <w:sz w:val="28"/>
          <w:szCs w:val="28"/>
        </w:rPr>
      </w:pPr>
    </w:p>
    <w:p w:rsidR="00115695" w:rsidRPr="00757F0C" w:rsidRDefault="00115695" w:rsidP="00115695">
      <w:pPr>
        <w:jc w:val="both"/>
        <w:rPr>
          <w:sz w:val="28"/>
          <w:szCs w:val="28"/>
        </w:rPr>
      </w:pPr>
    </w:p>
    <w:p w:rsidR="006846A6" w:rsidRPr="00C12FE3" w:rsidRDefault="006846A6" w:rsidP="00115695">
      <w:pPr>
        <w:jc w:val="both"/>
        <w:rPr>
          <w:sz w:val="28"/>
          <w:szCs w:val="28"/>
        </w:rPr>
      </w:pPr>
      <w:r w:rsidRPr="00C12FE3">
        <w:rPr>
          <w:sz w:val="28"/>
          <w:szCs w:val="28"/>
        </w:rPr>
        <w:t xml:space="preserve">Председатель Собрания </w:t>
      </w:r>
    </w:p>
    <w:p w:rsidR="006846A6" w:rsidRDefault="00115695" w:rsidP="00115695">
      <w:pPr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631A5">
        <w:rPr>
          <w:sz w:val="28"/>
          <w:szCs w:val="28"/>
        </w:rPr>
        <w:t xml:space="preserve">      </w:t>
      </w:r>
      <w:r w:rsidR="006846A6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="006846A6">
        <w:rPr>
          <w:sz w:val="28"/>
          <w:szCs w:val="28"/>
        </w:rPr>
        <w:t>Чухнин</w:t>
      </w:r>
    </w:p>
    <w:p w:rsidR="006846A6" w:rsidRDefault="006846A6" w:rsidP="00115695">
      <w:pPr>
        <w:rPr>
          <w:sz w:val="28"/>
          <w:szCs w:val="28"/>
        </w:rPr>
      </w:pPr>
      <w:bookmarkStart w:id="0" w:name="_GoBack"/>
      <w:bookmarkEnd w:id="0"/>
    </w:p>
    <w:sectPr w:rsidR="006846A6" w:rsidSect="0011569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07" w:rsidRDefault="00D90607" w:rsidP="003C7323">
      <w:r>
        <w:separator/>
      </w:r>
    </w:p>
  </w:endnote>
  <w:endnote w:type="continuationSeparator" w:id="0">
    <w:p w:rsidR="00D90607" w:rsidRDefault="00D90607" w:rsidP="003C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07" w:rsidRDefault="00D90607" w:rsidP="003C7323">
      <w:r>
        <w:separator/>
      </w:r>
    </w:p>
  </w:footnote>
  <w:footnote w:type="continuationSeparator" w:id="0">
    <w:p w:rsidR="00D90607" w:rsidRDefault="00D90607" w:rsidP="003C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FD"/>
    <w:multiLevelType w:val="multilevel"/>
    <w:tmpl w:val="017C5ED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712B"/>
    <w:multiLevelType w:val="hybridMultilevel"/>
    <w:tmpl w:val="158CE7DA"/>
    <w:lvl w:ilvl="0" w:tplc="9836F4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826C10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578B5"/>
    <w:multiLevelType w:val="hybridMultilevel"/>
    <w:tmpl w:val="C2667864"/>
    <w:lvl w:ilvl="0" w:tplc="8C229C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224D8"/>
    <w:multiLevelType w:val="multilevel"/>
    <w:tmpl w:val="B8BC7C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46C4"/>
    <w:multiLevelType w:val="hybridMultilevel"/>
    <w:tmpl w:val="34609360"/>
    <w:lvl w:ilvl="0" w:tplc="0C4C11E6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A773D"/>
    <w:multiLevelType w:val="hybridMultilevel"/>
    <w:tmpl w:val="441A071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28"/>
        </w:tabs>
        <w:ind w:left="24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68"/>
        </w:tabs>
        <w:ind w:left="38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88"/>
        </w:tabs>
        <w:ind w:left="45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28"/>
        </w:tabs>
        <w:ind w:left="60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48"/>
        </w:tabs>
        <w:ind w:left="6748" w:hanging="360"/>
      </w:pPr>
    </w:lvl>
  </w:abstractNum>
  <w:abstractNum w:abstractNumId="6">
    <w:nsid w:val="27D96F42"/>
    <w:multiLevelType w:val="multilevel"/>
    <w:tmpl w:val="085E8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1C7501"/>
    <w:multiLevelType w:val="hybridMultilevel"/>
    <w:tmpl w:val="B8BC7CA4"/>
    <w:lvl w:ilvl="0" w:tplc="4CC81F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323E4"/>
    <w:multiLevelType w:val="multilevel"/>
    <w:tmpl w:val="6700E5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22611"/>
    <w:multiLevelType w:val="hybridMultilevel"/>
    <w:tmpl w:val="2160E17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4943ECF"/>
    <w:multiLevelType w:val="hybridMultilevel"/>
    <w:tmpl w:val="A432AC56"/>
    <w:lvl w:ilvl="0" w:tplc="C3447A6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F95B4A"/>
    <w:multiLevelType w:val="hybridMultilevel"/>
    <w:tmpl w:val="A16642C6"/>
    <w:lvl w:ilvl="0" w:tplc="99747D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5758F"/>
    <w:multiLevelType w:val="hybridMultilevel"/>
    <w:tmpl w:val="97620E02"/>
    <w:lvl w:ilvl="0" w:tplc="9836F4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F3F2C"/>
    <w:multiLevelType w:val="hybridMultilevel"/>
    <w:tmpl w:val="C448BB30"/>
    <w:lvl w:ilvl="0" w:tplc="3EF6B2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FFE0C7B"/>
    <w:multiLevelType w:val="hybridMultilevel"/>
    <w:tmpl w:val="A432AC56"/>
    <w:lvl w:ilvl="0" w:tplc="C3447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BA0282"/>
    <w:multiLevelType w:val="multilevel"/>
    <w:tmpl w:val="158CE7D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D2D73"/>
    <w:multiLevelType w:val="hybridMultilevel"/>
    <w:tmpl w:val="84680F2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CD21571"/>
    <w:multiLevelType w:val="multilevel"/>
    <w:tmpl w:val="158CE7D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51CE7"/>
    <w:multiLevelType w:val="hybridMultilevel"/>
    <w:tmpl w:val="F14C7EC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7F25737A"/>
    <w:multiLevelType w:val="multilevel"/>
    <w:tmpl w:val="A16642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1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12"/>
  </w:num>
  <w:num w:numId="16">
    <w:abstractNumId w:val="3"/>
  </w:num>
  <w:num w:numId="17">
    <w:abstractNumId w:val="7"/>
  </w:num>
  <w:num w:numId="18">
    <w:abstractNumId w:val="9"/>
  </w:num>
  <w:num w:numId="19">
    <w:abstractNumId w:val="0"/>
  </w:num>
  <w:num w:numId="20">
    <w:abstractNumId w:val="4"/>
  </w:num>
  <w:num w:numId="21">
    <w:abstractNumId w:val="13"/>
  </w:num>
  <w:num w:numId="22">
    <w:abstractNumId w:val="10"/>
  </w:num>
  <w:num w:numId="23">
    <w:abstractNumId w:val="6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270"/>
    <w:rsid w:val="0002294E"/>
    <w:rsid w:val="000229E0"/>
    <w:rsid w:val="00045B5F"/>
    <w:rsid w:val="000552E7"/>
    <w:rsid w:val="000851BB"/>
    <w:rsid w:val="000851D0"/>
    <w:rsid w:val="000D7657"/>
    <w:rsid w:val="001005C0"/>
    <w:rsid w:val="00106ABE"/>
    <w:rsid w:val="0011219A"/>
    <w:rsid w:val="00115695"/>
    <w:rsid w:val="00144AE2"/>
    <w:rsid w:val="00151EC9"/>
    <w:rsid w:val="00160BCB"/>
    <w:rsid w:val="00176EE7"/>
    <w:rsid w:val="001B1964"/>
    <w:rsid w:val="001D25B0"/>
    <w:rsid w:val="001E2DD6"/>
    <w:rsid w:val="001F2CC5"/>
    <w:rsid w:val="00225E9C"/>
    <w:rsid w:val="002406C7"/>
    <w:rsid w:val="002631A5"/>
    <w:rsid w:val="00270950"/>
    <w:rsid w:val="002B3A00"/>
    <w:rsid w:val="002D2475"/>
    <w:rsid w:val="002D4DC3"/>
    <w:rsid w:val="002F46B9"/>
    <w:rsid w:val="00397982"/>
    <w:rsid w:val="003A37A6"/>
    <w:rsid w:val="003C3928"/>
    <w:rsid w:val="003C7323"/>
    <w:rsid w:val="003F3707"/>
    <w:rsid w:val="00411624"/>
    <w:rsid w:val="00412D64"/>
    <w:rsid w:val="00425367"/>
    <w:rsid w:val="004326CE"/>
    <w:rsid w:val="00450DAB"/>
    <w:rsid w:val="00495813"/>
    <w:rsid w:val="004A118A"/>
    <w:rsid w:val="004E063A"/>
    <w:rsid w:val="004E3D57"/>
    <w:rsid w:val="004F7067"/>
    <w:rsid w:val="005028A2"/>
    <w:rsid w:val="00505FF2"/>
    <w:rsid w:val="0054072F"/>
    <w:rsid w:val="00542640"/>
    <w:rsid w:val="00546896"/>
    <w:rsid w:val="00560353"/>
    <w:rsid w:val="0056511B"/>
    <w:rsid w:val="00576064"/>
    <w:rsid w:val="005D5A49"/>
    <w:rsid w:val="005E0087"/>
    <w:rsid w:val="005F37CE"/>
    <w:rsid w:val="006045B4"/>
    <w:rsid w:val="006119CE"/>
    <w:rsid w:val="0063537B"/>
    <w:rsid w:val="00643D25"/>
    <w:rsid w:val="006846A6"/>
    <w:rsid w:val="006A1304"/>
    <w:rsid w:val="006D3ED0"/>
    <w:rsid w:val="007303FF"/>
    <w:rsid w:val="00752302"/>
    <w:rsid w:val="0075530E"/>
    <w:rsid w:val="00783270"/>
    <w:rsid w:val="007A4F88"/>
    <w:rsid w:val="007A50CD"/>
    <w:rsid w:val="007A56E3"/>
    <w:rsid w:val="007E573E"/>
    <w:rsid w:val="007F12EE"/>
    <w:rsid w:val="007F4808"/>
    <w:rsid w:val="00800D50"/>
    <w:rsid w:val="00820998"/>
    <w:rsid w:val="00840354"/>
    <w:rsid w:val="00844889"/>
    <w:rsid w:val="00846080"/>
    <w:rsid w:val="00862B47"/>
    <w:rsid w:val="00863F84"/>
    <w:rsid w:val="00880DCC"/>
    <w:rsid w:val="008810C6"/>
    <w:rsid w:val="00884943"/>
    <w:rsid w:val="008B3616"/>
    <w:rsid w:val="008C2D5D"/>
    <w:rsid w:val="00901EDE"/>
    <w:rsid w:val="00904FB4"/>
    <w:rsid w:val="00932C3F"/>
    <w:rsid w:val="009508AC"/>
    <w:rsid w:val="009517D1"/>
    <w:rsid w:val="009A0488"/>
    <w:rsid w:val="009C090E"/>
    <w:rsid w:val="009E0C47"/>
    <w:rsid w:val="00A010C8"/>
    <w:rsid w:val="00A03291"/>
    <w:rsid w:val="00A10151"/>
    <w:rsid w:val="00A503C0"/>
    <w:rsid w:val="00A55D23"/>
    <w:rsid w:val="00A9384A"/>
    <w:rsid w:val="00AC6861"/>
    <w:rsid w:val="00AE0D4C"/>
    <w:rsid w:val="00AE6379"/>
    <w:rsid w:val="00B015B0"/>
    <w:rsid w:val="00B244BA"/>
    <w:rsid w:val="00B258C8"/>
    <w:rsid w:val="00B26CEB"/>
    <w:rsid w:val="00B4332C"/>
    <w:rsid w:val="00B608C5"/>
    <w:rsid w:val="00B657E7"/>
    <w:rsid w:val="00BC11D5"/>
    <w:rsid w:val="00BC25F0"/>
    <w:rsid w:val="00BE2113"/>
    <w:rsid w:val="00C00AA9"/>
    <w:rsid w:val="00C20DA2"/>
    <w:rsid w:val="00C23C1C"/>
    <w:rsid w:val="00C24E0F"/>
    <w:rsid w:val="00C52323"/>
    <w:rsid w:val="00C700E1"/>
    <w:rsid w:val="00C827D0"/>
    <w:rsid w:val="00C94F2E"/>
    <w:rsid w:val="00CB3C8C"/>
    <w:rsid w:val="00CC7DE0"/>
    <w:rsid w:val="00CD223D"/>
    <w:rsid w:val="00CD2ED7"/>
    <w:rsid w:val="00CD491D"/>
    <w:rsid w:val="00CE43F0"/>
    <w:rsid w:val="00CF7394"/>
    <w:rsid w:val="00D055BF"/>
    <w:rsid w:val="00D10ACB"/>
    <w:rsid w:val="00D212D9"/>
    <w:rsid w:val="00D2165E"/>
    <w:rsid w:val="00D24736"/>
    <w:rsid w:val="00D260A9"/>
    <w:rsid w:val="00D44E04"/>
    <w:rsid w:val="00D8752F"/>
    <w:rsid w:val="00D90607"/>
    <w:rsid w:val="00D91950"/>
    <w:rsid w:val="00D935E1"/>
    <w:rsid w:val="00D9398F"/>
    <w:rsid w:val="00D96104"/>
    <w:rsid w:val="00E16C42"/>
    <w:rsid w:val="00E36BAE"/>
    <w:rsid w:val="00E4298E"/>
    <w:rsid w:val="00E43B35"/>
    <w:rsid w:val="00E5679D"/>
    <w:rsid w:val="00E709CC"/>
    <w:rsid w:val="00E77903"/>
    <w:rsid w:val="00E80F99"/>
    <w:rsid w:val="00E92121"/>
    <w:rsid w:val="00E936FD"/>
    <w:rsid w:val="00E97895"/>
    <w:rsid w:val="00F302C2"/>
    <w:rsid w:val="00FB0A84"/>
    <w:rsid w:val="00FC50CF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70"/>
  </w:style>
  <w:style w:type="paragraph" w:styleId="1">
    <w:name w:val="heading 1"/>
    <w:basedOn w:val="a"/>
    <w:next w:val="a"/>
    <w:qFormat/>
    <w:rsid w:val="00783270"/>
    <w:pPr>
      <w:keepNext/>
      <w:ind w:left="-540" w:right="-81" w:firstLine="540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83270"/>
    <w:pPr>
      <w:keepNext/>
      <w:ind w:right="-81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783270"/>
    <w:pPr>
      <w:keepNext/>
      <w:ind w:left="300" w:right="-81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3270"/>
    <w:pPr>
      <w:ind w:right="-81"/>
      <w:jc w:val="both"/>
    </w:pPr>
    <w:rPr>
      <w:sz w:val="24"/>
      <w:szCs w:val="24"/>
    </w:rPr>
  </w:style>
  <w:style w:type="paragraph" w:styleId="a4">
    <w:name w:val="Block Text"/>
    <w:basedOn w:val="a"/>
    <w:rsid w:val="00783270"/>
    <w:pPr>
      <w:ind w:left="300" w:right="-81"/>
      <w:jc w:val="both"/>
    </w:pPr>
    <w:rPr>
      <w:sz w:val="24"/>
      <w:szCs w:val="24"/>
    </w:rPr>
  </w:style>
  <w:style w:type="paragraph" w:customStyle="1" w:styleId="ConsNormal">
    <w:name w:val="ConsNormal"/>
    <w:rsid w:val="00E97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5">
    <w:name w:val="Normal (Web)"/>
    <w:basedOn w:val="a"/>
    <w:uiPriority w:val="99"/>
    <w:unhideWhenUsed/>
    <w:rsid w:val="00D961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6104"/>
  </w:style>
  <w:style w:type="character" w:styleId="a6">
    <w:name w:val="Hyperlink"/>
    <w:uiPriority w:val="99"/>
    <w:unhideWhenUsed/>
    <w:rsid w:val="00D96104"/>
    <w:rPr>
      <w:color w:val="0000FF"/>
      <w:u w:val="single"/>
    </w:rPr>
  </w:style>
  <w:style w:type="paragraph" w:customStyle="1" w:styleId="10">
    <w:name w:val="Знак1"/>
    <w:basedOn w:val="a"/>
    <w:rsid w:val="00045B5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46A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rsid w:val="00E921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21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C73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7323"/>
  </w:style>
  <w:style w:type="paragraph" w:styleId="ab">
    <w:name w:val="footer"/>
    <w:basedOn w:val="a"/>
    <w:link w:val="ac"/>
    <w:rsid w:val="003C73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C7323"/>
  </w:style>
  <w:style w:type="character" w:customStyle="1" w:styleId="FontStyle13">
    <w:name w:val="Font Style13"/>
    <w:basedOn w:val="a0"/>
    <w:uiPriority w:val="99"/>
    <w:rsid w:val="00412D6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1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4</Pages>
  <Words>786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Deputat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cp:lastModifiedBy>Надежда</cp:lastModifiedBy>
  <cp:revision>52</cp:revision>
  <cp:lastPrinted>2017-04-28T06:14:00Z</cp:lastPrinted>
  <dcterms:created xsi:type="dcterms:W3CDTF">2017-04-12T08:02:00Z</dcterms:created>
  <dcterms:modified xsi:type="dcterms:W3CDTF">2017-05-10T09:12:00Z</dcterms:modified>
</cp:coreProperties>
</file>