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4C" w:rsidRDefault="00AA5C4C" w:rsidP="00AA5C4C">
      <w:pPr>
        <w:framePr w:h="1239" w:hRule="exact" w:hSpace="180" w:wrap="around" w:vAnchor="text" w:hAnchor="page" w:x="5746" w:y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4C" w:rsidRDefault="00AA5C4C" w:rsidP="000C6423">
      <w:pPr>
        <w:ind w:left="0"/>
        <w:jc w:val="center"/>
        <w:rPr>
          <w:sz w:val="28"/>
          <w:szCs w:val="28"/>
        </w:rPr>
      </w:pPr>
    </w:p>
    <w:p w:rsidR="00AA5C4C" w:rsidRDefault="00AA5C4C" w:rsidP="000C6423">
      <w:pPr>
        <w:ind w:left="0"/>
        <w:jc w:val="center"/>
        <w:rPr>
          <w:sz w:val="28"/>
          <w:szCs w:val="28"/>
        </w:rPr>
      </w:pPr>
    </w:p>
    <w:p w:rsidR="00AA5C4C" w:rsidRDefault="00AA5C4C" w:rsidP="000C6423">
      <w:pPr>
        <w:ind w:left="0"/>
        <w:jc w:val="center"/>
        <w:rPr>
          <w:sz w:val="28"/>
          <w:szCs w:val="28"/>
        </w:rPr>
      </w:pPr>
    </w:p>
    <w:p w:rsidR="000C6423" w:rsidRDefault="00E42776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-43815</wp:posOffset>
                </wp:positionV>
                <wp:extent cx="1133475" cy="504825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8" w:rsidRDefault="0080793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3.85pt;margin-top:-3.45pt;width:8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iNRQIAAIcEAAAOAAAAZHJzL2Uyb0RvYy54bWysVNuO2yAQfa/Uf0C8N06ySTdrxVlts01V&#10;aXuRdvsBGGMbFRgKJHb69R0gm6bdt6p+QAwMZ86cmfH6dtSKHITzEkxFZ5MpJcJwaKTpKvrtafdm&#10;RYkPzDRMgREVPQpPbzevX60HW4o59KAa4QiCGF8OtqJ9CLYsCs97oZmfgBUGL1twmgU0XVc0jg2I&#10;rlUxn07fFgO4xjrgwns8vc+XdJPw21bw8KVtvQhEVRS5hbS6tNZxLTZrVnaO2V7yEw32Dyw0kwaD&#10;nqHuWWBk7+QLKC25Aw9tmHDQBbSt5CLlgNnMpn9l89gzK1IuKI63Z5n8/4Plnw9fHZEN1o4SwzSW&#10;6EmMgbyDkSyjOoP1JTo9WnQLIx5Hz5iptw/Av3tiYNsz04k752DoBWuQ3Sy+LC6eZhwfQerhEzQY&#10;hu0DJKCxdToCohgE0bFKx3NlIhUeQ86urhbXS0o43i2ni9U8kStY+fzaOh8+CNAkbirqsPIJnR0e&#10;fIhsWPnsktiDks1OKpUM19Vb5ciBYZfs0pcSwCQv3ZQhQ0Vvlhj7JURsWHEGqbssktprzDYDz6bx&#10;yx2H59iX+TwdIb3U8xEikf0jspYBp0RJXdHVBUpU+71pUg8HJlXeI5QyJ/mj4ln7MNbjqZw1NEcs&#10;hIM8DTi9uOnB/aRkwEmoqP+xZ05Qoj4aLObNbLGIo5OMxfJ6joa7vKkvb5jhCFXRQEnebkMet711&#10;susxUlbGwB02QCtTbWKnZFYn3tjtSYXTZMZxurST1+//x+YXAAAA//8DAFBLAwQUAAYACAAAACEA&#10;BV7kdN8AAAAJAQAADwAAAGRycy9kb3ducmV2LnhtbEyPy07DMBBF90j8gzVI7FqbCDkP4lQIRHcI&#10;EVDbpRMPSUQ8jmK3DXw9ZgXL0T2690y5WezITjj7wZGCm7UAhtQ6M1Cn4P3taZUB80GT0aMjVPCF&#10;HjbV5UWpC+PO9IqnOnQslpAvtII+hKng3Lc9Wu3XbkKK2YebrQ7xnDtuZn2O5XbkiRCSWz1QXOj1&#10;hA89tp/10SrwrZC7l9t6t2/4Fr9zYx4P22elrq+W+ztgAZfwB8OvflSHKjo17kjGs1FBJtI0ogpW&#10;MgcWgTyTCbBGQZpI4FXJ/39Q/QAAAP//AwBQSwECLQAUAAYACAAAACEAtoM4kv4AAADhAQAAEwAA&#10;AAAAAAAAAAAAAAAAAAAAW0NvbnRlbnRfVHlwZXNdLnhtbFBLAQItABQABgAIAAAAIQA4/SH/1gAA&#10;AJQBAAALAAAAAAAAAAAAAAAAAC8BAABfcmVscy8ucmVsc1BLAQItABQABgAIAAAAIQDZEgiNRQIA&#10;AIcEAAAOAAAAAAAAAAAAAAAAAC4CAABkcnMvZTJvRG9jLnhtbFBLAQItABQABgAIAAAAIQAFXuR0&#10;3wAAAAkBAAAPAAAAAAAAAAAAAAAAAJ8EAABkcnMvZG93bnJldi54bWxQSwUGAAAAAAQABADzAAAA&#10;qwUAAAAA&#10;" strokecolor="white [3212]">
                <v:textbox>
                  <w:txbxContent>
                    <w:p w:rsidR="00807938" w:rsidRDefault="0080793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807938" w:rsidRDefault="000C6423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807938" w:rsidRDefault="000C6423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>Пятый созыв</w:t>
      </w:r>
    </w:p>
    <w:p w:rsidR="000C6423" w:rsidRPr="00807938" w:rsidRDefault="007A7008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 xml:space="preserve">Двадцать </w:t>
      </w:r>
      <w:r w:rsidR="00467B13">
        <w:rPr>
          <w:rFonts w:ascii="Times New Roman" w:hAnsi="Times New Roman"/>
          <w:sz w:val="28"/>
          <w:szCs w:val="28"/>
        </w:rPr>
        <w:t>седьм</w:t>
      </w:r>
      <w:r w:rsidRPr="00807938">
        <w:rPr>
          <w:rFonts w:ascii="Times New Roman" w:hAnsi="Times New Roman"/>
          <w:sz w:val="28"/>
          <w:szCs w:val="28"/>
        </w:rPr>
        <w:t>ое</w:t>
      </w:r>
      <w:r w:rsidR="000C6423" w:rsidRPr="00807938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807938" w:rsidRDefault="000C6423" w:rsidP="0080793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807938" w:rsidRDefault="000C6423" w:rsidP="00807938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793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Е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Ш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Е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Н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И</w:t>
      </w:r>
      <w:r w:rsidR="00807938" w:rsidRPr="00807938">
        <w:rPr>
          <w:rFonts w:ascii="Times New Roman" w:hAnsi="Times New Roman"/>
          <w:b/>
          <w:sz w:val="28"/>
          <w:szCs w:val="28"/>
        </w:rPr>
        <w:t xml:space="preserve"> </w:t>
      </w:r>
      <w:r w:rsidRPr="00807938">
        <w:rPr>
          <w:rFonts w:ascii="Times New Roman" w:hAnsi="Times New Roman"/>
          <w:b/>
          <w:sz w:val="28"/>
          <w:szCs w:val="28"/>
        </w:rPr>
        <w:t>Е</w:t>
      </w:r>
    </w:p>
    <w:p w:rsidR="000C6423" w:rsidRPr="00807938" w:rsidRDefault="000C6423" w:rsidP="000C6423">
      <w:pPr>
        <w:jc w:val="center"/>
        <w:rPr>
          <w:rFonts w:ascii="Times New Roman" w:hAnsi="Times New Roman"/>
          <w:sz w:val="28"/>
          <w:szCs w:val="28"/>
        </w:rPr>
      </w:pPr>
    </w:p>
    <w:p w:rsidR="000C6423" w:rsidRPr="00807938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807938" w:rsidRDefault="00E80662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361354">
        <w:rPr>
          <w:rFonts w:ascii="Times New Roman" w:hAnsi="Times New Roman"/>
          <w:sz w:val="28"/>
          <w:szCs w:val="28"/>
        </w:rPr>
        <w:t>о</w:t>
      </w:r>
      <w:r w:rsidR="000C6423" w:rsidRPr="00361354">
        <w:rPr>
          <w:rFonts w:ascii="Times New Roman" w:hAnsi="Times New Roman"/>
          <w:sz w:val="28"/>
          <w:szCs w:val="28"/>
        </w:rPr>
        <w:t>т</w:t>
      </w:r>
      <w:r w:rsidRPr="00361354">
        <w:rPr>
          <w:rFonts w:ascii="Times New Roman" w:hAnsi="Times New Roman"/>
          <w:sz w:val="28"/>
          <w:szCs w:val="28"/>
        </w:rPr>
        <w:t xml:space="preserve"> </w:t>
      </w:r>
      <w:r w:rsidRPr="00807938">
        <w:rPr>
          <w:rFonts w:ascii="Times New Roman" w:hAnsi="Times New Roman"/>
          <w:sz w:val="28"/>
          <w:szCs w:val="28"/>
          <w:u w:val="single"/>
        </w:rPr>
        <w:t>29.06.2017г</w:t>
      </w:r>
      <w:r w:rsidR="00361354">
        <w:rPr>
          <w:rFonts w:ascii="Times New Roman" w:hAnsi="Times New Roman"/>
          <w:sz w:val="28"/>
          <w:szCs w:val="28"/>
          <w:u w:val="single"/>
        </w:rPr>
        <w:t>.</w:t>
      </w:r>
      <w:r w:rsidR="000C6423" w:rsidRPr="00807938">
        <w:rPr>
          <w:rFonts w:ascii="Times New Roman" w:hAnsi="Times New Roman"/>
          <w:sz w:val="28"/>
          <w:szCs w:val="28"/>
        </w:rPr>
        <w:t xml:space="preserve"> №</w:t>
      </w:r>
      <w:r w:rsidR="00361354">
        <w:rPr>
          <w:rFonts w:ascii="Times New Roman" w:hAnsi="Times New Roman"/>
          <w:sz w:val="28"/>
          <w:szCs w:val="28"/>
        </w:rPr>
        <w:t xml:space="preserve"> </w:t>
      </w:r>
      <w:r w:rsidR="00272549">
        <w:rPr>
          <w:rFonts w:ascii="Times New Roman" w:hAnsi="Times New Roman"/>
          <w:sz w:val="28"/>
          <w:szCs w:val="28"/>
          <w:u w:val="single"/>
        </w:rPr>
        <w:t>94</w:t>
      </w:r>
    </w:p>
    <w:p w:rsidR="000C6423" w:rsidRPr="00807938" w:rsidRDefault="001A00E5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 xml:space="preserve">    </w:t>
      </w:r>
      <w:r w:rsidR="00361354">
        <w:rPr>
          <w:rFonts w:ascii="Times New Roman" w:hAnsi="Times New Roman"/>
          <w:sz w:val="28"/>
          <w:szCs w:val="28"/>
        </w:rPr>
        <w:t xml:space="preserve"> </w:t>
      </w:r>
      <w:r w:rsidR="000C6423" w:rsidRPr="00807938">
        <w:rPr>
          <w:rFonts w:ascii="Times New Roman" w:hAnsi="Times New Roman"/>
          <w:sz w:val="28"/>
          <w:szCs w:val="28"/>
        </w:rPr>
        <w:t xml:space="preserve"> г. Троицк</w:t>
      </w:r>
    </w:p>
    <w:p w:rsidR="000C6423" w:rsidRDefault="000C6423" w:rsidP="0080793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807938" w:rsidRDefault="00807938" w:rsidP="00807938">
      <w:pPr>
        <w:ind w:left="0" w:right="5242"/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29.09.2011 года № 151 «Об утверждении Правил содержания мест захоронения на территории города Троицка»</w:t>
      </w:r>
    </w:p>
    <w:p w:rsidR="00807938" w:rsidRDefault="00807938" w:rsidP="0080793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807938" w:rsidRPr="00807938" w:rsidRDefault="00807938" w:rsidP="0080793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DC7428" w:rsidRPr="00DC7428" w:rsidRDefault="00DC7428" w:rsidP="001E72AC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DC7428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</w:t>
      </w:r>
      <w:r w:rsidR="00807938">
        <w:rPr>
          <w:rFonts w:ascii="Times New Roman" w:hAnsi="Times New Roman"/>
          <w:sz w:val="28"/>
          <w:szCs w:val="28"/>
        </w:rPr>
        <w:t>-</w:t>
      </w:r>
      <w:r w:rsidRPr="00DC742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DC7428" w:rsidRPr="00DC7428" w:rsidRDefault="00DC7428" w:rsidP="001E72AC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DC7428" w:rsidRPr="00807938" w:rsidRDefault="00DC7428" w:rsidP="000D1F43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7938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807938">
        <w:rPr>
          <w:rFonts w:ascii="Times New Roman" w:hAnsi="Times New Roman"/>
          <w:sz w:val="28"/>
          <w:szCs w:val="28"/>
        </w:rPr>
        <w:t xml:space="preserve">Правила содержания мест захоронения на территории города Троицка, утвержденные </w:t>
      </w:r>
      <w:r w:rsidRPr="00807938">
        <w:rPr>
          <w:rFonts w:ascii="Times New Roman" w:hAnsi="Times New Roman"/>
          <w:sz w:val="28"/>
          <w:szCs w:val="28"/>
        </w:rPr>
        <w:t>решение</w:t>
      </w:r>
      <w:r w:rsidR="001E72AC" w:rsidRPr="00807938">
        <w:rPr>
          <w:rFonts w:ascii="Times New Roman" w:hAnsi="Times New Roman"/>
          <w:sz w:val="28"/>
          <w:szCs w:val="28"/>
        </w:rPr>
        <w:t>м</w:t>
      </w:r>
      <w:r w:rsidRPr="00807938">
        <w:rPr>
          <w:rFonts w:ascii="Times New Roman" w:hAnsi="Times New Roman"/>
          <w:sz w:val="28"/>
          <w:szCs w:val="28"/>
        </w:rPr>
        <w:t xml:space="preserve"> Собрания депутатов города Троицка от                  29.09.2011 года № 151</w:t>
      </w:r>
      <w:r w:rsidR="001E72AC" w:rsidRPr="00807938">
        <w:rPr>
          <w:rFonts w:ascii="Times New Roman" w:hAnsi="Times New Roman"/>
          <w:sz w:val="28"/>
          <w:szCs w:val="28"/>
        </w:rPr>
        <w:t>,</w:t>
      </w:r>
      <w:r w:rsidRPr="0080793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7428" w:rsidRPr="002C378D" w:rsidRDefault="00EB2423" w:rsidP="000D1F4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C378D">
        <w:rPr>
          <w:rFonts w:ascii="Times New Roman" w:hAnsi="Times New Roman"/>
          <w:sz w:val="28"/>
          <w:szCs w:val="28"/>
        </w:rPr>
        <w:t xml:space="preserve">дополнить </w:t>
      </w:r>
      <w:r w:rsidR="00E80662" w:rsidRPr="002C378D">
        <w:rPr>
          <w:rFonts w:ascii="Times New Roman" w:hAnsi="Times New Roman"/>
          <w:sz w:val="28"/>
          <w:szCs w:val="28"/>
        </w:rPr>
        <w:t>пунктом 17.1</w:t>
      </w:r>
      <w:r w:rsidR="000D1F43">
        <w:rPr>
          <w:rFonts w:ascii="Times New Roman" w:hAnsi="Times New Roman"/>
          <w:sz w:val="28"/>
          <w:szCs w:val="28"/>
        </w:rPr>
        <w:t xml:space="preserve"> </w:t>
      </w:r>
      <w:r w:rsidR="001A00E5" w:rsidRPr="002C378D">
        <w:rPr>
          <w:rFonts w:ascii="Times New Roman" w:hAnsi="Times New Roman"/>
          <w:sz w:val="28"/>
          <w:szCs w:val="28"/>
        </w:rPr>
        <w:t>следующего содержания:</w:t>
      </w:r>
    </w:p>
    <w:p w:rsidR="00CC118C" w:rsidRPr="00807938" w:rsidRDefault="001A00E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«17.1</w:t>
      </w:r>
      <w:r w:rsidR="00191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118C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C118C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а кладбищах могут быть предусмотрены места почетных захоронений в целях увековечивания памяти умерших лиц.</w:t>
      </w:r>
    </w:p>
    <w:p w:rsidR="00CC118C" w:rsidRPr="00807938" w:rsidRDefault="00CC118C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местах почетных захоронений могут быть захоронены Герои Советского Союза, Герои Российской Федерации, полные кавалеры ордена Славы, Герои Социалистического Труда, полные кавалеры ордена Трудовой Славы, заслуженные работники различных сфер деятельности, </w:t>
      </w:r>
      <w:r w:rsidR="002725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очетные граждане города Троицка.</w:t>
      </w:r>
    </w:p>
    <w:p w:rsidR="00CC118C" w:rsidRPr="00807938" w:rsidRDefault="00CC118C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погребении на месте почетного захоронения принимается Управ</w:t>
      </w:r>
      <w:r w:rsidR="00F663CE">
        <w:rPr>
          <w:rFonts w:ascii="Times New Roman" w:hAnsi="Times New Roman" w:cs="Times New Roman"/>
          <w:color w:val="000000" w:themeColor="text1"/>
          <w:sz w:val="28"/>
          <w:szCs w:val="28"/>
        </w:rPr>
        <w:t>лением в установленном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</w:t>
      </w:r>
      <w:proofErr w:type="gramStart"/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CC118C" w:rsidRPr="00807938" w:rsidRDefault="00CC118C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 23 изложить в следующей редакции:</w:t>
      </w:r>
    </w:p>
    <w:p w:rsidR="00A6508D" w:rsidRPr="00807938" w:rsidRDefault="00CC118C" w:rsidP="000D1F43">
      <w:pPr>
        <w:tabs>
          <w:tab w:val="left" w:pos="567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lastRenderedPageBreak/>
        <w:t>«23.</w:t>
      </w:r>
      <w:r w:rsidR="00A6508D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A6508D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свободном месте семейного захоронения погребение осуществляется с разрешения Управления по письменному заявлению ответственного за захоронение.</w:t>
      </w:r>
    </w:p>
    <w:p w:rsidR="00A6508D" w:rsidRPr="00807938" w:rsidRDefault="00A6508D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или супруга.</w:t>
      </w:r>
      <w:proofErr w:type="gramEnd"/>
    </w:p>
    <w:p w:rsidR="00A6508D" w:rsidRPr="00807938" w:rsidRDefault="00A6508D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захоронение тела (останков) родственника в одну и ту же могилу осуществляется по истечении кладбищенского периода (время разложения и минерализации погребенного тела) с момента предыдущего захоронения с учетом состава грунта, гидрогеологических и климатических условий мест захоронения при условии соблюдения требований санитарных правил и норм.</w:t>
      </w:r>
    </w:p>
    <w:p w:rsidR="00A6508D" w:rsidRPr="00807938" w:rsidRDefault="00A6508D" w:rsidP="000D1F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Захоронение урны с прахом в родственную могилу допускается независимо от времени предыдущего захороне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ния в нее гроба</w:t>
      </w:r>
      <w:proofErr w:type="gramStart"/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A6508D" w:rsidRPr="00807938" w:rsidRDefault="00A6508D" w:rsidP="000D1F43">
      <w:pPr>
        <w:pStyle w:val="ConsPlusNormal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 26 изложить в следующей редакции:</w:t>
      </w:r>
    </w:p>
    <w:p w:rsidR="00AB215B" w:rsidRPr="00807938" w:rsidRDefault="00A6508D" w:rsidP="000D1F43">
      <w:pPr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«26. </w:t>
      </w:r>
      <w:r w:rsidR="00AB215B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захоронений осуществляется Управлением в книге (журнале) регистрации захоронений с указанием: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порядкового номера записи;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вида захоронения (захоронение тела (останков) либо захоронение урны с прахом);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фамилии, имени, отчества умершего;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даты рождения и смерти умершего;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даты захоронения;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6) реквизитов свидетельства о смерти;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7) номеров квартала, могилы;</w:t>
      </w:r>
    </w:p>
    <w:p w:rsidR="00AB215B" w:rsidRPr="00807938" w:rsidRDefault="00AB215B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8) фамилии, имени, отчества лица, ответственного за захоронение.</w:t>
      </w:r>
    </w:p>
    <w:p w:rsidR="00AB215B" w:rsidRPr="00807938" w:rsidRDefault="00AB215B" w:rsidP="000D1F43">
      <w:pPr>
        <w:tabs>
          <w:tab w:val="left" w:pos="709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Книга </w:t>
      </w:r>
      <w:r w:rsidR="00EB2423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(журнал) регистрации захоронений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должна быть прошита, страницы пронумерованы. Книга </w:t>
      </w:r>
      <w:r w:rsidR="00EB2423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(журнал) регистрации захоронений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ведется в двух экземплярах, один экземпляр хранится в Управлении бессрочно, второй экземпляр книги </w:t>
      </w:r>
      <w:r w:rsidR="00EB2423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(журнала) регистрации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захоронений передается после заполнения в муни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ципальное бюджетное учреждение «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Архив города 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Троицка»</w:t>
      </w:r>
      <w:proofErr w:type="gramStart"/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="007204F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6508D" w:rsidRPr="00807938" w:rsidRDefault="00035DD4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26.1 следующего содержания:</w:t>
      </w:r>
    </w:p>
    <w:p w:rsidR="007204F6" w:rsidRPr="00807938" w:rsidRDefault="00E80662" w:rsidP="000D1F4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«26.1</w:t>
      </w:r>
      <w:r w:rsidR="00DC22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5DD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D1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4F6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удостоверении о захоронении, выдаваемом Управлением лицу, ответственному за захоронение, указываются: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отчество, умершего;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даты рождения и смерти умершего;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порядковый номер записи в книге (журнале) регистрации захоронений;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вид захоронения (захоронение тела (останков) либо захоронение урны с прахом);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номер квартала, номер могилы;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6) дата захоронения;</w:t>
      </w:r>
    </w:p>
    <w:p w:rsidR="007204F6" w:rsidRPr="00807938" w:rsidRDefault="007204F6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7) реквизиты свидетельства о смерти</w:t>
      </w:r>
      <w:proofErr w:type="gramStart"/>
      <w:r w:rsidR="00E8066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C13A8" w:rsidRPr="00807938" w:rsidRDefault="001C13A8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26.2 следующего содержания:</w:t>
      </w:r>
    </w:p>
    <w:p w:rsidR="001C13A8" w:rsidRPr="00807938" w:rsidRDefault="001C13A8" w:rsidP="000D1F43">
      <w:p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lastRenderedPageBreak/>
        <w:t>«26.2</w:t>
      </w:r>
      <w:r w:rsidR="00C1024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01F98">
        <w:rPr>
          <w:rFonts w:ascii="Times New Roman" w:hAnsi="Times New Roman"/>
          <w:sz w:val="28"/>
          <w:szCs w:val="28"/>
        </w:rPr>
        <w:t xml:space="preserve"> </w:t>
      </w: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справке о захоронении, выдаваемой Управлением заинтересованному лицу, указываются:</w:t>
      </w:r>
    </w:p>
    <w:p w:rsidR="001C13A8" w:rsidRPr="00807938" w:rsidRDefault="001C13A8" w:rsidP="000D1F43">
      <w:p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фамилия, имя, отчество, заинтересованного лица;</w:t>
      </w:r>
      <w:proofErr w:type="gramEnd"/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фамилия, имя, отчество, </w:t>
      </w:r>
      <w:proofErr w:type="gramStart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умершего</w:t>
      </w:r>
      <w:proofErr w:type="gramEnd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даты рождения и смерти умершего;</w:t>
      </w:r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место захоронения умершего;</w:t>
      </w:r>
    </w:p>
    <w:p w:rsidR="001C13A8" w:rsidRPr="00807938" w:rsidRDefault="001C13A8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дата выдачи и номер справки</w:t>
      </w:r>
      <w:proofErr w:type="gramStart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7204F6" w:rsidRPr="00807938" w:rsidRDefault="007204F6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 29 изложить в следующей редакции:</w:t>
      </w:r>
    </w:p>
    <w:p w:rsidR="00B96846" w:rsidRPr="00807938" w:rsidRDefault="00B70BBC" w:rsidP="000D1F43">
      <w:pPr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«29. </w:t>
      </w:r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9684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станавливаемые надмогильные сооружения не должны препятствовать доступу к другим захоронениям и проведению работ по благоустройству и озеленению территории кладбищ. Не должны иметь частей выступающих за границы участка ил</w:t>
      </w:r>
      <w:r w:rsidR="000976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нависающих над ними, а также </w:t>
      </w:r>
      <w:r w:rsidR="00B9684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должны создавать уг</w:t>
      </w:r>
      <w:r w:rsidR="000976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розу причинения имущественного ущерба другим </w:t>
      </w:r>
      <w:r w:rsidR="00B96846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надмогильным сооружениям, инженерным сетям, асфальтовому или другому покрытию аллей и дорог, зелёным насаждениям, ограде территории кладбища, другому имуществу, расположенному на территории кладбища.</w:t>
      </w:r>
    </w:p>
    <w:p w:rsidR="00E16348" w:rsidRPr="00807938" w:rsidRDefault="00B96846" w:rsidP="000D1F43">
      <w:pPr>
        <w:tabs>
          <w:tab w:val="left" w:pos="709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Установка надмогильных сооружений или их компонентов не должна вызывать необходимости демонтажа соседних надмогильных сооружений, инженерных сетей, асфальтового или другого покрытия аллей и до</w:t>
      </w:r>
      <w:r w:rsidR="00E16348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рог, ограды территории кладбища</w:t>
      </w:r>
      <w:proofErr w:type="gramStart"/>
      <w:r w:rsidR="00E80662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16348"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D66902" w:rsidRPr="00807938" w:rsidRDefault="00242DAF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D66902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пунктом 30.1 следующего содержания: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«30.1</w:t>
      </w:r>
      <w:r w:rsidR="00C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установки надмогильные сооружения регистрируются Управлением в книге регистрации надмогильных сооружений с указанием: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даты установки надмогильного сооружения;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габаритных размеров надмогильного сооружения;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материала, из которого изготовлено надмогильное сооружение;</w:t>
      </w:r>
    </w:p>
    <w:p w:rsidR="00D66902" w:rsidRPr="00807938" w:rsidRDefault="00D66902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фамилии, имени, отчества лица, ответственного за захоронение</w:t>
      </w:r>
      <w:proofErr w:type="gramStart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146D42" w:rsidRPr="002C378D" w:rsidRDefault="00146D42" w:rsidP="000D1F43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37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 32 изложить в следующей редакции:</w:t>
      </w:r>
    </w:p>
    <w:p w:rsidR="000B6F25" w:rsidRPr="00807938" w:rsidRDefault="00146D42" w:rsidP="000D1F43">
      <w:pPr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9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«32. 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>В случае несоблюдения т</w:t>
      </w:r>
      <w:r w:rsidR="00D62894" w:rsidRPr="00807938">
        <w:rPr>
          <w:rFonts w:ascii="Times New Roman" w:hAnsi="Times New Roman"/>
          <w:color w:val="000000" w:themeColor="text1"/>
          <w:sz w:val="28"/>
          <w:szCs w:val="28"/>
        </w:rPr>
        <w:t>ребований, установленных пунктами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126" w:history="1">
        <w:r w:rsidR="000B6F25" w:rsidRPr="00807938">
          <w:rPr>
            <w:rFonts w:ascii="Times New Roman" w:hAnsi="Times New Roman"/>
            <w:color w:val="000000" w:themeColor="text1"/>
            <w:sz w:val="28"/>
            <w:szCs w:val="28"/>
          </w:rPr>
          <w:t>29</w:t>
        </w:r>
      </w:hyperlink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, 30 </w:t>
      </w:r>
      <w:r w:rsidR="00D62894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настоящих 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>Правил, уполно</w:t>
      </w:r>
      <w:r w:rsidR="00787F89">
        <w:rPr>
          <w:rFonts w:ascii="Times New Roman" w:hAnsi="Times New Roman"/>
          <w:color w:val="000000" w:themeColor="text1"/>
          <w:sz w:val="28"/>
          <w:szCs w:val="28"/>
        </w:rPr>
        <w:t xml:space="preserve">моченным работником Управления </w:t>
      </w:r>
      <w:r w:rsidR="000B6F25" w:rsidRPr="00807938">
        <w:rPr>
          <w:rFonts w:ascii="Times New Roman" w:hAnsi="Times New Roman"/>
          <w:color w:val="000000" w:themeColor="text1"/>
          <w:sz w:val="28"/>
          <w:szCs w:val="28"/>
        </w:rPr>
        <w:t>составляется акт.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В акте указываются: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составления акта проверки, номер акта;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2) фамилия, имя и отчество, должность уполномоченного работника Управления, составляющего акт;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3) номер квартала, номер могилы, на которой устанавливается надмогильное сооружение;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 нарушениях т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ребований, установленных пунктами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6" w:history="1">
        <w:r w:rsidRPr="0080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Правил, и о лице, устанавливающем надмогильное сооружение, с указанными нарушениями;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об ознакомлении или об отказе в ознакомлении с актом проверки лица, устанавливающего надмогильное сооружение, других лиц, присутствующих при составлении акта, об отказе от совершения подписи;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6) объяснения лица, устанавливающего надмогильное сооружение;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подписи уполномоченного работника Управления, составившего акт,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лица, устанавливающего надмогильное сооружение, иных лиц, присутствующих при составлении акта.</w:t>
      </w:r>
    </w:p>
    <w:p w:rsidR="000B6F25" w:rsidRPr="00807938" w:rsidRDefault="000B6F25" w:rsidP="000D1F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Акт составляется в двух экземплярах, один из которых вручается лицу, устанавливающему надмогильное сооружение, под расписку об ознакомлении либо об отказе в ознакомлении с актом, второй экземпляр акта хранится в Управлении</w:t>
      </w:r>
      <w:proofErr w:type="gramStart"/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A83637" w:rsidRPr="00807938" w:rsidRDefault="00A83637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ом 32.1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83637" w:rsidRPr="00807938" w:rsidRDefault="00D62894" w:rsidP="000D1F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«32.1</w:t>
      </w:r>
      <w:r w:rsidR="00C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63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надмогильное сооружение установлено с нарушением тр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ебований, установленных  пунктами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6" w:history="1">
        <w:r w:rsidR="004330B7" w:rsidRPr="00807938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Правил, лицо, ответственное за захоронение, уведомляется Управлением в письменной форме о необходимости устранения нарушений с установлением срока устранения нарушений. Срок устранения нарушений устанавливается Управлением и не может прев</w:t>
      </w:r>
      <w:r w:rsidR="0027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ышать двух месяцев. В случае </w:t>
      </w:r>
      <w:proofErr w:type="spellStart"/>
      <w:r w:rsidR="0027254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</w:t>
      </w:r>
      <w:proofErr w:type="spellEnd"/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допущенных нарушений в срок, указанный в уведомлении, Управление  осуществляет в установленном законодательством порядке демонтаж надмогильного сооружения с обязательным письменным уведомлением лица, ответственного за захоронение, и взысканием в установленном законодательством порядке затрат по демонтажу</w:t>
      </w:r>
      <w:proofErr w:type="gramStart"/>
      <w:r w:rsidR="00194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330B7" w:rsidRPr="00807938" w:rsidRDefault="004330B7" w:rsidP="000D1F4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</w:t>
      </w:r>
      <w:r w:rsidR="00D62894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ом 32.2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A7008" w:rsidRPr="00807938" w:rsidRDefault="00D62894" w:rsidP="000D1F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«32.2</w:t>
      </w:r>
      <w:r w:rsidR="00C102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30B7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Если несоблюдение т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ребований, установленных пунктами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29, 30 </w:t>
      </w:r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2725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7008"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повлекло повреждение (порчу, уничтожение) других надмогильных сооружений, инженерных сетей, асфальтового или другого покрытия аллей и дорог, зелёных насаждений, ограды территории кладбища и другого имущества, расположенного на территории кладбища, лицо, ответственное за захоронение, обязано возместить причинённый ущерб в полном объёме. Возмещение ущерба производится в установленном законодательством порядке</w:t>
      </w:r>
      <w:proofErr w:type="gramStart"/>
      <w:r w:rsidRPr="0080793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DC7428" w:rsidRPr="00807938" w:rsidRDefault="00683927" w:rsidP="000D1F43">
      <w:pPr>
        <w:ind w:left="0"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C7428" w:rsidRPr="00807938">
        <w:rPr>
          <w:rFonts w:ascii="Times New Roman" w:hAnsi="Times New Roman"/>
          <w:color w:val="000000" w:themeColor="text1"/>
          <w:sz w:val="28"/>
          <w:szCs w:val="28"/>
        </w:rPr>
        <w:t>Настоящее решение опубликовать в газете «Вперёд».</w:t>
      </w:r>
    </w:p>
    <w:p w:rsidR="00DC7428" w:rsidRPr="00807938" w:rsidRDefault="00683927" w:rsidP="000D1F43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0793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DC7428" w:rsidRPr="00807938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807938"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DC7428" w:rsidRDefault="00DC7428" w:rsidP="00807938">
      <w:pPr>
        <w:ind w:left="0"/>
        <w:rPr>
          <w:rFonts w:ascii="Times New Roman" w:hAnsi="Times New Roman"/>
          <w:sz w:val="28"/>
          <w:szCs w:val="28"/>
        </w:rPr>
      </w:pPr>
    </w:p>
    <w:p w:rsidR="00807938" w:rsidRDefault="00807938" w:rsidP="0080793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938" w:rsidRPr="00DC7428" w:rsidRDefault="00807938" w:rsidP="00807938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Default="00807938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В.Ю. Чухнин</w:t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807938" w:rsidP="0080793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7A7008">
        <w:rPr>
          <w:rFonts w:ascii="Times New Roman" w:hAnsi="Times New Roman"/>
          <w:sz w:val="28"/>
          <w:szCs w:val="28"/>
        </w:rPr>
        <w:t>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А.Г. Виноградов</w:t>
      </w: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369B" w:rsidSect="008079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196E50"/>
    <w:multiLevelType w:val="hybridMultilevel"/>
    <w:tmpl w:val="F4E82B62"/>
    <w:lvl w:ilvl="0" w:tplc="DA20B8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462A4"/>
    <w:multiLevelType w:val="hybridMultilevel"/>
    <w:tmpl w:val="BDC0F484"/>
    <w:lvl w:ilvl="0" w:tplc="ACCC87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F7"/>
    <w:rsid w:val="00000865"/>
    <w:rsid w:val="0000136A"/>
    <w:rsid w:val="00001F8C"/>
    <w:rsid w:val="00001F98"/>
    <w:rsid w:val="00010368"/>
    <w:rsid w:val="00017B87"/>
    <w:rsid w:val="00020686"/>
    <w:rsid w:val="00025EFA"/>
    <w:rsid w:val="00027C30"/>
    <w:rsid w:val="00032898"/>
    <w:rsid w:val="0003369B"/>
    <w:rsid w:val="00033A8F"/>
    <w:rsid w:val="00035DD4"/>
    <w:rsid w:val="00036349"/>
    <w:rsid w:val="000431F4"/>
    <w:rsid w:val="00045A28"/>
    <w:rsid w:val="00050223"/>
    <w:rsid w:val="00050D57"/>
    <w:rsid w:val="00054B6B"/>
    <w:rsid w:val="00065704"/>
    <w:rsid w:val="000733E6"/>
    <w:rsid w:val="000745C6"/>
    <w:rsid w:val="000758B9"/>
    <w:rsid w:val="00076A95"/>
    <w:rsid w:val="000770DB"/>
    <w:rsid w:val="00082AD0"/>
    <w:rsid w:val="0008517A"/>
    <w:rsid w:val="000875FE"/>
    <w:rsid w:val="00087E6E"/>
    <w:rsid w:val="00093489"/>
    <w:rsid w:val="00093815"/>
    <w:rsid w:val="000976BD"/>
    <w:rsid w:val="000A72D4"/>
    <w:rsid w:val="000B0EDE"/>
    <w:rsid w:val="000B1FDC"/>
    <w:rsid w:val="000B6F25"/>
    <w:rsid w:val="000C10F6"/>
    <w:rsid w:val="000C4E64"/>
    <w:rsid w:val="000C6423"/>
    <w:rsid w:val="000D0A9A"/>
    <w:rsid w:val="000D1F43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585"/>
    <w:rsid w:val="00106C37"/>
    <w:rsid w:val="00112821"/>
    <w:rsid w:val="00117BF3"/>
    <w:rsid w:val="00120A77"/>
    <w:rsid w:val="00124A87"/>
    <w:rsid w:val="001271E8"/>
    <w:rsid w:val="00127FB6"/>
    <w:rsid w:val="001315C8"/>
    <w:rsid w:val="001405C8"/>
    <w:rsid w:val="00143406"/>
    <w:rsid w:val="00146D42"/>
    <w:rsid w:val="00153090"/>
    <w:rsid w:val="00153360"/>
    <w:rsid w:val="001674A7"/>
    <w:rsid w:val="001701D9"/>
    <w:rsid w:val="001766FC"/>
    <w:rsid w:val="00181C15"/>
    <w:rsid w:val="0018302C"/>
    <w:rsid w:val="0018411A"/>
    <w:rsid w:val="001858C1"/>
    <w:rsid w:val="00191D4B"/>
    <w:rsid w:val="001935D9"/>
    <w:rsid w:val="001947ED"/>
    <w:rsid w:val="0019506F"/>
    <w:rsid w:val="001A00E5"/>
    <w:rsid w:val="001A1BA4"/>
    <w:rsid w:val="001A3EBF"/>
    <w:rsid w:val="001A451B"/>
    <w:rsid w:val="001B0FB8"/>
    <w:rsid w:val="001B178B"/>
    <w:rsid w:val="001B420A"/>
    <w:rsid w:val="001B799A"/>
    <w:rsid w:val="001C00F0"/>
    <w:rsid w:val="001C13A8"/>
    <w:rsid w:val="001C169E"/>
    <w:rsid w:val="001C2427"/>
    <w:rsid w:val="001C29E4"/>
    <w:rsid w:val="001C2EA3"/>
    <w:rsid w:val="001C3A42"/>
    <w:rsid w:val="001C619F"/>
    <w:rsid w:val="001C7F15"/>
    <w:rsid w:val="001D674F"/>
    <w:rsid w:val="001D6F41"/>
    <w:rsid w:val="001E12E9"/>
    <w:rsid w:val="001E1630"/>
    <w:rsid w:val="001E2A8C"/>
    <w:rsid w:val="001E5A10"/>
    <w:rsid w:val="001E6A7A"/>
    <w:rsid w:val="001E72AC"/>
    <w:rsid w:val="001E741C"/>
    <w:rsid w:val="001E7669"/>
    <w:rsid w:val="001E7CE4"/>
    <w:rsid w:val="001F1027"/>
    <w:rsid w:val="00200138"/>
    <w:rsid w:val="00200E88"/>
    <w:rsid w:val="00204EA9"/>
    <w:rsid w:val="002062A1"/>
    <w:rsid w:val="002067F1"/>
    <w:rsid w:val="00207AD1"/>
    <w:rsid w:val="00215DD2"/>
    <w:rsid w:val="00217C65"/>
    <w:rsid w:val="00221BA9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2C8B"/>
    <w:rsid w:val="00242DAF"/>
    <w:rsid w:val="00247216"/>
    <w:rsid w:val="00251E66"/>
    <w:rsid w:val="00256545"/>
    <w:rsid w:val="002567C0"/>
    <w:rsid w:val="00256CC6"/>
    <w:rsid w:val="002619E9"/>
    <w:rsid w:val="002620AB"/>
    <w:rsid w:val="00267986"/>
    <w:rsid w:val="002701BD"/>
    <w:rsid w:val="00272549"/>
    <w:rsid w:val="00276389"/>
    <w:rsid w:val="002771B1"/>
    <w:rsid w:val="002801F5"/>
    <w:rsid w:val="002805D3"/>
    <w:rsid w:val="00281294"/>
    <w:rsid w:val="0028270E"/>
    <w:rsid w:val="00285B47"/>
    <w:rsid w:val="0029121F"/>
    <w:rsid w:val="00293227"/>
    <w:rsid w:val="00295F4F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799A"/>
    <w:rsid w:val="002C1D14"/>
    <w:rsid w:val="002C378D"/>
    <w:rsid w:val="002C3E92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BD1"/>
    <w:rsid w:val="0035071A"/>
    <w:rsid w:val="00361354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400F4E"/>
    <w:rsid w:val="004077A7"/>
    <w:rsid w:val="0041121F"/>
    <w:rsid w:val="00422220"/>
    <w:rsid w:val="00422E88"/>
    <w:rsid w:val="004230C8"/>
    <w:rsid w:val="00425B7E"/>
    <w:rsid w:val="0042778D"/>
    <w:rsid w:val="004330B7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67B13"/>
    <w:rsid w:val="004727E1"/>
    <w:rsid w:val="00474956"/>
    <w:rsid w:val="00480D94"/>
    <w:rsid w:val="0048459A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6D55"/>
    <w:rsid w:val="004E0DB7"/>
    <w:rsid w:val="004E2BC1"/>
    <w:rsid w:val="004E3B81"/>
    <w:rsid w:val="004F0B5D"/>
    <w:rsid w:val="004F11D3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3717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44F7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2E21"/>
    <w:rsid w:val="005D37F5"/>
    <w:rsid w:val="005D5BED"/>
    <w:rsid w:val="005D696E"/>
    <w:rsid w:val="005E1489"/>
    <w:rsid w:val="005E2AA9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0756E"/>
    <w:rsid w:val="00612B8D"/>
    <w:rsid w:val="006161C3"/>
    <w:rsid w:val="0061689B"/>
    <w:rsid w:val="0062136E"/>
    <w:rsid w:val="0062224C"/>
    <w:rsid w:val="00622442"/>
    <w:rsid w:val="006258A8"/>
    <w:rsid w:val="00635BB5"/>
    <w:rsid w:val="006420BB"/>
    <w:rsid w:val="00642834"/>
    <w:rsid w:val="00647A62"/>
    <w:rsid w:val="006531A9"/>
    <w:rsid w:val="00657E44"/>
    <w:rsid w:val="006617C8"/>
    <w:rsid w:val="0066324F"/>
    <w:rsid w:val="00664BC7"/>
    <w:rsid w:val="00666226"/>
    <w:rsid w:val="00671C33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4F4B"/>
    <w:rsid w:val="006B780D"/>
    <w:rsid w:val="006C16A2"/>
    <w:rsid w:val="006C178B"/>
    <w:rsid w:val="006C439B"/>
    <w:rsid w:val="006C654A"/>
    <w:rsid w:val="006D337D"/>
    <w:rsid w:val="006D50EC"/>
    <w:rsid w:val="006D6212"/>
    <w:rsid w:val="006D6D3A"/>
    <w:rsid w:val="006D70E7"/>
    <w:rsid w:val="006E01CC"/>
    <w:rsid w:val="006E3D77"/>
    <w:rsid w:val="006E4987"/>
    <w:rsid w:val="006E594D"/>
    <w:rsid w:val="006F71BD"/>
    <w:rsid w:val="00700822"/>
    <w:rsid w:val="00703E32"/>
    <w:rsid w:val="007051A0"/>
    <w:rsid w:val="00705FED"/>
    <w:rsid w:val="00707DD4"/>
    <w:rsid w:val="007103A1"/>
    <w:rsid w:val="00711A7A"/>
    <w:rsid w:val="00714DEC"/>
    <w:rsid w:val="00715120"/>
    <w:rsid w:val="00717DCA"/>
    <w:rsid w:val="007204F6"/>
    <w:rsid w:val="00720784"/>
    <w:rsid w:val="00723576"/>
    <w:rsid w:val="007368B5"/>
    <w:rsid w:val="007413E3"/>
    <w:rsid w:val="00745859"/>
    <w:rsid w:val="00751637"/>
    <w:rsid w:val="00755735"/>
    <w:rsid w:val="00756C3F"/>
    <w:rsid w:val="00756F98"/>
    <w:rsid w:val="00757A0C"/>
    <w:rsid w:val="00757A7A"/>
    <w:rsid w:val="00757CE6"/>
    <w:rsid w:val="00760526"/>
    <w:rsid w:val="00762D0F"/>
    <w:rsid w:val="00765C45"/>
    <w:rsid w:val="00766734"/>
    <w:rsid w:val="007679C4"/>
    <w:rsid w:val="007710BF"/>
    <w:rsid w:val="00772A0A"/>
    <w:rsid w:val="00774AF8"/>
    <w:rsid w:val="00774FEC"/>
    <w:rsid w:val="007771CF"/>
    <w:rsid w:val="00780A38"/>
    <w:rsid w:val="007818F2"/>
    <w:rsid w:val="00785448"/>
    <w:rsid w:val="00785FAC"/>
    <w:rsid w:val="00787F89"/>
    <w:rsid w:val="00791E62"/>
    <w:rsid w:val="00792D6E"/>
    <w:rsid w:val="007A1E62"/>
    <w:rsid w:val="007A1F41"/>
    <w:rsid w:val="007A2053"/>
    <w:rsid w:val="007A32D1"/>
    <w:rsid w:val="007A3C88"/>
    <w:rsid w:val="007A7008"/>
    <w:rsid w:val="007A72F4"/>
    <w:rsid w:val="007A7DC2"/>
    <w:rsid w:val="007A7F62"/>
    <w:rsid w:val="007B0E6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7847"/>
    <w:rsid w:val="00807938"/>
    <w:rsid w:val="00816FF2"/>
    <w:rsid w:val="008214E9"/>
    <w:rsid w:val="00830B1D"/>
    <w:rsid w:val="0083562F"/>
    <w:rsid w:val="00837F8B"/>
    <w:rsid w:val="0084031A"/>
    <w:rsid w:val="0084262F"/>
    <w:rsid w:val="00845D03"/>
    <w:rsid w:val="00845E54"/>
    <w:rsid w:val="00847864"/>
    <w:rsid w:val="00847C83"/>
    <w:rsid w:val="00850D39"/>
    <w:rsid w:val="00854D01"/>
    <w:rsid w:val="008654D0"/>
    <w:rsid w:val="00867821"/>
    <w:rsid w:val="008717F4"/>
    <w:rsid w:val="00876EAD"/>
    <w:rsid w:val="0088028F"/>
    <w:rsid w:val="00880CB4"/>
    <w:rsid w:val="0088236A"/>
    <w:rsid w:val="0088521B"/>
    <w:rsid w:val="00887D3D"/>
    <w:rsid w:val="008971AD"/>
    <w:rsid w:val="008A0CAE"/>
    <w:rsid w:val="008A1136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B13"/>
    <w:rsid w:val="0092199E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AF6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A67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C84"/>
    <w:rsid w:val="00A510A3"/>
    <w:rsid w:val="00A51F13"/>
    <w:rsid w:val="00A534CD"/>
    <w:rsid w:val="00A53DF2"/>
    <w:rsid w:val="00A5562B"/>
    <w:rsid w:val="00A61A63"/>
    <w:rsid w:val="00A63FCA"/>
    <w:rsid w:val="00A64B49"/>
    <w:rsid w:val="00A6508D"/>
    <w:rsid w:val="00A7141E"/>
    <w:rsid w:val="00A71DD7"/>
    <w:rsid w:val="00A74D2B"/>
    <w:rsid w:val="00A7647B"/>
    <w:rsid w:val="00A82B1C"/>
    <w:rsid w:val="00A83637"/>
    <w:rsid w:val="00A83646"/>
    <w:rsid w:val="00A956A7"/>
    <w:rsid w:val="00AA40D5"/>
    <w:rsid w:val="00AA4476"/>
    <w:rsid w:val="00AA46A9"/>
    <w:rsid w:val="00AA4B88"/>
    <w:rsid w:val="00AA555C"/>
    <w:rsid w:val="00AA5B9D"/>
    <w:rsid w:val="00AA5C4C"/>
    <w:rsid w:val="00AB215B"/>
    <w:rsid w:val="00AB2C56"/>
    <w:rsid w:val="00AB7330"/>
    <w:rsid w:val="00AC4B52"/>
    <w:rsid w:val="00AC5CE4"/>
    <w:rsid w:val="00AC6BC3"/>
    <w:rsid w:val="00AD1A5A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255DC"/>
    <w:rsid w:val="00B30B56"/>
    <w:rsid w:val="00B319FD"/>
    <w:rsid w:val="00B32EA9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5656"/>
    <w:rsid w:val="00B56710"/>
    <w:rsid w:val="00B5680D"/>
    <w:rsid w:val="00B5761E"/>
    <w:rsid w:val="00B57FB0"/>
    <w:rsid w:val="00B613AE"/>
    <w:rsid w:val="00B64666"/>
    <w:rsid w:val="00B70BBC"/>
    <w:rsid w:val="00B72148"/>
    <w:rsid w:val="00B83F5E"/>
    <w:rsid w:val="00B84ACE"/>
    <w:rsid w:val="00B87B24"/>
    <w:rsid w:val="00B90751"/>
    <w:rsid w:val="00B926C9"/>
    <w:rsid w:val="00B93FF6"/>
    <w:rsid w:val="00B94FC2"/>
    <w:rsid w:val="00B96846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024B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6165"/>
    <w:rsid w:val="00C413D5"/>
    <w:rsid w:val="00C45EB9"/>
    <w:rsid w:val="00C47A12"/>
    <w:rsid w:val="00C5031A"/>
    <w:rsid w:val="00C51086"/>
    <w:rsid w:val="00C541E3"/>
    <w:rsid w:val="00C63E87"/>
    <w:rsid w:val="00C66E78"/>
    <w:rsid w:val="00C700DA"/>
    <w:rsid w:val="00C710BA"/>
    <w:rsid w:val="00C712DB"/>
    <w:rsid w:val="00C71D72"/>
    <w:rsid w:val="00C74F01"/>
    <w:rsid w:val="00C8254E"/>
    <w:rsid w:val="00C82CC0"/>
    <w:rsid w:val="00C83560"/>
    <w:rsid w:val="00C86A8D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1D2B"/>
    <w:rsid w:val="00CB2332"/>
    <w:rsid w:val="00CB50A7"/>
    <w:rsid w:val="00CB721B"/>
    <w:rsid w:val="00CB7EF6"/>
    <w:rsid w:val="00CC118C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697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5676"/>
    <w:rsid w:val="00D429F8"/>
    <w:rsid w:val="00D45401"/>
    <w:rsid w:val="00D46027"/>
    <w:rsid w:val="00D465ED"/>
    <w:rsid w:val="00D469C0"/>
    <w:rsid w:val="00D469D2"/>
    <w:rsid w:val="00D476B9"/>
    <w:rsid w:val="00D47EE2"/>
    <w:rsid w:val="00D50E47"/>
    <w:rsid w:val="00D52687"/>
    <w:rsid w:val="00D5429D"/>
    <w:rsid w:val="00D54EC0"/>
    <w:rsid w:val="00D55B28"/>
    <w:rsid w:val="00D62894"/>
    <w:rsid w:val="00D632A6"/>
    <w:rsid w:val="00D640B9"/>
    <w:rsid w:val="00D66902"/>
    <w:rsid w:val="00D67333"/>
    <w:rsid w:val="00D67AD3"/>
    <w:rsid w:val="00D7053B"/>
    <w:rsid w:val="00D760E2"/>
    <w:rsid w:val="00D8041F"/>
    <w:rsid w:val="00D8064D"/>
    <w:rsid w:val="00D8116A"/>
    <w:rsid w:val="00D945FB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22AB"/>
    <w:rsid w:val="00DC6A5A"/>
    <w:rsid w:val="00DC7428"/>
    <w:rsid w:val="00DC7AD0"/>
    <w:rsid w:val="00DD00BE"/>
    <w:rsid w:val="00DD44DA"/>
    <w:rsid w:val="00DD6B13"/>
    <w:rsid w:val="00DE64AA"/>
    <w:rsid w:val="00DF3A3D"/>
    <w:rsid w:val="00DF582C"/>
    <w:rsid w:val="00DF75E2"/>
    <w:rsid w:val="00E10578"/>
    <w:rsid w:val="00E11279"/>
    <w:rsid w:val="00E132B6"/>
    <w:rsid w:val="00E13316"/>
    <w:rsid w:val="00E15F37"/>
    <w:rsid w:val="00E16348"/>
    <w:rsid w:val="00E227E2"/>
    <w:rsid w:val="00E24D60"/>
    <w:rsid w:val="00E302EA"/>
    <w:rsid w:val="00E3297D"/>
    <w:rsid w:val="00E331B0"/>
    <w:rsid w:val="00E343F2"/>
    <w:rsid w:val="00E412DF"/>
    <w:rsid w:val="00E41542"/>
    <w:rsid w:val="00E42776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0662"/>
    <w:rsid w:val="00E81FD6"/>
    <w:rsid w:val="00E874D7"/>
    <w:rsid w:val="00E90DB0"/>
    <w:rsid w:val="00E912FB"/>
    <w:rsid w:val="00E96C8A"/>
    <w:rsid w:val="00EA1118"/>
    <w:rsid w:val="00EA1DA9"/>
    <w:rsid w:val="00EA239D"/>
    <w:rsid w:val="00EA3AA6"/>
    <w:rsid w:val="00EA411E"/>
    <w:rsid w:val="00EA4E56"/>
    <w:rsid w:val="00EA4EA1"/>
    <w:rsid w:val="00EB032C"/>
    <w:rsid w:val="00EB1137"/>
    <w:rsid w:val="00EB17F8"/>
    <w:rsid w:val="00EB193B"/>
    <w:rsid w:val="00EB1D70"/>
    <w:rsid w:val="00EB2423"/>
    <w:rsid w:val="00EB4260"/>
    <w:rsid w:val="00EB437E"/>
    <w:rsid w:val="00EB620B"/>
    <w:rsid w:val="00EB664C"/>
    <w:rsid w:val="00EC3068"/>
    <w:rsid w:val="00ED43F3"/>
    <w:rsid w:val="00ED5E68"/>
    <w:rsid w:val="00EE10D8"/>
    <w:rsid w:val="00EF1F37"/>
    <w:rsid w:val="00EF23E1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2231A"/>
    <w:rsid w:val="00F22BD7"/>
    <w:rsid w:val="00F22CE5"/>
    <w:rsid w:val="00F2387E"/>
    <w:rsid w:val="00F266F9"/>
    <w:rsid w:val="00F26BAD"/>
    <w:rsid w:val="00F31C6C"/>
    <w:rsid w:val="00F3221B"/>
    <w:rsid w:val="00F3422A"/>
    <w:rsid w:val="00F34779"/>
    <w:rsid w:val="00F374EA"/>
    <w:rsid w:val="00F63B0E"/>
    <w:rsid w:val="00F65B02"/>
    <w:rsid w:val="00F663CE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4C34"/>
    <w:rsid w:val="00FA51F2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2480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C4C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AA5C4C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C4C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AA5C4C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694C-45AD-4974-8FC0-F3ECBCDC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2017-06-30T05:46:00Z</cp:lastPrinted>
  <dcterms:created xsi:type="dcterms:W3CDTF">2017-06-30T05:47:00Z</dcterms:created>
  <dcterms:modified xsi:type="dcterms:W3CDTF">2017-07-10T08:35:00Z</dcterms:modified>
</cp:coreProperties>
</file>