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A6" w:rsidRDefault="00CA22A6" w:rsidP="00CA22A6">
      <w:pPr>
        <w:framePr w:h="1239" w:hRule="exact" w:hSpace="180" w:wrap="around" w:vAnchor="text" w:hAnchor="page" w:x="5701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A6" w:rsidRDefault="00E05591" w:rsidP="00E74AA6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</w:rPr>
        <w:pict>
          <v:rect id="_x0000_s1027" style="position:absolute;left:0;text-align:left;margin-left:396.35pt;margin-top:-1.95pt;width:88.5pt;height:34.5pt;z-index:251658240" strokecolor="white">
            <v:textbox style="mso-next-textbox:#_x0000_s1027">
              <w:txbxContent>
                <w:p w:rsidR="00E74AA6" w:rsidRPr="00284493" w:rsidRDefault="00E74AA6" w:rsidP="00D713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A22A6" w:rsidRDefault="00CA22A6" w:rsidP="00E74AA6">
      <w:pPr>
        <w:spacing w:line="240" w:lineRule="auto"/>
        <w:jc w:val="center"/>
        <w:rPr>
          <w:rFonts w:ascii="Times New Roman" w:hAnsi="Times New Roman" w:cs="Times New Roman"/>
          <w:sz w:val="40"/>
        </w:rPr>
      </w:pPr>
    </w:p>
    <w:p w:rsidR="00E74AA6" w:rsidRPr="00C615C7" w:rsidRDefault="00E74AA6" w:rsidP="00CA22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615C7">
        <w:rPr>
          <w:rFonts w:ascii="Times New Roman" w:hAnsi="Times New Roman" w:cs="Times New Roman"/>
          <w:sz w:val="32"/>
          <w:szCs w:val="28"/>
        </w:rPr>
        <w:t>Собрание депутатов города Троицка</w:t>
      </w:r>
    </w:p>
    <w:p w:rsidR="00E74AA6" w:rsidRPr="00EC6DA3" w:rsidRDefault="00E74AA6" w:rsidP="00CA2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C7">
        <w:rPr>
          <w:rFonts w:ascii="Times New Roman" w:hAnsi="Times New Roman" w:cs="Times New Roman"/>
          <w:sz w:val="32"/>
          <w:szCs w:val="28"/>
        </w:rPr>
        <w:t>Челябинской области</w:t>
      </w:r>
    </w:p>
    <w:p w:rsidR="00E74AA6" w:rsidRPr="00E74AA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Пятый созыв</w:t>
      </w:r>
    </w:p>
    <w:p w:rsidR="00E74AA6" w:rsidRDefault="00652E1A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первое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заседание</w:t>
      </w:r>
    </w:p>
    <w:p w:rsidR="00567537" w:rsidRPr="00E74AA6" w:rsidRDefault="00567537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56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A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74AA6" w:rsidRDefault="00E74AA6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37" w:rsidRPr="00E74AA6" w:rsidRDefault="00567537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652E1A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4493">
        <w:rPr>
          <w:rFonts w:ascii="Times New Roman" w:hAnsi="Times New Roman" w:cs="Times New Roman"/>
          <w:sz w:val="28"/>
          <w:szCs w:val="28"/>
        </w:rPr>
        <w:t>т</w:t>
      </w:r>
      <w:r w:rsidR="00C615C7">
        <w:rPr>
          <w:rFonts w:ascii="Times New Roman" w:hAnsi="Times New Roman" w:cs="Times New Roman"/>
          <w:sz w:val="28"/>
          <w:szCs w:val="28"/>
        </w:rPr>
        <w:t xml:space="preserve"> </w:t>
      </w:r>
      <w:r w:rsidR="0024783B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2067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4783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№ </w:t>
      </w:r>
      <w:r w:rsidR="00ED688B">
        <w:rPr>
          <w:rFonts w:ascii="Times New Roman" w:hAnsi="Times New Roman" w:cs="Times New Roman"/>
          <w:sz w:val="28"/>
          <w:szCs w:val="28"/>
          <w:u w:val="single"/>
        </w:rPr>
        <w:t>117</w:t>
      </w:r>
    </w:p>
    <w:p w:rsidR="00E74AA6" w:rsidRPr="00E74AA6" w:rsidRDefault="00C615C7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4AA6" w:rsidRPr="00E74AA6">
        <w:rPr>
          <w:rFonts w:ascii="Times New Roman" w:hAnsi="Times New Roman" w:cs="Times New Roman"/>
          <w:sz w:val="28"/>
          <w:szCs w:val="28"/>
        </w:rPr>
        <w:t>г. Троицк</w:t>
      </w:r>
    </w:p>
    <w:p w:rsidR="00FA14A1" w:rsidRDefault="00FA14A1" w:rsidP="00EC6DA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A6" w:rsidRPr="00E74AA6" w:rsidRDefault="00247AEA" w:rsidP="001F67D0">
      <w:pPr>
        <w:pStyle w:val="ConsPlusTitle"/>
        <w:ind w:right="637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информации об итогах</w:t>
      </w:r>
      <w:r w:rsidR="001F67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83B">
        <w:rPr>
          <w:rFonts w:ascii="Times New Roman" w:hAnsi="Times New Roman" w:cs="Times New Roman"/>
          <w:b w:val="0"/>
          <w:sz w:val="28"/>
          <w:szCs w:val="28"/>
        </w:rPr>
        <w:t>2018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47AEA">
        <w:rPr>
          <w:rFonts w:ascii="Times New Roman" w:hAnsi="Times New Roman" w:cs="Times New Roman"/>
          <w:b w:val="0"/>
          <w:sz w:val="28"/>
          <w:szCs w:val="28"/>
        </w:rPr>
        <w:t>201</w:t>
      </w:r>
      <w:r w:rsidR="0024783B">
        <w:rPr>
          <w:rFonts w:ascii="Times New Roman" w:hAnsi="Times New Roman" w:cs="Times New Roman"/>
          <w:b w:val="0"/>
          <w:sz w:val="28"/>
          <w:szCs w:val="28"/>
        </w:rPr>
        <w:t>9</w:t>
      </w:r>
      <w:r w:rsidRPr="00247AEA">
        <w:rPr>
          <w:rFonts w:ascii="Times New Roman" w:hAnsi="Times New Roman" w:cs="Times New Roman"/>
          <w:b w:val="0"/>
          <w:sz w:val="28"/>
          <w:szCs w:val="28"/>
        </w:rPr>
        <w:t xml:space="preserve"> учебного года</w:t>
      </w:r>
    </w:p>
    <w:p w:rsidR="00E74AA6" w:rsidRDefault="00E74AA6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7E" w:rsidRPr="00E74AA6" w:rsidRDefault="00D9287E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627" w:rsidRDefault="00E74AA6" w:rsidP="002D0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416F86">
        <w:rPr>
          <w:rFonts w:ascii="Times New Roman" w:hAnsi="Times New Roman" w:cs="Times New Roman"/>
          <w:sz w:val="28"/>
          <w:szCs w:val="28"/>
        </w:rPr>
        <w:t>исполняющего</w:t>
      </w:r>
      <w:r w:rsidR="00416F86" w:rsidRPr="00416F86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623098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администрации города Троицка </w:t>
      </w:r>
      <w:r w:rsidR="00416F86">
        <w:rPr>
          <w:rFonts w:ascii="Times New Roman" w:hAnsi="Times New Roman" w:cs="Times New Roman"/>
          <w:sz w:val="28"/>
          <w:szCs w:val="28"/>
        </w:rPr>
        <w:t>Веклич</w:t>
      </w:r>
      <w:r w:rsidR="00623098">
        <w:rPr>
          <w:rFonts w:ascii="Times New Roman" w:hAnsi="Times New Roman" w:cs="Times New Roman"/>
          <w:sz w:val="28"/>
          <w:szCs w:val="28"/>
        </w:rPr>
        <w:t xml:space="preserve"> О.А.</w:t>
      </w:r>
      <w:r w:rsidR="00652E1A">
        <w:rPr>
          <w:rFonts w:ascii="Times New Roman" w:hAnsi="Times New Roman" w:cs="Times New Roman"/>
          <w:sz w:val="28"/>
          <w:szCs w:val="28"/>
        </w:rPr>
        <w:t xml:space="preserve"> </w:t>
      </w:r>
      <w:r w:rsidR="0024783B">
        <w:rPr>
          <w:rFonts w:ascii="Times New Roman" w:hAnsi="Times New Roman" w:cs="Times New Roman"/>
          <w:sz w:val="28"/>
          <w:szCs w:val="28"/>
        </w:rPr>
        <w:t>об итогах 2018</w:t>
      </w:r>
      <w:r w:rsidR="00247AEA">
        <w:rPr>
          <w:rFonts w:ascii="Times New Roman" w:hAnsi="Times New Roman" w:cs="Times New Roman"/>
          <w:sz w:val="28"/>
          <w:szCs w:val="28"/>
        </w:rPr>
        <w:t>-</w:t>
      </w:r>
      <w:r w:rsidR="00247AEA" w:rsidRPr="00247AEA">
        <w:rPr>
          <w:rFonts w:ascii="Times New Roman" w:hAnsi="Times New Roman" w:cs="Times New Roman"/>
          <w:sz w:val="28"/>
          <w:szCs w:val="28"/>
        </w:rPr>
        <w:t>201</w:t>
      </w:r>
      <w:r w:rsidR="0024783B">
        <w:rPr>
          <w:rFonts w:ascii="Times New Roman" w:hAnsi="Times New Roman" w:cs="Times New Roman"/>
          <w:sz w:val="28"/>
          <w:szCs w:val="28"/>
        </w:rPr>
        <w:t>9</w:t>
      </w:r>
      <w:r w:rsidR="00247AEA" w:rsidRPr="00247AE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ED688B">
        <w:rPr>
          <w:rFonts w:ascii="Times New Roman" w:hAnsi="Times New Roman" w:cs="Times New Roman"/>
          <w:sz w:val="28"/>
          <w:szCs w:val="28"/>
        </w:rPr>
        <w:t>,</w:t>
      </w:r>
      <w:r w:rsidRPr="00E74AA6">
        <w:rPr>
          <w:rFonts w:ascii="Times New Roman" w:hAnsi="Times New Roman" w:cs="Times New Roman"/>
          <w:sz w:val="28"/>
          <w:szCs w:val="28"/>
        </w:rPr>
        <w:t xml:space="preserve"> Со</w:t>
      </w:r>
      <w:r w:rsidR="00735627">
        <w:rPr>
          <w:rFonts w:ascii="Times New Roman" w:hAnsi="Times New Roman" w:cs="Times New Roman"/>
          <w:sz w:val="28"/>
          <w:szCs w:val="28"/>
        </w:rPr>
        <w:t>брание депутатов города Троицка</w:t>
      </w:r>
    </w:p>
    <w:p w:rsidR="00EC6DA3" w:rsidRDefault="00E74AA6" w:rsidP="0073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РЕШАЕТ:</w:t>
      </w:r>
    </w:p>
    <w:p w:rsidR="00E74AA6" w:rsidRPr="00652E1A" w:rsidRDefault="00E74AA6" w:rsidP="00C6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1A">
        <w:rPr>
          <w:rFonts w:ascii="Times New Roman" w:hAnsi="Times New Roman" w:cs="Times New Roman"/>
          <w:sz w:val="28"/>
          <w:szCs w:val="28"/>
        </w:rPr>
        <w:t>Информацию</w:t>
      </w:r>
      <w:r w:rsidR="00416F86">
        <w:rPr>
          <w:rFonts w:ascii="Times New Roman" w:hAnsi="Times New Roman" w:cs="Times New Roman"/>
          <w:sz w:val="28"/>
          <w:szCs w:val="28"/>
        </w:rPr>
        <w:t xml:space="preserve"> исполняющего</w:t>
      </w:r>
      <w:r w:rsidR="00416F86" w:rsidRPr="00416F86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652E1A">
        <w:rPr>
          <w:rFonts w:ascii="Times New Roman" w:hAnsi="Times New Roman" w:cs="Times New Roman"/>
          <w:sz w:val="28"/>
          <w:szCs w:val="28"/>
        </w:rPr>
        <w:t xml:space="preserve"> </w:t>
      </w:r>
      <w:r w:rsidR="00623098" w:rsidRPr="00652E1A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администрации города Троицка </w:t>
      </w:r>
      <w:r w:rsidR="00416F86">
        <w:rPr>
          <w:rFonts w:ascii="Times New Roman" w:hAnsi="Times New Roman" w:cs="Times New Roman"/>
          <w:sz w:val="28"/>
          <w:szCs w:val="28"/>
        </w:rPr>
        <w:t>Веклич</w:t>
      </w:r>
      <w:r w:rsidR="00623098" w:rsidRPr="00652E1A">
        <w:rPr>
          <w:rFonts w:ascii="Times New Roman" w:hAnsi="Times New Roman" w:cs="Times New Roman"/>
          <w:sz w:val="28"/>
          <w:szCs w:val="28"/>
        </w:rPr>
        <w:t xml:space="preserve"> О.А. </w:t>
      </w:r>
      <w:r w:rsidR="0024783B" w:rsidRPr="00652E1A">
        <w:rPr>
          <w:rFonts w:ascii="Times New Roman" w:hAnsi="Times New Roman" w:cs="Times New Roman"/>
          <w:sz w:val="28"/>
          <w:szCs w:val="28"/>
        </w:rPr>
        <w:t>об итогах 2018-2019</w:t>
      </w:r>
      <w:r w:rsidR="00247AEA" w:rsidRPr="00652E1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652E1A" w:rsidRPr="00652E1A">
        <w:rPr>
          <w:rFonts w:ascii="Times New Roman" w:hAnsi="Times New Roman" w:cs="Times New Roman"/>
          <w:sz w:val="28"/>
          <w:szCs w:val="28"/>
        </w:rPr>
        <w:t xml:space="preserve"> </w:t>
      </w:r>
      <w:r w:rsidRPr="00652E1A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E74AA6" w:rsidRP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Default="00E74AA6" w:rsidP="00652E1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27" w:rsidRPr="00E74AA6" w:rsidRDefault="00735627" w:rsidP="00652E1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65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E74AA6" w:rsidRDefault="00E74AA6" w:rsidP="0065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652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615C7">
        <w:rPr>
          <w:rFonts w:ascii="Times New Roman" w:hAnsi="Times New Roman" w:cs="Times New Roman"/>
          <w:sz w:val="28"/>
          <w:szCs w:val="28"/>
        </w:rPr>
        <w:t xml:space="preserve">  </w:t>
      </w:r>
      <w:r w:rsidR="00652E1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AA6">
        <w:rPr>
          <w:rFonts w:ascii="Times New Roman" w:hAnsi="Times New Roman" w:cs="Times New Roman"/>
          <w:sz w:val="28"/>
          <w:szCs w:val="28"/>
        </w:rPr>
        <w:t>В.Ю. Чухнин</w:t>
      </w:r>
    </w:p>
    <w:p w:rsidR="00EC6DA3" w:rsidRDefault="00EC6DA3" w:rsidP="00C6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21" w:rsidRDefault="006C3721" w:rsidP="00C6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21" w:rsidRDefault="006C3721" w:rsidP="0065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C7" w:rsidRDefault="00C615C7" w:rsidP="0065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C7" w:rsidRDefault="00C615C7" w:rsidP="0065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C7" w:rsidRDefault="00C615C7" w:rsidP="0065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C7" w:rsidRPr="00C615C7" w:rsidRDefault="00C615C7" w:rsidP="00C6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C7" w:rsidRPr="00C615C7" w:rsidRDefault="00C615C7" w:rsidP="00C6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C7" w:rsidRPr="00C615C7" w:rsidRDefault="00C615C7" w:rsidP="00C6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C7" w:rsidRPr="00C615C7" w:rsidRDefault="00C615C7" w:rsidP="00C6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C7" w:rsidRPr="00C615C7" w:rsidRDefault="00C615C7" w:rsidP="00C6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C7" w:rsidRPr="00C615C7" w:rsidRDefault="00C615C7" w:rsidP="00C6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66" w:rsidRPr="00513166" w:rsidRDefault="00513166" w:rsidP="00513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513166" w:rsidRDefault="00513166" w:rsidP="0051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исполняющего обязанности начальника Управления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166">
        <w:rPr>
          <w:rFonts w:ascii="Times New Roman" w:hAnsi="Times New Roman" w:cs="Times New Roman"/>
          <w:sz w:val="28"/>
          <w:szCs w:val="28"/>
        </w:rPr>
        <w:t xml:space="preserve"> города Троицка О.А. Веклич по вопросу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3166">
        <w:rPr>
          <w:rFonts w:ascii="Times New Roman" w:hAnsi="Times New Roman" w:cs="Times New Roman"/>
          <w:sz w:val="28"/>
          <w:szCs w:val="28"/>
        </w:rPr>
        <w:t xml:space="preserve"> «Об итогах 2018-2019 </w:t>
      </w:r>
    </w:p>
    <w:p w:rsidR="00513166" w:rsidRPr="00513166" w:rsidRDefault="00513166" w:rsidP="00513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учебного года»</w:t>
      </w:r>
    </w:p>
    <w:p w:rsidR="00513166" w:rsidRPr="00513166" w:rsidRDefault="00513166" w:rsidP="00513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Троицка представляет проект решения Собрания депутатов города Троицка  «Об информации об итогах 2018-2019 учебного года».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Указанный проект решения выносится на рассмотрение шестьдесят первого заседания Собрания депутатов города Троицка в целях информирования граждан города Троицка об итогах прошедшего 2018-2019 учебного года.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>Начало учебного года - это  время, когда подведены итоги прошедшего года и поставлены  задачи на новый учебный год, решение которых направлено на позитивные перемены, дальнейшее развитие и движение вперёд.</w:t>
      </w:r>
    </w:p>
    <w:p w:rsidR="00513166" w:rsidRPr="00513166" w:rsidRDefault="00513166" w:rsidP="00513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6">
        <w:rPr>
          <w:rFonts w:ascii="Times New Roman" w:eastAsia="Times New Roman" w:hAnsi="Times New Roman" w:cs="Times New Roman"/>
          <w:sz w:val="28"/>
          <w:szCs w:val="28"/>
        </w:rPr>
        <w:t>Образовательное пространство города представляет сеть учреждений, где созданы условия для дошкольного, общего и дополнительного образования детей</w:t>
      </w:r>
      <w:r w:rsidRPr="00513166">
        <w:rPr>
          <w:rFonts w:ascii="Times New Roman" w:hAnsi="Times New Roman" w:cs="Times New Roman"/>
          <w:iCs/>
          <w:sz w:val="28"/>
          <w:szCs w:val="28"/>
        </w:rPr>
        <w:t>, в том числе для детей с ограниченными возможностями здоровья.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 xml:space="preserve">Большое  значение  в  успешном  управлении деятельностью образовательных учреждений имеет  выстроенная  система  финансирования, поскольку </w:t>
      </w:r>
      <w:r w:rsidRPr="00513166">
        <w:rPr>
          <w:rFonts w:ascii="Times New Roman" w:hAnsi="Times New Roman" w:cs="Times New Roman"/>
          <w:sz w:val="28"/>
          <w:szCs w:val="28"/>
        </w:rPr>
        <w:t>отрасль «Образование» обладает значительными финансовыми ресурсами. Так, бюджет муниципальной системы образования в 2018 году составил  более 1 133 740 000 млн. рублей.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Ежегодно растет объем средств, привлекаемых из областного бюджета, для решения вопросов по повышению качества образования. В  результате  участия  в конкурсных  отборах,  проводимых  Министерством  образования  и  науки Челябинской  области  в  рамках  субсидирования  местных  бюджетов в систему образования города было привлечено  13 500 100 рублей  из  областного  бюджета.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3166">
        <w:rPr>
          <w:rStyle w:val="ac"/>
          <w:rFonts w:eastAsia="Calibri"/>
          <w:b w:val="0"/>
          <w:sz w:val="28"/>
          <w:szCs w:val="28"/>
        </w:rPr>
        <w:t>Дошкольное образование</w:t>
      </w:r>
      <w:r w:rsidRPr="00513166">
        <w:rPr>
          <w:rStyle w:val="ac"/>
          <w:rFonts w:eastAsia="Calibri"/>
          <w:sz w:val="28"/>
          <w:szCs w:val="28"/>
          <w:u w:val="none"/>
        </w:rPr>
        <w:t xml:space="preserve"> </w:t>
      </w:r>
      <w:r w:rsidRPr="00513166">
        <w:rPr>
          <w:rFonts w:ascii="Times New Roman" w:hAnsi="Times New Roman" w:cs="Times New Roman"/>
          <w:sz w:val="28"/>
          <w:szCs w:val="28"/>
        </w:rPr>
        <w:t xml:space="preserve">оценивается, в первую очередь, по обеспечению его доступности. </w:t>
      </w:r>
      <w:r w:rsidRPr="00513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детей, получающих дошкольную образовательную услугу,  в прошедшем учебном году составила 4616 ребенка (</w:t>
      </w:r>
      <w:r w:rsidRPr="00513166">
        <w:rPr>
          <w:rFonts w:ascii="Times New Roman" w:hAnsi="Times New Roman" w:cs="Times New Roman"/>
          <w:sz w:val="28"/>
          <w:szCs w:val="28"/>
        </w:rPr>
        <w:t>1123ребенка в возрасте от 1 до 3 лет и 3493 воспитанника в возрасте от 3 до 7 лет</w:t>
      </w:r>
      <w:r w:rsidRPr="00513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в возрасте от 1 до 7 лет или 78,7% от общей численности детей города указанной возрастной группы (2017 год – 73,68%). По сравнению с прошлым годом охват дошкольным образованием увеличился на 5%. 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Охват дошкольным образованием детей в возрасте с 3 до 7 лет - 100%. Доступность дошкольного образования для детей в возрасте от 2 месяцев до 3 лет составляет 99,3%, от 1,5 до 3 лет – 99,7%.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Очередность на устройство детей в детские сады  уменьшилась по сравнению с прошлым годом на 60 человек и составляет 469 детей (2018 год – 529 детей).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В  городе  55  детей посещали детские сады за счет средств областного и местного бюджета (без внесения родительской платы). Родители 408 детей  из  </w:t>
      </w:r>
      <w:r w:rsidRPr="00513166">
        <w:rPr>
          <w:rFonts w:ascii="Times New Roman" w:hAnsi="Times New Roman" w:cs="Times New Roman"/>
          <w:sz w:val="28"/>
          <w:szCs w:val="28"/>
        </w:rPr>
        <w:lastRenderedPageBreak/>
        <w:t>малообеспеченных  и  неблагополучных  семей  пользовались правом на дополнительную  компенсацию за счет средств бюджета города.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В 2018-2019 учебном году 1200 детей в возрасте от 0 до 3 лет находились на семейной форме обучения. Этому есть объективные причины:</w:t>
      </w:r>
    </w:p>
    <w:p w:rsidR="00513166" w:rsidRPr="00513166" w:rsidRDefault="00513166" w:rsidP="00513166">
      <w:pPr>
        <w:tabs>
          <w:tab w:val="left" w:pos="6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увеличение семей, которые в силу отсутствия трудовой занятости имеют возможность осуществлять обучение на дому;</w:t>
      </w:r>
    </w:p>
    <w:p w:rsidR="00513166" w:rsidRPr="00513166" w:rsidRDefault="00513166" w:rsidP="00513166">
      <w:pPr>
        <w:tabs>
          <w:tab w:val="left" w:pos="6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особенности в физическом и психическом развитии малышей.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С целью популяризации дошкольного образования, оказания методической и консультативной помощи родителям, обучающих своих детей в семьях, в учебном году закончено формирование </w:t>
      </w:r>
      <w:r w:rsidRPr="00513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сети консультационных центров и теперь в каждом микрорайоне города на базе всех детских садом имеются пункты оказания квалифицированной помощи родителям, обучающих детей дошкольного возраста на семейной форме </w:t>
      </w:r>
      <w:r w:rsidRPr="00513166">
        <w:rPr>
          <w:rFonts w:ascii="Times New Roman" w:hAnsi="Times New Roman" w:cs="Times New Roman"/>
          <w:sz w:val="28"/>
          <w:szCs w:val="28"/>
        </w:rPr>
        <w:t xml:space="preserve">(2018 год – 8 учреждений). 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Учитывая, что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к 2021 году необходимо обеспечить 100-процентную доступность дошкольного образования для детей в возрасте до трех лет, в</w:t>
      </w:r>
      <w:r w:rsidRPr="00513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едётся активная работа по созданию мест для детей от 2 месяцев до  трех лет. </w:t>
      </w:r>
      <w:r w:rsidRPr="00513166">
        <w:rPr>
          <w:rFonts w:ascii="Times New Roman" w:hAnsi="Times New Roman" w:cs="Times New Roman"/>
          <w:sz w:val="28"/>
          <w:szCs w:val="28"/>
        </w:rPr>
        <w:t>Денежные средства в сумме 475 000,00 рублей (</w:t>
      </w:r>
      <w:r w:rsidRPr="00513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455 000,00 рублей – областной бюджет,  20 000,00 рублей</w:t>
      </w:r>
      <w:r w:rsidRPr="00513166">
        <w:rPr>
          <w:rFonts w:ascii="Times New Roman" w:hAnsi="Times New Roman" w:cs="Times New Roman"/>
          <w:sz w:val="28"/>
          <w:szCs w:val="28"/>
        </w:rPr>
        <w:t xml:space="preserve"> – городской бюджет) направлены МБДОУ «Детский сад № 30 комбинированного вида» для перепрофилирования 19 мест.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В 2018-2019 учебном году особое внимание было уделено развитию инклюзивного образования. В дошкольных учреждениях продолжили работу 63 группы компенсирующего обучения, 13 комбинированных групп. В  МДОУ № 18,24,2 были открыты 3 группы комбинированной направленности для детей с ОВЗ и инвалидов с общим охватом 60 мест, на указанные цели направлены </w:t>
      </w:r>
      <w:r w:rsidRPr="00513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средства в сумме 2 064 600 рублей на создание условий для коррекции нарушений развития (1 749 600,00 рублей - из областного бюджета, 315 000,00 рублей - из бюджета города)</w:t>
      </w:r>
      <w:r w:rsidRPr="00513166">
        <w:rPr>
          <w:rFonts w:ascii="Times New Roman" w:hAnsi="Times New Roman" w:cs="Times New Roman"/>
          <w:sz w:val="28"/>
          <w:szCs w:val="28"/>
        </w:rPr>
        <w:t>. В течение учебного года в режиме инклюзивного образования в детских садах обучались 67 детей – инвалидов и детей с ОВЗ  (доля детей с ОВЗ в общей численности воспитанников дошкольных  образовательных организаций  составила  36,8 % (1700 человек);  доля  детей-инвалидов в общей  численности  воспитанников дошкольных образовательных организаций – 0,9 % (42 человека).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Для детей с особыми образовательными потребностями в учреждениях разработаны адаптированные образовательные программы, организована специальная коррекционная среда, обеспечивающая равные с обычными детьми возможности для получения образования, а также коррекцию нарушений развития, социальную адаптацию.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>Во  всех  дошкольных учреждениях продолжена работа по созданию  условий  для  развития  детского  творчества и любознательности.  Воспитанники детских садов активно участвовали в конкурсах муниципального, областного и всероссийского уровня разной направленности (</w:t>
      </w:r>
      <w:r w:rsidRPr="00513166">
        <w:rPr>
          <w:rFonts w:ascii="Times New Roman" w:hAnsi="Times New Roman" w:cs="Times New Roman"/>
          <w:sz w:val="28"/>
          <w:szCs w:val="28"/>
        </w:rPr>
        <w:t>творческие, интеллектуальные, спортивные и другие</w:t>
      </w:r>
      <w:r w:rsidRPr="00513166">
        <w:rPr>
          <w:rFonts w:ascii="Times New Roman" w:hAnsi="Times New Roman" w:cs="Times New Roman"/>
          <w:iCs/>
          <w:sz w:val="28"/>
          <w:szCs w:val="28"/>
        </w:rPr>
        <w:t xml:space="preserve">), которые способствовали </w:t>
      </w:r>
      <w:r w:rsidRPr="0051316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открытию  ярких  детских  талантов, а также повышению имиджа детских садов. Это традиционные городские конкурсы:  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конкурс чтецов «Закружилась листва золотая»;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конкурс песни и хореографического искусства «Весенняя капель»;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конкурсы рисунков, посвященные Дню матери, Дню защиты детей;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конкурсы поделок «Мастерская Деда Мороза», «Подарки для елки»;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конкурс «Мои первые проекты и открытия»;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а также новые конкурсы, впервые проведенные в 2019 году: 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физкультурно-спортивный праздник «Малышок»;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конкурс экскурсоводов дошкольных музеев.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Всего в 2018-2019 учебном году по итогам 17 конкурсов в разных номинациях определено 116 победителей и 235 призёров.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В целях развития системы дошкольного образования в городе Троицке определены следующие приоритетные направления деятельности:</w:t>
      </w:r>
    </w:p>
    <w:p w:rsidR="00513166" w:rsidRPr="00513166" w:rsidRDefault="00513166" w:rsidP="005131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создание условий для раннего развития детей в возрасте до трех лет;</w:t>
      </w:r>
    </w:p>
    <w:p w:rsidR="00513166" w:rsidRPr="00513166" w:rsidRDefault="00513166" w:rsidP="005131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повышение качества дошкольного образования, включая качество услуг по присмотру и уходу;</w:t>
      </w:r>
    </w:p>
    <w:p w:rsidR="00513166" w:rsidRPr="00513166" w:rsidRDefault="00513166" w:rsidP="005131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совершенствование системы оказания квалифицированной помощи родителям, обучающим детей на семейной форме.</w:t>
      </w:r>
    </w:p>
    <w:p w:rsidR="00513166" w:rsidRPr="00513166" w:rsidRDefault="00513166" w:rsidP="005131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В 2018-2019 учебном году в школах города обучались8366 человек в 366 классах (2017-2018 учебном году - 8235человек в 362 классах). По  сравнению  с  прошлым  годом  количество обучающихся возросло на 131 человека.  </w:t>
      </w:r>
    </w:p>
    <w:p w:rsidR="00513166" w:rsidRPr="00513166" w:rsidRDefault="00513166" w:rsidP="00513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Не смотря на ежегодное увеличение численности обучающихся, в </w:t>
      </w:r>
      <w:r w:rsidRPr="00513166">
        <w:rPr>
          <w:rFonts w:ascii="Times New Roman" w:eastAsia="Times New Roman" w:hAnsi="Times New Roman" w:cs="Times New Roman"/>
          <w:sz w:val="28"/>
          <w:szCs w:val="28"/>
        </w:rPr>
        <w:t>городе Троицке снижается доля детей, занимающихся во вторую смену:  с 20,21%  - в 2013 году до 16,04% - в 2018 году.  В 2019-2020 учебном  году доля школьников муниципальных общеобразовательных организаций, обучающихся во вторую смену, составит 10,54% или 894 обучающихся от общего числа обучающихся. Благодаря принятым мерам на обучение в первую смену переведено 266 обучающихся начальных классов МБОУ СОШ № 39 (проведены ремонтные работы, приобретена мебель на сумму 4 159 686,70 рублей) и 60 обучающихся МАОУ «СОШ № 15» (созданы дополнительные места в школе путем проведения ремонтных работ, приобретения учебного оборудования на сумму 4 563 210,00 рублей).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Для обеспечения высокого качества общего образования во всех общеобразовательных организациях продолжились реализация в штатном режиме Федеральных государственных образовательных стандартов начального общего образования и основного общего образования (по 8 класс обучения); в опережающем режиме - Федерального государственного образовательного стандарта основного общего образования (9 классы) и Федерального государственного образовательного стандарта среднего общего образования (10-11 классы) в школах №6,13,17,39. 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>Количество  детей,  освоивших  основные  общеобразовательные  программы,  составило 99%.  452 учащихся  окончили учебный год на «отлично».  2866  обучающихся завершили  учебный год на «4» и «5».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noProof/>
          <w:sz w:val="28"/>
          <w:szCs w:val="28"/>
        </w:rPr>
        <w:lastRenderedPageBreak/>
        <w:t>В завершившемся учебном году 264 одиннадцатиклассника успешно сдали ЕГЭ и получили аттестаты о среднем общем образовании, в том числе 30 – с отличием. 1 выпускница не справились с экзаменационными испытаниями.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ЕГЭ по базовой математике в 2019 году остались на уровне прошлогодних. </w:t>
      </w:r>
      <w:r w:rsidRPr="00513166">
        <w:rPr>
          <w:rFonts w:ascii="Times New Roman" w:eastAsia="Times New Roman" w:hAnsi="Times New Roman" w:cs="Times New Roman"/>
          <w:sz w:val="28"/>
          <w:szCs w:val="28"/>
        </w:rPr>
        <w:t>Средний балл участников незначительно снизился (на 0,07 балла) по сравнению с прошлым годом и составил 4,38 балла.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3166">
        <w:rPr>
          <w:rFonts w:ascii="Times New Roman" w:eastAsia="Times New Roman" w:hAnsi="Times New Roman" w:cs="Times New Roman"/>
          <w:sz w:val="28"/>
          <w:szCs w:val="28"/>
        </w:rPr>
        <w:t>Средний результат по математике профильного уровня на 8,07 балла выше, чем в прошлом году и равен 59,97 балла.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3166">
        <w:rPr>
          <w:rFonts w:ascii="Times New Roman" w:hAnsi="Times New Roman" w:cs="Times New Roman"/>
          <w:noProof/>
          <w:sz w:val="28"/>
          <w:szCs w:val="28"/>
        </w:rPr>
        <w:t xml:space="preserve">Средний балл по русскому языку снизился на 1,43 балла и составил  68,22. В 2019 году мы имеем 2 стобалльных результата: 1 - по русскому языку, 1 – по истории (МБОУ «Лицей № 13»).  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3166">
        <w:rPr>
          <w:rFonts w:ascii="Times New Roman" w:hAnsi="Times New Roman" w:cs="Times New Roman"/>
          <w:noProof/>
          <w:sz w:val="28"/>
          <w:szCs w:val="28"/>
        </w:rPr>
        <w:t xml:space="preserve">Среди предметов по выбору средний балл повысился по </w:t>
      </w:r>
      <w:r w:rsidRPr="00513166">
        <w:rPr>
          <w:rFonts w:ascii="Times New Roman" w:hAnsi="Times New Roman" w:cs="Times New Roman"/>
          <w:sz w:val="28"/>
          <w:szCs w:val="28"/>
        </w:rPr>
        <w:t xml:space="preserve">географии, литературе, истории, химии, физике, английскому языку, обществознанию и биологии; понизился – по информатике и ИКТ. Средний балл ЕГЭ выпускников </w:t>
      </w:r>
      <w:r w:rsidRPr="00513166">
        <w:rPr>
          <w:rFonts w:ascii="Times New Roman" w:hAnsi="Times New Roman" w:cs="Times New Roman"/>
          <w:noProof/>
          <w:sz w:val="28"/>
          <w:szCs w:val="28"/>
        </w:rPr>
        <w:t>по городу повысился на 3,55 балла и составил 62,28 (2018 – 58,73, 2017 – 58,10).</w:t>
      </w:r>
    </w:p>
    <w:p w:rsidR="00513166" w:rsidRPr="00513166" w:rsidRDefault="00513166" w:rsidP="00513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>В  2019 году 721   учащийся (100%) 9-х классов сдал экзамены и получил аттестат, из них 33 человека получили аттестаты с отличием.</w:t>
      </w:r>
      <w:r w:rsidRPr="00513166">
        <w:rPr>
          <w:rFonts w:ascii="Times New Roman" w:eastAsia="Times New Roman" w:hAnsi="Times New Roman" w:cs="Times New Roman"/>
          <w:sz w:val="28"/>
          <w:szCs w:val="28"/>
        </w:rPr>
        <w:t xml:space="preserve"> Оценки «4» и «5» на ОГЭ-2019 получили в среднем 44,35% сдававших экзамены (по литературе – 78,57%, по химии – 71,23%, по информатике и ИКТ – 55,94%, по иностранным языкам – 72,22%, по русскому языку – 54,56%, по истории – 31,25%, по физике – 40,14%, по биологии – 34,84%, по географии – 40,32%, по математике – 37,86%, по обществознанию – 34,23%). </w:t>
      </w:r>
      <w:r w:rsidRPr="00513166">
        <w:rPr>
          <w:rFonts w:ascii="Times New Roman" w:hAnsi="Times New Roman" w:cs="Times New Roman"/>
          <w:noProof/>
          <w:sz w:val="28"/>
          <w:szCs w:val="28"/>
        </w:rPr>
        <w:t>По сравнению с прошлым годом средний балл выпускников 9 классов увеличился по иностранным языкам, литературе, математике, химии, обществознанию.</w:t>
      </w:r>
    </w:p>
    <w:p w:rsidR="00513166" w:rsidRPr="00513166" w:rsidRDefault="00513166" w:rsidP="00513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>В 2018-2019 учебном году обучающиеся школ города Троицка  принимали  участие  в  иных, кроме ГИА, процедурах оценки качества образования, среди них - Национальное исследование качества образования (НИКО) по географии в 7 и 10 классах, школа № 9), Всероссийские проверочные работы (ВПР) в 4-11 классах, Региональные исследования качества образования (РИКО) в 4, 7 и 10 классах.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>Результаты НИКО по географии в 7 классах ниже областных. Доля обучающихся 7 классов в городе Троицке, справившихся с НИКО по географии, составляет 38,4%; по Челябинской области – 61,7%. Результаты НИКО в 10 классах сопоставимы с региональными: по городу Троицку справились с работой 92,3%; по Челябинской области – 93,8%.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 xml:space="preserve">Итоги  НИКО показали необходимость внедрения новых практик преподавания географии, совершенствования профессиональных компетенций учителей, а также материально-технического оснащения для изучения практической части учебного предмета «география». 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 xml:space="preserve">Всероссийские проверочные работы в прошедшем году в режиме апробации писали учащиеся 7-11-х классов из 9 школ города (№ 5, 10, 14, 15, 39, 47, лицеи № 13, 17, гимназии № 23). При этом школы № 5, 15, 39, 47 приняли участие в апробации ВПР в массовом порядке, что позволило выявить качество образования по большинству предметов и запланировать в текущем </w:t>
      </w:r>
      <w:r w:rsidRPr="0051316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учебном году мероприятия по повышению качества образования по учебным предметам. В 2019-2020 учебном году в ВПР примут участие все общеобразовательные организации. 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 xml:space="preserve">В 10 классах участвовали в ВПР 9 человек из лицея № 13 по предмету география, все написали работу на «4» и «5». В 11 классах – 12 человек из гимназии № 23 написали работу по истории, качество составило 91,7%. В целом по городу это незначительная выборка. Общее количество участников ВПР с 4 по 11 класс составило 2586 человек, среди них все учащиеся 4-6 классов, которые писали ВПР в штатном режиме. Доля обучающихся города Троицка, справившихся с ВПР, в сравнении с областными результатами, выше на 1-4 % по русскому языку, математике, биологии, истории, обществознанию:  </w:t>
      </w:r>
    </w:p>
    <w:tbl>
      <w:tblPr>
        <w:tblStyle w:val="a3"/>
        <w:tblW w:w="0" w:type="auto"/>
        <w:jc w:val="center"/>
        <w:tblInd w:w="-1123" w:type="dxa"/>
        <w:tblLayout w:type="fixed"/>
        <w:tblLook w:val="04A0" w:firstRow="1" w:lastRow="0" w:firstColumn="1" w:lastColumn="0" w:noHBand="0" w:noVBand="1"/>
      </w:tblPr>
      <w:tblGrid>
        <w:gridCol w:w="2791"/>
        <w:gridCol w:w="1701"/>
        <w:gridCol w:w="1559"/>
        <w:gridCol w:w="2646"/>
      </w:tblGrid>
      <w:tr w:rsidR="00513166" w:rsidRPr="00513166" w:rsidTr="002B737B">
        <w:trPr>
          <w:jc w:val="center"/>
        </w:trPr>
        <w:tc>
          <w:tcPr>
            <w:tcW w:w="2791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646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</w:tr>
      <w:tr w:rsidR="00513166" w:rsidRPr="00513166" w:rsidTr="002B737B">
        <w:trPr>
          <w:jc w:val="center"/>
        </w:trPr>
        <w:tc>
          <w:tcPr>
            <w:tcW w:w="2791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Троицк</w:t>
            </w:r>
          </w:p>
        </w:tc>
        <w:tc>
          <w:tcPr>
            <w:tcW w:w="1701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97,3</w:t>
            </w:r>
          </w:p>
        </w:tc>
        <w:tc>
          <w:tcPr>
            <w:tcW w:w="1559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99,0</w:t>
            </w:r>
          </w:p>
        </w:tc>
        <w:tc>
          <w:tcPr>
            <w:tcW w:w="2646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99,75</w:t>
            </w:r>
          </w:p>
        </w:tc>
      </w:tr>
      <w:tr w:rsidR="00513166" w:rsidRPr="00513166" w:rsidTr="002B737B">
        <w:trPr>
          <w:jc w:val="center"/>
        </w:trPr>
        <w:tc>
          <w:tcPr>
            <w:tcW w:w="2791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Челябинская область</w:t>
            </w:r>
          </w:p>
        </w:tc>
        <w:tc>
          <w:tcPr>
            <w:tcW w:w="1701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98,1</w:t>
            </w:r>
          </w:p>
        </w:tc>
        <w:tc>
          <w:tcPr>
            <w:tcW w:w="2646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99,48</w:t>
            </w:r>
          </w:p>
        </w:tc>
      </w:tr>
    </w:tbl>
    <w:p w:rsidR="00513166" w:rsidRPr="00513166" w:rsidRDefault="00513166" w:rsidP="00513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371" w:type="dxa"/>
        <w:tblLayout w:type="fixed"/>
        <w:tblLook w:val="04A0" w:firstRow="1" w:lastRow="0" w:firstColumn="1" w:lastColumn="0" w:noHBand="0" w:noVBand="1"/>
      </w:tblPr>
      <w:tblGrid>
        <w:gridCol w:w="3039"/>
        <w:gridCol w:w="1701"/>
        <w:gridCol w:w="1559"/>
        <w:gridCol w:w="1268"/>
        <w:gridCol w:w="1267"/>
      </w:tblGrid>
      <w:tr w:rsidR="00513166" w:rsidRPr="00513166" w:rsidTr="002B737B">
        <w:trPr>
          <w:jc w:val="center"/>
        </w:trPr>
        <w:tc>
          <w:tcPr>
            <w:tcW w:w="3039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</w:tr>
      <w:tr w:rsidR="00513166" w:rsidRPr="00513166" w:rsidTr="002B737B">
        <w:trPr>
          <w:jc w:val="center"/>
        </w:trPr>
        <w:tc>
          <w:tcPr>
            <w:tcW w:w="3039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Троицк</w:t>
            </w:r>
          </w:p>
        </w:tc>
        <w:tc>
          <w:tcPr>
            <w:tcW w:w="1701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92,2</w:t>
            </w:r>
          </w:p>
        </w:tc>
        <w:tc>
          <w:tcPr>
            <w:tcW w:w="1559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92,2</w:t>
            </w:r>
          </w:p>
        </w:tc>
        <w:tc>
          <w:tcPr>
            <w:tcW w:w="126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97,3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97,3</w:t>
            </w:r>
          </w:p>
        </w:tc>
      </w:tr>
      <w:tr w:rsidR="00513166" w:rsidRPr="00513166" w:rsidTr="002B737B">
        <w:trPr>
          <w:jc w:val="center"/>
        </w:trPr>
        <w:tc>
          <w:tcPr>
            <w:tcW w:w="3039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Челябинская область</w:t>
            </w:r>
          </w:p>
        </w:tc>
        <w:tc>
          <w:tcPr>
            <w:tcW w:w="1701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85,3</w:t>
            </w:r>
          </w:p>
        </w:tc>
        <w:tc>
          <w:tcPr>
            <w:tcW w:w="1559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86,7</w:t>
            </w:r>
          </w:p>
        </w:tc>
        <w:tc>
          <w:tcPr>
            <w:tcW w:w="126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97,0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91,7</w:t>
            </w:r>
          </w:p>
        </w:tc>
      </w:tr>
    </w:tbl>
    <w:p w:rsidR="00513166" w:rsidRPr="00513166" w:rsidRDefault="00513166" w:rsidP="00513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559"/>
        <w:gridCol w:w="1268"/>
        <w:gridCol w:w="1267"/>
        <w:gridCol w:w="1443"/>
        <w:gridCol w:w="1267"/>
      </w:tblGrid>
      <w:tr w:rsidR="00513166" w:rsidRPr="00513166" w:rsidTr="002B737B">
        <w:trPr>
          <w:jc w:val="center"/>
        </w:trPr>
        <w:tc>
          <w:tcPr>
            <w:tcW w:w="1668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443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Общество-знание</w:t>
            </w:r>
          </w:p>
        </w:tc>
      </w:tr>
      <w:tr w:rsidR="00513166" w:rsidRPr="00513166" w:rsidTr="002B737B">
        <w:trPr>
          <w:jc w:val="center"/>
        </w:trPr>
        <w:tc>
          <w:tcPr>
            <w:tcW w:w="1668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Троицк</w:t>
            </w:r>
          </w:p>
        </w:tc>
        <w:tc>
          <w:tcPr>
            <w:tcW w:w="1134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88,8</w:t>
            </w:r>
          </w:p>
        </w:tc>
        <w:tc>
          <w:tcPr>
            <w:tcW w:w="1559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93,3</w:t>
            </w:r>
          </w:p>
        </w:tc>
        <w:tc>
          <w:tcPr>
            <w:tcW w:w="126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95,0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96,0</w:t>
            </w:r>
          </w:p>
        </w:tc>
        <w:tc>
          <w:tcPr>
            <w:tcW w:w="1443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98,8</w:t>
            </w:r>
          </w:p>
        </w:tc>
      </w:tr>
      <w:tr w:rsidR="00513166" w:rsidRPr="00513166" w:rsidTr="002B737B">
        <w:trPr>
          <w:jc w:val="center"/>
        </w:trPr>
        <w:tc>
          <w:tcPr>
            <w:tcW w:w="1668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Челябинская область</w:t>
            </w:r>
          </w:p>
        </w:tc>
        <w:tc>
          <w:tcPr>
            <w:tcW w:w="1134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82,1</w:t>
            </w:r>
          </w:p>
        </w:tc>
        <w:tc>
          <w:tcPr>
            <w:tcW w:w="1559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88,5</w:t>
            </w:r>
          </w:p>
        </w:tc>
        <w:tc>
          <w:tcPr>
            <w:tcW w:w="126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93,4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88,5</w:t>
            </w:r>
          </w:p>
        </w:tc>
        <w:tc>
          <w:tcPr>
            <w:tcW w:w="1443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96,0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94,3</w:t>
            </w:r>
          </w:p>
        </w:tc>
      </w:tr>
    </w:tbl>
    <w:p w:rsidR="00513166" w:rsidRPr="00513166" w:rsidRDefault="00513166" w:rsidP="00513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06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67"/>
        <w:gridCol w:w="1268"/>
        <w:gridCol w:w="1267"/>
        <w:gridCol w:w="1267"/>
        <w:gridCol w:w="1267"/>
        <w:gridCol w:w="1268"/>
      </w:tblGrid>
      <w:tr w:rsidR="00513166" w:rsidRPr="00513166" w:rsidTr="002B737B">
        <w:tc>
          <w:tcPr>
            <w:tcW w:w="1668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Матема-тика</w:t>
            </w:r>
          </w:p>
        </w:tc>
        <w:tc>
          <w:tcPr>
            <w:tcW w:w="126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Геогра-фия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Общество-знание</w:t>
            </w:r>
          </w:p>
        </w:tc>
        <w:tc>
          <w:tcPr>
            <w:tcW w:w="126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</w:tr>
      <w:tr w:rsidR="00513166" w:rsidRPr="00513166" w:rsidTr="002B737B">
        <w:tc>
          <w:tcPr>
            <w:tcW w:w="1668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Троицк</w:t>
            </w:r>
          </w:p>
        </w:tc>
        <w:tc>
          <w:tcPr>
            <w:tcW w:w="1134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80,9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92,9</w:t>
            </w:r>
          </w:p>
        </w:tc>
        <w:tc>
          <w:tcPr>
            <w:tcW w:w="126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93,8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85,9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88,8</w:t>
            </w:r>
          </w:p>
        </w:tc>
        <w:tc>
          <w:tcPr>
            <w:tcW w:w="126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92,9</w:t>
            </w:r>
          </w:p>
        </w:tc>
      </w:tr>
      <w:tr w:rsidR="00513166" w:rsidRPr="00513166" w:rsidTr="002B737B">
        <w:tc>
          <w:tcPr>
            <w:tcW w:w="1668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Челябинская область</w:t>
            </w:r>
          </w:p>
        </w:tc>
        <w:tc>
          <w:tcPr>
            <w:tcW w:w="1134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77,9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89,3</w:t>
            </w:r>
          </w:p>
        </w:tc>
        <w:tc>
          <w:tcPr>
            <w:tcW w:w="126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89,1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91,3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96,2</w:t>
            </w:r>
          </w:p>
        </w:tc>
        <w:tc>
          <w:tcPr>
            <w:tcW w:w="1267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78,3</w:t>
            </w:r>
          </w:p>
        </w:tc>
        <w:tc>
          <w:tcPr>
            <w:tcW w:w="126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84,3</w:t>
            </w:r>
          </w:p>
        </w:tc>
      </w:tr>
    </w:tbl>
    <w:p w:rsidR="00513166" w:rsidRPr="00513166" w:rsidRDefault="00513166" w:rsidP="00513166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jc w:val="center"/>
        <w:tblInd w:w="-3316" w:type="dxa"/>
        <w:tblLayout w:type="fixed"/>
        <w:tblLook w:val="04A0" w:firstRow="1" w:lastRow="0" w:firstColumn="1" w:lastColumn="0" w:noHBand="0" w:noVBand="1"/>
      </w:tblPr>
      <w:tblGrid>
        <w:gridCol w:w="3969"/>
        <w:gridCol w:w="2716"/>
        <w:gridCol w:w="2115"/>
      </w:tblGrid>
      <w:tr w:rsidR="00513166" w:rsidRPr="00513166" w:rsidTr="002B737B">
        <w:trPr>
          <w:jc w:val="center"/>
        </w:trPr>
        <w:tc>
          <w:tcPr>
            <w:tcW w:w="3969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10 - 11 класс</w:t>
            </w:r>
          </w:p>
        </w:tc>
        <w:tc>
          <w:tcPr>
            <w:tcW w:w="2716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(11)</w:t>
            </w:r>
          </w:p>
        </w:tc>
        <w:tc>
          <w:tcPr>
            <w:tcW w:w="211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 (10)</w:t>
            </w:r>
          </w:p>
        </w:tc>
      </w:tr>
      <w:tr w:rsidR="00513166" w:rsidRPr="00513166" w:rsidTr="002B737B">
        <w:trPr>
          <w:jc w:val="center"/>
        </w:trPr>
        <w:tc>
          <w:tcPr>
            <w:tcW w:w="3969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Троицк</w:t>
            </w:r>
          </w:p>
        </w:tc>
        <w:tc>
          <w:tcPr>
            <w:tcW w:w="2716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211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513166" w:rsidRPr="00513166" w:rsidTr="002B737B">
        <w:trPr>
          <w:jc w:val="center"/>
        </w:trPr>
        <w:tc>
          <w:tcPr>
            <w:tcW w:w="3969" w:type="dxa"/>
          </w:tcPr>
          <w:p w:rsidR="00513166" w:rsidRPr="00513166" w:rsidRDefault="00513166" w:rsidP="005131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Челябинская область</w:t>
            </w:r>
          </w:p>
        </w:tc>
        <w:tc>
          <w:tcPr>
            <w:tcW w:w="2716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95,8</w:t>
            </w:r>
          </w:p>
        </w:tc>
        <w:tc>
          <w:tcPr>
            <w:tcW w:w="211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iCs/>
                <w:sz w:val="24"/>
                <w:szCs w:val="24"/>
              </w:rPr>
              <w:t>97,9</w:t>
            </w:r>
          </w:p>
        </w:tc>
      </w:tr>
    </w:tbl>
    <w:p w:rsidR="00513166" w:rsidRPr="00513166" w:rsidRDefault="00513166" w:rsidP="00D8377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По сравнению с Челябинской областью доля обучающихся, продемонстрировавших результаты ВПР ниже базового уровня, почти в 2 раза меньше.  Данный результат свидетельствует об удовлетворительной подготовке обучающихся по русскому языку и математике: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1134"/>
        <w:gridCol w:w="1487"/>
        <w:gridCol w:w="1487"/>
        <w:gridCol w:w="1487"/>
        <w:gridCol w:w="1488"/>
      </w:tblGrid>
      <w:tr w:rsidR="00513166" w:rsidRPr="00513166" w:rsidTr="002B737B">
        <w:trPr>
          <w:trHeight w:val="294"/>
        </w:trPr>
        <w:tc>
          <w:tcPr>
            <w:tcW w:w="2905" w:type="dxa"/>
            <w:vMerge w:val="restart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Кол-во уч. </w:t>
            </w:r>
          </w:p>
        </w:tc>
        <w:tc>
          <w:tcPr>
            <w:tcW w:w="5949" w:type="dxa"/>
            <w:gridSpan w:val="4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групп баллов в % </w:t>
            </w:r>
          </w:p>
        </w:tc>
      </w:tr>
      <w:tr w:rsidR="00513166" w:rsidRPr="00513166" w:rsidTr="002B737B">
        <w:trPr>
          <w:trHeight w:val="306"/>
        </w:trPr>
        <w:tc>
          <w:tcPr>
            <w:tcW w:w="2905" w:type="dxa"/>
            <w:vMerge/>
            <w:shd w:val="clear" w:color="auto" w:fill="auto"/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13166" w:rsidRPr="00513166" w:rsidTr="002B737B">
        <w:trPr>
          <w:trHeight w:val="310"/>
        </w:trPr>
        <w:tc>
          <w:tcPr>
            <w:tcW w:w="9988" w:type="dxa"/>
            <w:gridSpan w:val="6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  <w:r w:rsidRPr="00513166">
              <w:rPr>
                <w:rFonts w:ascii="Times New Roman" w:hAnsi="Times New Roman" w:cs="Times New Roman"/>
                <w:b/>
                <w:sz w:val="24"/>
                <w:szCs w:val="24"/>
              </w:rPr>
              <w:t>ВПР в 4-х классах</w:t>
            </w: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 в 2018/2019 учебном году </w:t>
            </w:r>
          </w:p>
        </w:tc>
      </w:tr>
      <w:tr w:rsidR="00513166" w:rsidRPr="00513166" w:rsidTr="002B737B">
        <w:trPr>
          <w:trHeight w:val="292"/>
        </w:trPr>
        <w:tc>
          <w:tcPr>
            <w:tcW w:w="9988" w:type="dxa"/>
            <w:gridSpan w:val="6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513166" w:rsidRPr="00513166" w:rsidTr="002B737B">
        <w:trPr>
          <w:trHeight w:val="307"/>
        </w:trPr>
        <w:tc>
          <w:tcPr>
            <w:tcW w:w="29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37638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24,6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48,9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22,5 </w:t>
            </w:r>
          </w:p>
        </w:tc>
      </w:tr>
      <w:tr w:rsidR="00513166" w:rsidRPr="00513166" w:rsidTr="002B737B">
        <w:trPr>
          <w:trHeight w:val="307"/>
        </w:trPr>
        <w:tc>
          <w:tcPr>
            <w:tcW w:w="29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городской округ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790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26,8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50,6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19,9 </w:t>
            </w:r>
          </w:p>
        </w:tc>
      </w:tr>
      <w:tr w:rsidR="00513166" w:rsidRPr="00513166" w:rsidTr="002B737B">
        <w:trPr>
          <w:trHeight w:val="292"/>
        </w:trPr>
        <w:tc>
          <w:tcPr>
            <w:tcW w:w="9988" w:type="dxa"/>
            <w:gridSpan w:val="6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13166" w:rsidRPr="00513166" w:rsidTr="002B737B">
        <w:trPr>
          <w:trHeight w:val="307"/>
        </w:trPr>
        <w:tc>
          <w:tcPr>
            <w:tcW w:w="29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Челябинская область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37698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1,9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16,8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43,9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37,5 </w:t>
            </w:r>
          </w:p>
        </w:tc>
      </w:tr>
      <w:tr w:rsidR="00513166" w:rsidRPr="00513166" w:rsidTr="002B737B">
        <w:trPr>
          <w:trHeight w:val="307"/>
        </w:trPr>
        <w:tc>
          <w:tcPr>
            <w:tcW w:w="29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городской округ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801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21,2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46,8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</w:tr>
      <w:tr w:rsidR="00513166" w:rsidRPr="00513166" w:rsidTr="002B737B">
        <w:trPr>
          <w:trHeight w:val="315"/>
        </w:trPr>
        <w:tc>
          <w:tcPr>
            <w:tcW w:w="9988" w:type="dxa"/>
            <w:gridSpan w:val="6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  <w:r w:rsidRPr="00513166">
              <w:rPr>
                <w:rFonts w:ascii="Times New Roman" w:hAnsi="Times New Roman" w:cs="Times New Roman"/>
                <w:b/>
                <w:sz w:val="24"/>
                <w:szCs w:val="24"/>
              </w:rPr>
              <w:t>ВПР в 5-х классах</w:t>
            </w: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 в 2018/2019 учебном году </w:t>
            </w:r>
          </w:p>
        </w:tc>
      </w:tr>
      <w:tr w:rsidR="00513166" w:rsidRPr="00513166" w:rsidTr="002B737B">
        <w:trPr>
          <w:trHeight w:val="307"/>
        </w:trPr>
        <w:tc>
          <w:tcPr>
            <w:tcW w:w="9988" w:type="dxa"/>
            <w:gridSpan w:val="6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513166" w:rsidRPr="00513166" w:rsidTr="002B737B">
        <w:trPr>
          <w:trHeight w:val="307"/>
        </w:trPr>
        <w:tc>
          <w:tcPr>
            <w:tcW w:w="29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34426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14,7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38,3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33,2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13,7 </w:t>
            </w:r>
          </w:p>
        </w:tc>
      </w:tr>
      <w:tr w:rsidR="00513166" w:rsidRPr="00513166" w:rsidTr="002B737B">
        <w:trPr>
          <w:trHeight w:val="307"/>
        </w:trPr>
        <w:tc>
          <w:tcPr>
            <w:tcW w:w="29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городской округ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727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39,8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38,1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14,3 </w:t>
            </w:r>
          </w:p>
        </w:tc>
      </w:tr>
      <w:tr w:rsidR="00513166" w:rsidRPr="00513166" w:rsidTr="002B737B">
        <w:trPr>
          <w:trHeight w:val="307"/>
        </w:trPr>
        <w:tc>
          <w:tcPr>
            <w:tcW w:w="9988" w:type="dxa"/>
            <w:gridSpan w:val="6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13166" w:rsidRPr="00513166" w:rsidTr="002B737B">
        <w:trPr>
          <w:trHeight w:val="307"/>
        </w:trPr>
        <w:tc>
          <w:tcPr>
            <w:tcW w:w="29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34570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13,3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31,8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19,9 </w:t>
            </w:r>
          </w:p>
        </w:tc>
      </w:tr>
      <w:tr w:rsidR="00513166" w:rsidRPr="00513166" w:rsidTr="002B737B">
        <w:trPr>
          <w:trHeight w:val="307"/>
        </w:trPr>
        <w:tc>
          <w:tcPr>
            <w:tcW w:w="29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городской округ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742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35,5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32,3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24,4 </w:t>
            </w:r>
          </w:p>
        </w:tc>
      </w:tr>
      <w:tr w:rsidR="00513166" w:rsidRPr="00513166" w:rsidTr="002B737B">
        <w:trPr>
          <w:trHeight w:val="325"/>
        </w:trPr>
        <w:tc>
          <w:tcPr>
            <w:tcW w:w="9988" w:type="dxa"/>
            <w:gridSpan w:val="6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  <w:r w:rsidRPr="00513166">
              <w:rPr>
                <w:rFonts w:ascii="Times New Roman" w:hAnsi="Times New Roman" w:cs="Times New Roman"/>
                <w:b/>
                <w:sz w:val="24"/>
                <w:szCs w:val="24"/>
              </w:rPr>
              <w:t>ВПР в 6-х классах</w:t>
            </w: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 в 2018/2019 учебном году </w:t>
            </w:r>
          </w:p>
        </w:tc>
      </w:tr>
      <w:tr w:rsidR="00513166" w:rsidRPr="00513166" w:rsidTr="002B737B">
        <w:trPr>
          <w:trHeight w:val="324"/>
        </w:trPr>
        <w:tc>
          <w:tcPr>
            <w:tcW w:w="9988" w:type="dxa"/>
            <w:gridSpan w:val="6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513166" w:rsidRPr="00513166" w:rsidTr="002B737B">
        <w:trPr>
          <w:trHeight w:val="324"/>
        </w:trPr>
        <w:tc>
          <w:tcPr>
            <w:tcW w:w="29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31515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17,9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40,4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32,5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9,3 </w:t>
            </w:r>
          </w:p>
        </w:tc>
      </w:tr>
      <w:tr w:rsidR="00513166" w:rsidRPr="00513166" w:rsidTr="002B737B">
        <w:trPr>
          <w:trHeight w:val="324"/>
        </w:trPr>
        <w:tc>
          <w:tcPr>
            <w:tcW w:w="29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городской округ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689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11,2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44,4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10,4 </w:t>
            </w:r>
          </w:p>
        </w:tc>
      </w:tr>
      <w:tr w:rsidR="00513166" w:rsidRPr="00513166" w:rsidTr="002B737B">
        <w:trPr>
          <w:trHeight w:val="324"/>
        </w:trPr>
        <w:tc>
          <w:tcPr>
            <w:tcW w:w="9988" w:type="dxa"/>
            <w:gridSpan w:val="6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13166" w:rsidRPr="00513166" w:rsidTr="002B737B">
        <w:trPr>
          <w:trHeight w:val="324"/>
        </w:trPr>
        <w:tc>
          <w:tcPr>
            <w:tcW w:w="29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31308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11,5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42,4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37,9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8,2 </w:t>
            </w:r>
          </w:p>
        </w:tc>
      </w:tr>
      <w:tr w:rsidR="00513166" w:rsidRPr="00513166" w:rsidTr="002B737B">
        <w:trPr>
          <w:trHeight w:val="324"/>
        </w:trPr>
        <w:tc>
          <w:tcPr>
            <w:tcW w:w="29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городской округ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686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48,8 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37,5 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>При этом возникает необходимость в проверке объективности выставления отметок. Поэтому в школах №№4, 6 проводится работа по анализу объективности результатов.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>Результаты выполнения комплексной работы в 4 классах в рамках регионального исследования качества образования (РИКО) по сравнению с прошлым годом незначительно снизились (на 0,65%), не достигли базового уровня 4,1% учащихся (в 2018 году - 3,45%), при этом доля учащихся, достигших результатов повышенного уровня, увеличилась на 7,64% и составила 37,65%. По Челябинской области не достигли базового уровня 13,39% участников РИКО в 4 классах, достигли повышенного уровня – 33,6%.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 xml:space="preserve">По итогам защиты индивидуальных проектов в рамках РИКО в 7 классах выявлено, что 5,91% семиклассников (в 2018 году - 9,5%) не достигли базового уровня планируемых метапредметных результатов; достигли базового уровня – 59,27% учащихся; достигли повышенного уровня – 34,82%. 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>Сравнивая итоги 2018 и 2019 годов, мы видим положительную динамику написания индивидуальных проектов, в связи с чем, выбранные направления работы по защите индивидуальных проектов, будут продолжены в системе города.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 xml:space="preserve">Ещё одной процедурой РИКО являются областные контрольные работы в 10-х классах. В прошедшем учебном году 265 десятиклассников участвовали в областной контрольной работе по физике.  По сравнению с Челябинской областью количество отметок «2», «3» и «4» выше на 1-2%. Количество пятерок ниже на 3,5%. 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 xml:space="preserve">Данные результаты, учитывая важный технический профиль предмета физики, дают основания для целенаправленной работы по повышению качества преподавания учебного предмета «физика», усилению внутришкольного контроля за результатами освоения данного предмета, особенно в отношении </w:t>
      </w:r>
      <w:r w:rsidRPr="00513166">
        <w:rPr>
          <w:rFonts w:ascii="Times New Roman" w:hAnsi="Times New Roman" w:cs="Times New Roman"/>
          <w:iCs/>
          <w:sz w:val="28"/>
          <w:szCs w:val="28"/>
        </w:rPr>
        <w:lastRenderedPageBreak/>
        <w:t>школ №№9, 10, 39, 47, показатели которых ниже общегородских. Стоит отметить, что наиболее высокие результаты продемонстрировали учащиеся лицеев №13 и №17.</w:t>
      </w:r>
    </w:p>
    <w:p w:rsidR="00513166" w:rsidRPr="00513166" w:rsidRDefault="00513166" w:rsidP="005131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 xml:space="preserve">Еще одно важное направление деятельности – профессиональная ориентация школьников, ею </w:t>
      </w:r>
      <w:r w:rsidRPr="00513166">
        <w:rPr>
          <w:rFonts w:ascii="Times New Roman" w:hAnsi="Times New Roman" w:cs="Times New Roman"/>
          <w:sz w:val="28"/>
          <w:szCs w:val="28"/>
        </w:rPr>
        <w:t>охвачены все обучающиеся 8-9-х классов. В рамках взаимодействия с предприятиями, организациями среднего и высшего профессионального образования 551 обучающийся 9-х классов и 80 обучающихся 11-х классов прошли профессиональные пробы по следующим профессиям: учитель начальных классов, воспитатель, сварщик, парикмахер, тракторист, автослесарь, повар, технолог, программист, экономист, строитель: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708"/>
        <w:gridCol w:w="709"/>
        <w:gridCol w:w="709"/>
        <w:gridCol w:w="850"/>
        <w:gridCol w:w="709"/>
        <w:gridCol w:w="992"/>
        <w:gridCol w:w="851"/>
        <w:gridCol w:w="850"/>
        <w:gridCol w:w="851"/>
      </w:tblGrid>
      <w:tr w:rsidR="00513166" w:rsidRPr="00513166" w:rsidTr="00513166">
        <w:tc>
          <w:tcPr>
            <w:tcW w:w="2127" w:type="dxa"/>
            <w:gridSpan w:val="2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прошедших профессиональные пробы по профессиям, человек</w:t>
            </w:r>
          </w:p>
        </w:tc>
        <w:tc>
          <w:tcPr>
            <w:tcW w:w="6945" w:type="dxa"/>
            <w:gridSpan w:val="9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13166" w:rsidRPr="00513166" w:rsidTr="00513166">
        <w:trPr>
          <w:trHeight w:val="1429"/>
        </w:trPr>
        <w:tc>
          <w:tcPr>
            <w:tcW w:w="2127" w:type="dxa"/>
            <w:gridSpan w:val="2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13166" w:rsidRPr="00513166" w:rsidRDefault="00513166" w:rsidP="005131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513166" w:rsidRPr="00513166" w:rsidRDefault="00513166" w:rsidP="005131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МБОУ «ООШ № 4»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13166" w:rsidRPr="00513166" w:rsidRDefault="00513166" w:rsidP="005131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13166" w:rsidRPr="00513166" w:rsidRDefault="00513166" w:rsidP="005131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513166" w:rsidRPr="00513166" w:rsidRDefault="00513166" w:rsidP="005131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МБОУ «Лицей № 13»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13166" w:rsidRPr="00513166" w:rsidRDefault="00513166" w:rsidP="005131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МБОУ «ООШ № 14»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513166" w:rsidRPr="00513166" w:rsidRDefault="00513166" w:rsidP="005131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513166" w:rsidRPr="00513166" w:rsidRDefault="00513166" w:rsidP="005131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МБОУ «Лицей № 17»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513166" w:rsidRPr="00513166" w:rsidRDefault="00513166" w:rsidP="005131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МБОУ СОШ № 39</w:t>
            </w:r>
          </w:p>
        </w:tc>
        <w:tc>
          <w:tcPr>
            <w:tcW w:w="851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66" w:rsidRPr="00513166" w:rsidTr="00513166">
        <w:tc>
          <w:tcPr>
            <w:tcW w:w="1560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13166" w:rsidRPr="00513166" w:rsidTr="00513166">
        <w:tc>
          <w:tcPr>
            <w:tcW w:w="1560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3166" w:rsidRPr="00513166" w:rsidTr="00513166">
        <w:tc>
          <w:tcPr>
            <w:tcW w:w="1560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513166" w:rsidRPr="00513166" w:rsidTr="00513166">
        <w:tc>
          <w:tcPr>
            <w:tcW w:w="1560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3166" w:rsidRPr="00513166" w:rsidTr="00513166">
        <w:tc>
          <w:tcPr>
            <w:tcW w:w="1560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3166" w:rsidRPr="00513166" w:rsidTr="00513166">
        <w:tc>
          <w:tcPr>
            <w:tcW w:w="1560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166" w:rsidRPr="00513166" w:rsidTr="00513166">
        <w:tc>
          <w:tcPr>
            <w:tcW w:w="1560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13166" w:rsidRPr="00513166" w:rsidTr="00513166">
        <w:tc>
          <w:tcPr>
            <w:tcW w:w="1560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166" w:rsidRPr="00513166" w:rsidTr="00513166">
        <w:tc>
          <w:tcPr>
            <w:tcW w:w="1560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3166" w:rsidRPr="00513166" w:rsidTr="00513166">
        <w:tc>
          <w:tcPr>
            <w:tcW w:w="1560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166" w:rsidRPr="00513166" w:rsidTr="00513166">
        <w:tc>
          <w:tcPr>
            <w:tcW w:w="1560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Автослесарь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3166" w:rsidRPr="00513166" w:rsidTr="00513166">
        <w:tc>
          <w:tcPr>
            <w:tcW w:w="1560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166" w:rsidRPr="00513166" w:rsidTr="00513166">
        <w:tc>
          <w:tcPr>
            <w:tcW w:w="1560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13166" w:rsidRPr="00513166" w:rsidTr="00513166">
        <w:tc>
          <w:tcPr>
            <w:tcW w:w="1560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166" w:rsidRPr="00513166" w:rsidTr="00513166">
        <w:tc>
          <w:tcPr>
            <w:tcW w:w="1560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13166" w:rsidRPr="00513166" w:rsidTr="00513166">
        <w:tc>
          <w:tcPr>
            <w:tcW w:w="1560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13166" w:rsidRPr="00513166" w:rsidTr="00513166">
        <w:tc>
          <w:tcPr>
            <w:tcW w:w="1560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3166" w:rsidRPr="00513166" w:rsidTr="00513166">
        <w:tc>
          <w:tcPr>
            <w:tcW w:w="1560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166" w:rsidRPr="00513166" w:rsidTr="00513166">
        <w:tc>
          <w:tcPr>
            <w:tcW w:w="1560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13166" w:rsidRPr="00513166" w:rsidTr="00513166">
        <w:tc>
          <w:tcPr>
            <w:tcW w:w="1560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3166" w:rsidRPr="00513166" w:rsidTr="00513166">
        <w:tc>
          <w:tcPr>
            <w:tcW w:w="1560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13166" w:rsidRPr="00513166" w:rsidTr="00513166">
        <w:tc>
          <w:tcPr>
            <w:tcW w:w="1560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166" w:rsidRPr="00513166" w:rsidTr="00513166">
        <w:tc>
          <w:tcPr>
            <w:tcW w:w="1560" w:type="dxa"/>
            <w:vMerge w:val="restart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Итого по классам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513166" w:rsidRPr="00513166" w:rsidTr="00513166">
        <w:tc>
          <w:tcPr>
            <w:tcW w:w="1560" w:type="dxa"/>
            <w:vMerge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Это позволило несовершеннолетним получить первый опыт по интересующим их профессиям. По результатам профессиональных проб 197 выпускников 9-х классов и 61 выпускник 11-х классов продолжили обучение в учреждениях  среднего и высшего профессионального образования  по пройденным направлениям подготовки.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lastRenderedPageBreak/>
        <w:t>Профильное обучение в прошедшем учебном году было организовано для обучающихся 10-11-х классов в 8 школах. Охват профильным обучением составил 335 человек или 61,92% (2018 - 304 человека или 52,6%):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  <w:gridCol w:w="3402"/>
      </w:tblGrid>
      <w:tr w:rsidR="00513166" w:rsidRPr="00513166" w:rsidTr="002B737B">
        <w:tc>
          <w:tcPr>
            <w:tcW w:w="2835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профиля</w:t>
            </w:r>
          </w:p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Общеобразовательные организации, осуществляющие обучение по профилю</w:t>
            </w:r>
          </w:p>
        </w:tc>
        <w:tc>
          <w:tcPr>
            <w:tcW w:w="340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Количество обучающихся 10-11 классов, охваченных профильным обучением, человек</w:t>
            </w:r>
          </w:p>
        </w:tc>
      </w:tr>
      <w:tr w:rsidR="00513166" w:rsidRPr="00513166" w:rsidTr="002B737B">
        <w:tc>
          <w:tcPr>
            <w:tcW w:w="2835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both"/>
            </w:pPr>
            <w:r w:rsidRPr="00513166">
              <w:rPr>
                <w:bCs/>
                <w:color w:val="000000"/>
                <w:kern w:val="24"/>
              </w:rPr>
              <w:t>Физико-математический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школы № 7, 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29</w:t>
            </w:r>
          </w:p>
        </w:tc>
      </w:tr>
      <w:tr w:rsidR="00513166" w:rsidRPr="00513166" w:rsidTr="002B737B">
        <w:tc>
          <w:tcPr>
            <w:tcW w:w="2835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both"/>
            </w:pPr>
            <w:r w:rsidRPr="00513166">
              <w:rPr>
                <w:bCs/>
                <w:color w:val="000000"/>
                <w:kern w:val="24"/>
              </w:rPr>
              <w:t>Химико-биологический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гимназия № 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5</w:t>
            </w:r>
          </w:p>
        </w:tc>
      </w:tr>
      <w:tr w:rsidR="00513166" w:rsidRPr="00513166" w:rsidTr="002B737B">
        <w:tc>
          <w:tcPr>
            <w:tcW w:w="2835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both"/>
            </w:pPr>
            <w:r w:rsidRPr="00513166">
              <w:rPr>
                <w:bCs/>
                <w:color w:val="000000"/>
                <w:kern w:val="24"/>
              </w:rPr>
              <w:t>Социально-экономический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513166">
              <w:rPr>
                <w:bCs/>
                <w:color w:val="000000"/>
                <w:kern w:val="24"/>
              </w:rPr>
              <w:t xml:space="preserve">школы № 6, 15, лицей № 13, </w:t>
            </w:r>
          </w:p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гимназия № 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66</w:t>
            </w:r>
          </w:p>
        </w:tc>
      </w:tr>
      <w:tr w:rsidR="00513166" w:rsidRPr="00513166" w:rsidTr="002B737B">
        <w:tc>
          <w:tcPr>
            <w:tcW w:w="2835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both"/>
            </w:pPr>
            <w:r w:rsidRPr="00513166">
              <w:rPr>
                <w:bCs/>
                <w:color w:val="000000"/>
                <w:kern w:val="24"/>
              </w:rPr>
              <w:t xml:space="preserve">Гуманитарный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школы № 39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17</w:t>
            </w:r>
          </w:p>
        </w:tc>
      </w:tr>
      <w:tr w:rsidR="00513166" w:rsidRPr="00513166" w:rsidTr="002B737B">
        <w:tc>
          <w:tcPr>
            <w:tcW w:w="2835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both"/>
            </w:pPr>
            <w:r w:rsidRPr="00513166">
              <w:rPr>
                <w:bCs/>
                <w:color w:val="000000"/>
                <w:kern w:val="24"/>
              </w:rPr>
              <w:t>Социально-правовой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 xml:space="preserve">школа № 3, гимназия № 23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15</w:t>
            </w:r>
          </w:p>
        </w:tc>
      </w:tr>
      <w:tr w:rsidR="00513166" w:rsidRPr="00513166" w:rsidTr="002B737B">
        <w:tc>
          <w:tcPr>
            <w:tcW w:w="2835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both"/>
            </w:pPr>
            <w:r w:rsidRPr="00513166">
              <w:rPr>
                <w:bCs/>
                <w:color w:val="000000"/>
                <w:kern w:val="24"/>
              </w:rPr>
              <w:t xml:space="preserve">Технологический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лицей № 13,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54</w:t>
            </w:r>
          </w:p>
        </w:tc>
      </w:tr>
      <w:tr w:rsidR="00513166" w:rsidRPr="00513166" w:rsidTr="002B737B">
        <w:tc>
          <w:tcPr>
            <w:tcW w:w="2835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both"/>
            </w:pPr>
            <w:r w:rsidRPr="00513166">
              <w:rPr>
                <w:bCs/>
                <w:color w:val="000000"/>
                <w:kern w:val="24"/>
              </w:rPr>
              <w:t xml:space="preserve">Универсальный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школы № 6, 39, лицей №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75</w:t>
            </w:r>
          </w:p>
        </w:tc>
      </w:tr>
      <w:tr w:rsidR="00513166" w:rsidRPr="00513166" w:rsidTr="002B737B">
        <w:tc>
          <w:tcPr>
            <w:tcW w:w="2835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both"/>
            </w:pPr>
            <w:r w:rsidRPr="00513166">
              <w:rPr>
                <w:bCs/>
                <w:color w:val="000000"/>
                <w:kern w:val="24"/>
              </w:rPr>
              <w:t xml:space="preserve">Естественнонаучный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школа № 6, лицей № 13,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64</w:t>
            </w:r>
          </w:p>
        </w:tc>
      </w:tr>
      <w:tr w:rsidR="00513166" w:rsidRPr="00513166" w:rsidTr="002B737B">
        <w:tc>
          <w:tcPr>
            <w:tcW w:w="2835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both"/>
            </w:pPr>
            <w:r w:rsidRPr="00513166">
              <w:rPr>
                <w:bCs/>
                <w:color w:val="000000"/>
                <w:kern w:val="24"/>
              </w:rPr>
              <w:t xml:space="preserve">Информационно-технологический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гимназия № 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3166" w:rsidRPr="00513166" w:rsidRDefault="00513166" w:rsidP="00513166">
            <w:pPr>
              <w:pStyle w:val="ad"/>
              <w:spacing w:before="0" w:beforeAutospacing="0" w:after="0" w:afterAutospacing="0"/>
              <w:jc w:val="center"/>
            </w:pPr>
            <w:r w:rsidRPr="00513166">
              <w:rPr>
                <w:bCs/>
                <w:color w:val="000000"/>
                <w:kern w:val="24"/>
              </w:rPr>
              <w:t>10</w:t>
            </w:r>
          </w:p>
        </w:tc>
      </w:tr>
      <w:tr w:rsidR="00513166" w:rsidRPr="00513166" w:rsidTr="002B737B">
        <w:tc>
          <w:tcPr>
            <w:tcW w:w="2835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8 общеобразовательных учреждений</w:t>
            </w:r>
          </w:p>
        </w:tc>
        <w:tc>
          <w:tcPr>
            <w:tcW w:w="3402" w:type="dxa"/>
            <w:shd w:val="clear" w:color="auto" w:fill="auto"/>
          </w:tcPr>
          <w:p w:rsidR="00513166" w:rsidRPr="00513166" w:rsidRDefault="00513166" w:rsidP="0051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</w:tbl>
    <w:p w:rsidR="00513166" w:rsidRPr="00513166" w:rsidRDefault="00513166" w:rsidP="0051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66" w:rsidRPr="00513166" w:rsidRDefault="00513166" w:rsidP="00D8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6">
        <w:rPr>
          <w:rFonts w:ascii="Times New Roman" w:eastAsia="Times New Roman" w:hAnsi="Times New Roman" w:cs="Times New Roman"/>
          <w:sz w:val="28"/>
          <w:szCs w:val="28"/>
        </w:rPr>
        <w:t xml:space="preserve">На  данный  момент  существует необходимость в  совершенствовании  системы  профориентации,  которая  будет учитывать  современные  тренды  на  рынке  труда,  их  влияние  на профессиональную ориентацию современных школьников. </w:t>
      </w:r>
    </w:p>
    <w:p w:rsidR="00513166" w:rsidRPr="00513166" w:rsidRDefault="00513166" w:rsidP="00D837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В 2018-2019 учебном году в общеобразовательных учреждениях 718 детей  обучались по адаптированным основным образовательным программам, в том числе  288 детей-инвалидов. Сопровождение образовательного процесса детей с ограниченными возможностями здоровья осуществляли  38 узких специалистов: 16 педагогов - психологов, 8 учителей-логопедов, 12 социальных педагогов, 2 учителя-дефектолога.</w:t>
      </w:r>
    </w:p>
    <w:p w:rsidR="00513166" w:rsidRPr="00513166" w:rsidRDefault="00513166" w:rsidP="00D837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 xml:space="preserve">Еще  одно направление  развития  общего  образования  -  поддержка одаренных детей. </w:t>
      </w:r>
      <w:r w:rsidRPr="00513166">
        <w:rPr>
          <w:rFonts w:ascii="Times New Roman" w:hAnsi="Times New Roman" w:cs="Times New Roman"/>
          <w:sz w:val="28"/>
          <w:szCs w:val="28"/>
        </w:rPr>
        <w:t>В прошедшем учебном году 82 человека из 11 школ  стали участниками регионального этапа Всероссийской олимпиады по 16 общеобразовательным предметам: лицей № 13 – 42 человека; школы № 3, 10 – по 7 человек; школы № 6, 23, 39 – по 5 человек;  школа № 9 – 4 человека;  лицей № 17 – 3 человека; школа № 15 – 2 человека, школы № 4, 7 – по 1 человеку.</w:t>
      </w:r>
    </w:p>
    <w:p w:rsidR="00513166" w:rsidRPr="00513166" w:rsidRDefault="00513166" w:rsidP="00D837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В заключительном этапе областной олимпиады школьников участвовали 13 человек из 6-ти школ по 5-ти предметам: лицей № 13 – 8 человек, лицей № 17, школы № 9, 10, 15, гимназия № 23 – по 1 человеку. </w:t>
      </w:r>
    </w:p>
    <w:p w:rsidR="00513166" w:rsidRPr="00513166" w:rsidRDefault="00513166" w:rsidP="00D837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По итогам регионального этапа определено 4 призера, из них 3 призовых места заняли двое учащихся лицея № 13 (ученик 11 класса Флоренко Егор по биологии; ученица 9 класса Олина Арина по русскому языку и МХК); 1 призовое место занял ученик 10 класса гимназии № 23 Дубровин Сергей по экологии.</w:t>
      </w:r>
    </w:p>
    <w:p w:rsidR="00513166" w:rsidRPr="00513166" w:rsidRDefault="00513166" w:rsidP="00D837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областной олимпиады определено 2 призера по одному предмету «Биология», это учащийся 6 класса школы № 9 Евдокимов Александр и учащаяся 8 класса лицея № 13 Карапетян Сона. 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Выявлению талантливых детей способствует система интеллектуальных, творческих и других конкурсов. </w:t>
      </w:r>
      <w:r w:rsidRPr="00513166">
        <w:rPr>
          <w:rFonts w:ascii="Times New Roman" w:hAnsi="Times New Roman" w:cs="Times New Roman"/>
          <w:iCs/>
          <w:sz w:val="28"/>
          <w:szCs w:val="28"/>
        </w:rPr>
        <w:t xml:space="preserve">Всего в  прошлом учебном году в городских, всероссийских и международных конкурсах, фестивалях, соревнованиях и  первенствах  приняли  участие 10392 обучающихся,  из  них  460 стали победителями,  676 – призерами. </w:t>
      </w:r>
      <w:r w:rsidRPr="00513166">
        <w:rPr>
          <w:rFonts w:ascii="Times New Roman" w:hAnsi="Times New Roman" w:cs="Times New Roman"/>
          <w:sz w:val="28"/>
          <w:szCs w:val="28"/>
        </w:rPr>
        <w:t>По итогам конкурсных испытаний отмечены грамотами и дипломами победителей 33 человека, среди них: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Мотыженец Михаил – призер регионального этапа Всероссийского конкурса юных чтецов «Живая классика-2019» (школа № 3);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Джумаева Стелла -  победитель первого отборочного этапа областного народного телевизионного конкурса «Марафон талантов» (школа № 4);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Святкина Александра – лауреат </w:t>
      </w:r>
      <w:r w:rsidRPr="005131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3166">
        <w:rPr>
          <w:rFonts w:ascii="Times New Roman" w:hAnsi="Times New Roman" w:cs="Times New Roman"/>
          <w:sz w:val="28"/>
          <w:szCs w:val="28"/>
        </w:rPr>
        <w:t xml:space="preserve"> степени Всероссийского форума научной молодежи «Шаг в будущее» (лицей № 13);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Флоренко Егор – призер заключительного этапа олимпиады школьников Санкт-Петербургского государственного университета по биологии и медицине </w:t>
      </w:r>
      <w:r w:rsidRPr="00513166">
        <w:rPr>
          <w:rFonts w:ascii="Times New Roman" w:hAnsi="Times New Roman" w:cs="Times New Roman"/>
          <w:sz w:val="28"/>
          <w:szCs w:val="28"/>
        </w:rPr>
        <w:t>(лицей № 13)</w:t>
      </w: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Миронов Алексей  – победитель </w:t>
      </w: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-го Всероссийского экологического конкурса «Природа – дом, в котором живет человек» </w:t>
      </w:r>
      <w:r w:rsidRPr="00513166">
        <w:rPr>
          <w:rFonts w:ascii="Times New Roman" w:hAnsi="Times New Roman" w:cs="Times New Roman"/>
          <w:sz w:val="28"/>
          <w:szCs w:val="28"/>
        </w:rPr>
        <w:t>(лицей № 13)</w:t>
      </w: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Мусин Данил  – победитель международного конкурса эстрадно-джазовой песни «Вокалистика» </w:t>
      </w:r>
      <w:r w:rsidRPr="00513166">
        <w:rPr>
          <w:rFonts w:ascii="Times New Roman" w:hAnsi="Times New Roman" w:cs="Times New Roman"/>
          <w:sz w:val="28"/>
          <w:szCs w:val="28"/>
        </w:rPr>
        <w:t>(лицей № 13)</w:t>
      </w: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Гарифзянов Эльдар  – лауреат Всероссийской научно-инновационной конференции «Открой в себе учёного» </w:t>
      </w:r>
      <w:r w:rsidRPr="00513166">
        <w:rPr>
          <w:rFonts w:ascii="Times New Roman" w:hAnsi="Times New Roman" w:cs="Times New Roman"/>
          <w:sz w:val="28"/>
          <w:szCs w:val="28"/>
        </w:rPr>
        <w:t>(лицей № 13)</w:t>
      </w: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Иващенко Александр –  победитель Всероссийских юношеских игр боевых искусств, самбо (ДЮСШ);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Тышов Игорь  – победитель Всероссийского отборочного турнира на  объединенный Чемпионат мира по боевым единоборствам (ДЮСШ);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Зайцева Эмма -  победитель  Всероссийских юношеских игр боевых искусств, комплексное единоборство </w:t>
      </w:r>
      <w:r w:rsidRPr="0051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(ДЮСШ)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и другие дети.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Основными направлениями воспитательной работы в прошедшем учебном году оставались формирование у школьников гражданско-патриотического сознания, духовно-нравственной культуры.</w:t>
      </w:r>
      <w:r w:rsidRPr="005131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3166">
        <w:rPr>
          <w:rFonts w:ascii="Times New Roman" w:hAnsi="Times New Roman" w:cs="Times New Roman"/>
          <w:sz w:val="28"/>
          <w:szCs w:val="28"/>
        </w:rPr>
        <w:t>Проведены муниципальные акции «Вахта памяти», «Ветеран живет рядом», «Бессмертный полк», «Подарок ветерану», «Георгиевская лента», визиты почета, поздравления для ветеранов. В 2019 году школьники также приняли участие во Всероссийской военно-патриотической акции «Горсть земли» в память о воинах, скончавшихся от ран в военных госпиталях города Троицка в годы Великой Отечественной войны.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В рамках  городских мероприятий прошли: конкурс чтецов произведений Мусы Джалиля, историко-краеведческие и военно-патриотические квесты, конкурс исследовательских работ патриотической направленности, викторины. Появился новый конкурс, посвященный памяти Габдуллы Тукая, тест по истории Великой Отечественной войны, военно-патриотические игры «За </w:t>
      </w:r>
      <w:r w:rsidRPr="00513166">
        <w:rPr>
          <w:rFonts w:ascii="Times New Roman" w:hAnsi="Times New Roman" w:cs="Times New Roman"/>
          <w:sz w:val="28"/>
          <w:szCs w:val="28"/>
        </w:rPr>
        <w:lastRenderedPageBreak/>
        <w:t>Россию!», «Троицкая крепость», мероприятия, посвященные 5-летию присоединения Крыма к России.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В 12 общеобразовательных организациях продолжают работать музеи, посещая которые обучающиеся знакомятся с историей, с героическими победами земляков, жизнью выдающихся жителей города. Патриотическое воспитание в образовательных организациях реализуется через различные формы работы: </w:t>
      </w:r>
    </w:p>
    <w:p w:rsidR="00513166" w:rsidRPr="00513166" w:rsidRDefault="00513166" w:rsidP="00D837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обновление и создание музейных экспозиций, </w:t>
      </w:r>
    </w:p>
    <w:p w:rsidR="00513166" w:rsidRPr="00513166" w:rsidRDefault="00513166" w:rsidP="00D837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организация работы патриотических объединений,</w:t>
      </w:r>
    </w:p>
    <w:p w:rsidR="00513166" w:rsidRPr="00513166" w:rsidRDefault="00513166" w:rsidP="00D837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встречи с участниками боевых действий, </w:t>
      </w:r>
    </w:p>
    <w:p w:rsidR="00513166" w:rsidRPr="00513166" w:rsidRDefault="00513166" w:rsidP="00D837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военно-патриотические игры,</w:t>
      </w:r>
    </w:p>
    <w:p w:rsidR="00513166" w:rsidRPr="00513166" w:rsidRDefault="00513166" w:rsidP="00D837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организация спортивных соревнований.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Ежегодно растет количество участников патриотических объединений (юнармейцы, кадеты, скауты, пионеры, волонтеры, поисковики, краеведы, группы экскурсоводов в музеях, отряды ЮИД). В настоящее время их численность составляет 1753 (в 2017-2018 учебном году - 1650 человек).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В 2018-2019 учебном году продолжена работа, направленная на воспитание осознанного отношения к ведению здорового образа жизни и отрицательного отношения к вредным привычкам. В образовательных учреждениях проходили акции, посвященные здоровому образу жизни, Дни здоровья, круглые столы с приглашением специалистов, квест-игры, выступления агитбригад, а также спортивные мероприятия: первенства по видам спорта, спартакиады, эстафеты, спортивные конкурсы, соревнования.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Неотъемлемой частью образовательного процесса является работа по развитию лидерских качеств  и организаторских способностей детей и подростков, организация деятельности летней школы лидерского мастерства. Продолжает развиваться Российское движение школьников, охват составляет более 900 человек.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Дополнительное образование детей - это необходимое звено в воспитании многогранной личности. Охват  детей  дополнительным  образованием  в  городе  постоянно увеличивается. В пошлом учебном году было реализовано 319 дополнительных образовательных программ. По-прежнему, наиболее востребованными остаются образовательные программы художественной, физкультурно-спортивной и естественнонаучной направленностей. Их содержание позволяет удовлетворить многообразные познавательные и творческие потребности современных детей. Реализация данных программ была успешно продолжена в летний период 2019 года и принесла положительные результаты. Отмечается рост числа детей в объединениях технической направленности (лего-конструирование, робототехника, автомоделирование), туристстско-краеведческой и социально-педагогической направленности.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Увеличилось количество детей дошкольного возраста, детей с ограниченными возможностями здоровья и детей-инвалидов, осваивающих дополнительные общеобразовательные программы.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и самых сложных направлений деятельности образовательных учреждений всегда было и остается повышение эффективности по исполнению законодательства о профилактике безнадзорности и правонарушений несовершеннолетних, о гарантиях прав ребенка.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На момент окончания учебного года на учёте в ОПДН МО МВД России «Троицкий» Челябинской области состоят 37 обучающихся, в отношении каждого из них разработаны программы реабилитации, закреплены шефы-наставники. Несовершеннолетние максимально привлекаются к участию во внеурочной деятельности и различных мероприятиях. Из них: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- 3 несовершеннолетних из 1-4 классов;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- 33 несовершеннолетних из 5-9 классов;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- 1 несовершеннолетний из 11 класса.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Из них: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совершивших административные правонарушения – 18 человек;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- совершивших преступления – 19 человек.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18 человек совершили однотипные правонарушения: употребление алкогольной продукции. По видам преступлений: кражу совершили – 16 человек, побои – 2 человека, насильственные действия – 1 человек.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>Анализ видов правонарушений и преступлений помогает выстроить эффективную работу по оказанию несовершеннолетним и их семьям необходимой социально-педагогической помощи.</w:t>
      </w:r>
    </w:p>
    <w:p w:rsidR="00513166" w:rsidRPr="00513166" w:rsidRDefault="00513166" w:rsidP="00D837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 xml:space="preserve">В 2019-2020 учебном году запланированные в рамках реализации воспитательных и профилактических мероприятий превентивные меры по повышению качества </w:t>
      </w:r>
      <w:r w:rsidRPr="00513166">
        <w:rPr>
          <w:rFonts w:ascii="Times New Roman" w:hAnsi="Times New Roman" w:cs="Times New Roman"/>
          <w:sz w:val="28"/>
          <w:szCs w:val="28"/>
        </w:rPr>
        <w:t>взаимодействия школьных психолого-педагогических служб и учреждений (организаций) системы профилактики</w:t>
      </w:r>
      <w:r w:rsidRPr="00513166">
        <w:rPr>
          <w:rFonts w:ascii="Times New Roman" w:hAnsi="Times New Roman" w:cs="Times New Roman"/>
          <w:iCs/>
          <w:sz w:val="28"/>
          <w:szCs w:val="28"/>
        </w:rPr>
        <w:t>, осуществлению целенаправленной работы с несовершеннолетними по успешному освоению образовательных программ, обеспечению их максимальной занятости во внеурочной деятельности и дополнительном образовании, вовлечению в социально значимую деятельность,  должны позволить нам  достичь  положительного  эффекта:</w:t>
      </w:r>
    </w:p>
    <w:p w:rsidR="00513166" w:rsidRPr="00513166" w:rsidRDefault="00513166" w:rsidP="00D8377B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iCs/>
          <w:sz w:val="28"/>
          <w:szCs w:val="28"/>
        </w:rPr>
        <w:t>по снижению уровня преступности и правонарушений несовершеннолетних, в том числе «группы риска»;</w:t>
      </w:r>
    </w:p>
    <w:p w:rsidR="00513166" w:rsidRPr="00513166" w:rsidRDefault="00513166" w:rsidP="00D8377B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улучшению качества оказания психолого-педагогической, медицинской и социальной помощи детям и их семьям;</w:t>
      </w:r>
    </w:p>
    <w:p w:rsidR="00513166" w:rsidRPr="00513166" w:rsidRDefault="00513166" w:rsidP="00D8377B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формированию у обучающихся мотивации на </w:t>
      </w:r>
      <w:r w:rsidRPr="00513166">
        <w:rPr>
          <w:rFonts w:ascii="Times New Roman" w:hAnsi="Times New Roman" w:cs="Times New Roman"/>
          <w:iCs/>
          <w:sz w:val="28"/>
          <w:szCs w:val="28"/>
        </w:rPr>
        <w:t>положительную социализацию,</w:t>
      </w:r>
      <w:r w:rsidRPr="00513166">
        <w:rPr>
          <w:rFonts w:ascii="Times New Roman" w:hAnsi="Times New Roman" w:cs="Times New Roman"/>
          <w:sz w:val="28"/>
          <w:szCs w:val="28"/>
        </w:rPr>
        <w:t xml:space="preserve"> установок на отказ от противоправного поведения, употребления психоактивных веществ.</w:t>
      </w:r>
    </w:p>
    <w:p w:rsidR="00513166" w:rsidRDefault="00513166" w:rsidP="00D8377B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noProof/>
          <w:sz w:val="28"/>
          <w:szCs w:val="28"/>
        </w:rPr>
        <w:t>В системе образования города Троицка в 2018 - 2019 учебном году работало 1031 педагогических работника, из них доля педагогических работников с высшим образованием составила 64%. О</w:t>
      </w:r>
      <w:r w:rsidRPr="00513166">
        <w:rPr>
          <w:rFonts w:ascii="Times New Roman" w:hAnsi="Times New Roman" w:cs="Times New Roman"/>
          <w:sz w:val="28"/>
          <w:szCs w:val="28"/>
        </w:rPr>
        <w:t>стальные педагогические работники (36%) имеют  среднее профессиональное образование, а именно:</w:t>
      </w:r>
    </w:p>
    <w:p w:rsidR="00513166" w:rsidRPr="00513166" w:rsidRDefault="00513166" w:rsidP="00D8377B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3"/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5230"/>
        <w:gridCol w:w="3118"/>
        <w:gridCol w:w="975"/>
      </w:tblGrid>
      <w:tr w:rsidR="00513166" w:rsidRPr="00513166" w:rsidTr="002B737B">
        <w:trPr>
          <w:trHeight w:val="739"/>
          <w:jc w:val="center"/>
        </w:trPr>
        <w:tc>
          <w:tcPr>
            <w:tcW w:w="5230" w:type="dxa"/>
            <w:tcBorders>
              <w:bottom w:val="single" w:sz="4" w:space="0" w:color="auto"/>
            </w:tcBorders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со среднем профессиональным образованием, человек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3166" w:rsidRPr="00513166" w:rsidTr="002B737B">
        <w:trPr>
          <w:trHeight w:val="376"/>
          <w:jc w:val="center"/>
        </w:trPr>
        <w:tc>
          <w:tcPr>
            <w:tcW w:w="9323" w:type="dxa"/>
            <w:gridSpan w:val="3"/>
            <w:tcBorders>
              <w:top w:val="single" w:sz="4" w:space="0" w:color="auto"/>
            </w:tcBorders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учителя, осуществляющие деятельность по реализации программ начального общего образования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информатики и ИКТ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трудового обучения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музыки и пения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искусства, черчения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13166" w:rsidRPr="00513166" w:rsidTr="002B737B">
        <w:trPr>
          <w:jc w:val="center"/>
        </w:trPr>
        <w:tc>
          <w:tcPr>
            <w:tcW w:w="9323" w:type="dxa"/>
            <w:gridSpan w:val="3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в дошкольных учреждениях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513166" w:rsidRPr="00513166" w:rsidTr="002B737B">
        <w:trPr>
          <w:jc w:val="center"/>
        </w:trPr>
        <w:tc>
          <w:tcPr>
            <w:tcW w:w="9323" w:type="dxa"/>
            <w:gridSpan w:val="3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в учреждениях дополнительного образования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13166" w:rsidRPr="00513166" w:rsidTr="002B737B">
        <w:trPr>
          <w:jc w:val="center"/>
        </w:trPr>
        <w:tc>
          <w:tcPr>
            <w:tcW w:w="5230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Всего в городе Троицке</w:t>
            </w:r>
          </w:p>
        </w:tc>
        <w:tc>
          <w:tcPr>
            <w:tcW w:w="3118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75" w:type="dxa"/>
          </w:tcPr>
          <w:p w:rsidR="00513166" w:rsidRPr="00513166" w:rsidRDefault="00513166" w:rsidP="005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513166" w:rsidRPr="00513166" w:rsidRDefault="00513166" w:rsidP="00D837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13166" w:rsidRPr="00513166" w:rsidRDefault="00513166" w:rsidP="00D8377B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3166">
        <w:rPr>
          <w:rFonts w:ascii="Times New Roman" w:hAnsi="Times New Roman" w:cs="Times New Roman"/>
          <w:noProof/>
          <w:sz w:val="28"/>
          <w:szCs w:val="28"/>
        </w:rPr>
        <w:t>Доля педагогов пенсионного и предпенсионного возраста снижается  и составляет  18%, доля молодых специалистов в учебных заведениях  выросла на 5% и составила 15%.</w:t>
      </w:r>
    </w:p>
    <w:p w:rsidR="00513166" w:rsidRPr="00513166" w:rsidRDefault="00513166" w:rsidP="00D8377B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3166">
        <w:rPr>
          <w:rFonts w:ascii="Times New Roman" w:hAnsi="Times New Roman" w:cs="Times New Roman"/>
          <w:noProof/>
          <w:sz w:val="28"/>
          <w:szCs w:val="28"/>
        </w:rPr>
        <w:t>Изучение и анализ распределения педагогических кадров                                 по образовательным учреждениям позволяет установить, что в детских садах вакансии отсутствуют. В настоящее время наибольшее число вакантных мест в школах по следующим предметам: русского языка и литературы: 6 вакансий,  иностранный язык – 8 вакансий, математика – 5 единиц, при этом реализация образовательных программ обеспечивается в полном объеме путем совмещения профессий и привлечения учителей по договорам совместительства. Ряд учреждений запланировали дополнительное обучение учителей по программам профессиональной подготовки требуемых учебных предметов.</w:t>
      </w:r>
    </w:p>
    <w:p w:rsidR="00513166" w:rsidRPr="00513166" w:rsidRDefault="00513166" w:rsidP="00D8377B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3166">
        <w:rPr>
          <w:rFonts w:ascii="Times New Roman" w:hAnsi="Times New Roman" w:cs="Times New Roman"/>
          <w:noProof/>
          <w:sz w:val="28"/>
          <w:szCs w:val="28"/>
        </w:rPr>
        <w:t xml:space="preserve">В целях решения кадровой проблемы создаются необходимые условия для привлечения педагогических работников, повышения престижа профессии педагога.Одним из способов морального стимулирования к личностному и профессиональному росту, достижению высоких результатов в педагогической деятельности является награждение педагогических работников государственными и отраслевыми наградами. В отчетном учебном году проведена большая работа по подготовке наградных материалов для </w:t>
      </w:r>
      <w:r w:rsidRPr="00513166">
        <w:rPr>
          <w:rFonts w:ascii="Times New Roman" w:hAnsi="Times New Roman" w:cs="Times New Roman"/>
          <w:noProof/>
          <w:sz w:val="28"/>
          <w:szCs w:val="28"/>
        </w:rPr>
        <w:lastRenderedPageBreak/>
        <w:t>представления работников образовательных учреждений к наградам различного уровня.</w:t>
      </w:r>
    </w:p>
    <w:p w:rsidR="00513166" w:rsidRPr="00513166" w:rsidRDefault="00513166" w:rsidP="00D8377B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Проведенный анализ итогов работы системы образования в прошедшем учебном году позволяет сделать вывод о том, что муниципальная система образования развивается в соответствии с основными направлениями государственной и региональной политики в сфере образования: </w:t>
      </w:r>
    </w:p>
    <w:p w:rsidR="00513166" w:rsidRPr="00513166" w:rsidRDefault="00513166" w:rsidP="00D8377B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увеличивается охват дошкольным образованием;</w:t>
      </w:r>
    </w:p>
    <w:p w:rsidR="00513166" w:rsidRPr="00513166" w:rsidRDefault="00513166" w:rsidP="00D8377B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организована деятельность по повышению качества образования;</w:t>
      </w:r>
    </w:p>
    <w:p w:rsidR="00513166" w:rsidRPr="00513166" w:rsidRDefault="00513166" w:rsidP="00D8377B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продолжена работа по развитию систем оценки качества образования;</w:t>
      </w:r>
    </w:p>
    <w:p w:rsidR="00513166" w:rsidRPr="00513166" w:rsidRDefault="00513166" w:rsidP="00D8377B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 созданы и совершенствуются условия для развития личности детей.</w:t>
      </w:r>
    </w:p>
    <w:p w:rsidR="00513166" w:rsidRPr="00513166" w:rsidRDefault="00513166" w:rsidP="00D8377B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В 2019-2020 учебном году работа системы образования в соответствии с национальными целями и задачами развития Российской Федерации будет направлена на решение следующих задач:</w:t>
      </w:r>
    </w:p>
    <w:p w:rsidR="00513166" w:rsidRPr="00513166" w:rsidRDefault="00513166" w:rsidP="00D8377B">
      <w:pPr>
        <w:numPr>
          <w:ilvl w:val="0"/>
          <w:numId w:val="8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реализация национального проекта «Образование», муниципальной составляющей национального проекта «Образование»;</w:t>
      </w:r>
    </w:p>
    <w:p w:rsidR="00513166" w:rsidRPr="00513166" w:rsidRDefault="00513166" w:rsidP="00D8377B">
      <w:pPr>
        <w:numPr>
          <w:ilvl w:val="0"/>
          <w:numId w:val="8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создание условий для раннего развития детей в возрасте   до 3-х лет;</w:t>
      </w:r>
    </w:p>
    <w:p w:rsidR="00513166" w:rsidRPr="00513166" w:rsidRDefault="00513166" w:rsidP="00D8377B">
      <w:pPr>
        <w:numPr>
          <w:ilvl w:val="0"/>
          <w:numId w:val="8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реализация программ психологической, методической и консультативной помощи родителям детей, получающих дошкольное образование в семье;</w:t>
      </w:r>
    </w:p>
    <w:p w:rsidR="00513166" w:rsidRPr="00513166" w:rsidRDefault="00513166" w:rsidP="00D8377B">
      <w:pPr>
        <w:numPr>
          <w:ilvl w:val="0"/>
          <w:numId w:val="8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создание условий для профилактики правонарушений и преступлений несовершеннолетних на основе повышения качества оказания психолого-педагогической помощи детям и их семьям; </w:t>
      </w:r>
    </w:p>
    <w:p w:rsidR="00513166" w:rsidRPr="00513166" w:rsidRDefault="00513166" w:rsidP="00D8377B">
      <w:pPr>
        <w:numPr>
          <w:ilvl w:val="0"/>
          <w:numId w:val="8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создание современных условий для образовательной деятельности и внедрение новых методов обучения и воспитания, в том числе современных цифровых технологий, дистанционного обучения;</w:t>
      </w:r>
    </w:p>
    <w:p w:rsidR="00513166" w:rsidRPr="00513166" w:rsidRDefault="00513166" w:rsidP="00D8377B">
      <w:pPr>
        <w:numPr>
          <w:ilvl w:val="0"/>
          <w:numId w:val="8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совершенствование системы выявления, поддержки и развития  способностей и талантов у детей, направленной на самоопределение и раннюю профессиональную ориентацию всех обучающихся;</w:t>
      </w:r>
    </w:p>
    <w:p w:rsidR="00513166" w:rsidRPr="00513166" w:rsidRDefault="00513166" w:rsidP="00D8377B">
      <w:pPr>
        <w:numPr>
          <w:ilvl w:val="0"/>
          <w:numId w:val="8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создание  условий  для поддержки общественных инициатив и проектов, в том числе в сфере волонтёрства.</w:t>
      </w:r>
    </w:p>
    <w:p w:rsidR="00513166" w:rsidRDefault="00513166" w:rsidP="00E05591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591" w:rsidRPr="00513166" w:rsidRDefault="00E05591" w:rsidP="00E05591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66" w:rsidRPr="00513166" w:rsidRDefault="00513166" w:rsidP="00513166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3166" w:rsidRPr="00513166" w:rsidRDefault="00513166" w:rsidP="0051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13166" w:rsidRPr="00513166" w:rsidRDefault="00513166" w:rsidP="0051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</w:p>
    <w:p w:rsidR="00513166" w:rsidRPr="00513166" w:rsidRDefault="00513166" w:rsidP="0051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66">
        <w:rPr>
          <w:rFonts w:ascii="Times New Roman" w:hAnsi="Times New Roman" w:cs="Times New Roman"/>
          <w:sz w:val="28"/>
          <w:szCs w:val="28"/>
        </w:rPr>
        <w:t xml:space="preserve">администрации города Троицка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3166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513166">
        <w:rPr>
          <w:rFonts w:ascii="Times New Roman" w:hAnsi="Times New Roman" w:cs="Times New Roman"/>
          <w:sz w:val="28"/>
          <w:szCs w:val="28"/>
        </w:rPr>
        <w:t xml:space="preserve">           О.А. Веклич</w:t>
      </w:r>
    </w:p>
    <w:p w:rsidR="00CA22A6" w:rsidRDefault="00CA22A6" w:rsidP="00CA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2A6" w:rsidRDefault="00CA22A6" w:rsidP="00CA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C7" w:rsidRDefault="00C615C7" w:rsidP="0065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615C7" w:rsidSect="00C615C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D726C" w:rsidRPr="00CC3E04" w:rsidRDefault="00DD726C" w:rsidP="00CA22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726C" w:rsidRPr="00CC3E04" w:rsidSect="00652E1A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2D" w:rsidRDefault="0011332D" w:rsidP="006E6FD1">
      <w:pPr>
        <w:spacing w:after="0" w:line="240" w:lineRule="auto"/>
      </w:pPr>
      <w:r>
        <w:separator/>
      </w:r>
    </w:p>
  </w:endnote>
  <w:endnote w:type="continuationSeparator" w:id="0">
    <w:p w:rsidR="0011332D" w:rsidRDefault="0011332D" w:rsidP="006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2D" w:rsidRDefault="0011332D" w:rsidP="006E6FD1">
      <w:pPr>
        <w:spacing w:after="0" w:line="240" w:lineRule="auto"/>
      </w:pPr>
      <w:r>
        <w:separator/>
      </w:r>
    </w:p>
  </w:footnote>
  <w:footnote w:type="continuationSeparator" w:id="0">
    <w:p w:rsidR="0011332D" w:rsidRDefault="0011332D" w:rsidP="006E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1A6"/>
    <w:multiLevelType w:val="hybridMultilevel"/>
    <w:tmpl w:val="8B581D04"/>
    <w:lvl w:ilvl="0" w:tplc="E7F68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62EB8"/>
    <w:multiLevelType w:val="hybridMultilevel"/>
    <w:tmpl w:val="B7A4AC2C"/>
    <w:lvl w:ilvl="0" w:tplc="16FADE1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E26788"/>
    <w:multiLevelType w:val="hybridMultilevel"/>
    <w:tmpl w:val="0A0CA88E"/>
    <w:lvl w:ilvl="0" w:tplc="A3F8F8D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7057ED"/>
    <w:multiLevelType w:val="hybridMultilevel"/>
    <w:tmpl w:val="CBC00364"/>
    <w:lvl w:ilvl="0" w:tplc="2462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0423A"/>
    <w:multiLevelType w:val="hybridMultilevel"/>
    <w:tmpl w:val="260AA066"/>
    <w:lvl w:ilvl="0" w:tplc="6DC6A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B2605C"/>
    <w:multiLevelType w:val="hybridMultilevel"/>
    <w:tmpl w:val="47A85F24"/>
    <w:lvl w:ilvl="0" w:tplc="E1B6B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0E48C3"/>
    <w:multiLevelType w:val="hybridMultilevel"/>
    <w:tmpl w:val="050E5CB2"/>
    <w:lvl w:ilvl="0" w:tplc="2A5EB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64D05"/>
    <w:multiLevelType w:val="hybridMultilevel"/>
    <w:tmpl w:val="26526D00"/>
    <w:lvl w:ilvl="0" w:tplc="D4762F7C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6FD03DF0"/>
    <w:multiLevelType w:val="hybridMultilevel"/>
    <w:tmpl w:val="6516736E"/>
    <w:lvl w:ilvl="0" w:tplc="4862248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F5C"/>
    <w:rsid w:val="00001C56"/>
    <w:rsid w:val="000039C0"/>
    <w:rsid w:val="00015A37"/>
    <w:rsid w:val="00016EA7"/>
    <w:rsid w:val="00021E37"/>
    <w:rsid w:val="00024FEA"/>
    <w:rsid w:val="00040248"/>
    <w:rsid w:val="00080D2F"/>
    <w:rsid w:val="00091046"/>
    <w:rsid w:val="000B4DEF"/>
    <w:rsid w:val="000B64E6"/>
    <w:rsid w:val="000F035F"/>
    <w:rsid w:val="000F5085"/>
    <w:rsid w:val="00102FD9"/>
    <w:rsid w:val="00105F13"/>
    <w:rsid w:val="0011332D"/>
    <w:rsid w:val="00117C11"/>
    <w:rsid w:val="001239C7"/>
    <w:rsid w:val="00125A3F"/>
    <w:rsid w:val="00134AAB"/>
    <w:rsid w:val="00143CD8"/>
    <w:rsid w:val="00147084"/>
    <w:rsid w:val="00162769"/>
    <w:rsid w:val="00162E1E"/>
    <w:rsid w:val="00164069"/>
    <w:rsid w:val="00164D70"/>
    <w:rsid w:val="001818E8"/>
    <w:rsid w:val="00187E57"/>
    <w:rsid w:val="001E1D92"/>
    <w:rsid w:val="001F11D6"/>
    <w:rsid w:val="001F3983"/>
    <w:rsid w:val="001F67D0"/>
    <w:rsid w:val="001F7D52"/>
    <w:rsid w:val="00202BC7"/>
    <w:rsid w:val="00205040"/>
    <w:rsid w:val="00210186"/>
    <w:rsid w:val="00211B93"/>
    <w:rsid w:val="002139DD"/>
    <w:rsid w:val="002409E1"/>
    <w:rsid w:val="0024783B"/>
    <w:rsid w:val="00247AEA"/>
    <w:rsid w:val="00251F3B"/>
    <w:rsid w:val="0025260A"/>
    <w:rsid w:val="00253839"/>
    <w:rsid w:val="00256CC9"/>
    <w:rsid w:val="0026509D"/>
    <w:rsid w:val="002740FA"/>
    <w:rsid w:val="00282D2A"/>
    <w:rsid w:val="00284493"/>
    <w:rsid w:val="00286076"/>
    <w:rsid w:val="002912CB"/>
    <w:rsid w:val="00292EB2"/>
    <w:rsid w:val="002952E7"/>
    <w:rsid w:val="002960CF"/>
    <w:rsid w:val="002A3FCF"/>
    <w:rsid w:val="002C7DBA"/>
    <w:rsid w:val="002D00D1"/>
    <w:rsid w:val="002D52EC"/>
    <w:rsid w:val="002E1D79"/>
    <w:rsid w:val="002F27FD"/>
    <w:rsid w:val="002F3EAA"/>
    <w:rsid w:val="00312EAF"/>
    <w:rsid w:val="00321F1F"/>
    <w:rsid w:val="00332335"/>
    <w:rsid w:val="00337759"/>
    <w:rsid w:val="00340FB0"/>
    <w:rsid w:val="00351412"/>
    <w:rsid w:val="003528E8"/>
    <w:rsid w:val="00360CE5"/>
    <w:rsid w:val="00371F87"/>
    <w:rsid w:val="00374304"/>
    <w:rsid w:val="00374951"/>
    <w:rsid w:val="00374A3D"/>
    <w:rsid w:val="0038294C"/>
    <w:rsid w:val="00394A1C"/>
    <w:rsid w:val="00396D27"/>
    <w:rsid w:val="003A032A"/>
    <w:rsid w:val="003A0763"/>
    <w:rsid w:val="003A0900"/>
    <w:rsid w:val="003D2065"/>
    <w:rsid w:val="003D5EAE"/>
    <w:rsid w:val="003E3E0D"/>
    <w:rsid w:val="003F7FDF"/>
    <w:rsid w:val="0040184A"/>
    <w:rsid w:val="0040541E"/>
    <w:rsid w:val="00413FC3"/>
    <w:rsid w:val="00415EB6"/>
    <w:rsid w:val="00416F86"/>
    <w:rsid w:val="00430B37"/>
    <w:rsid w:val="00431E99"/>
    <w:rsid w:val="00433A66"/>
    <w:rsid w:val="00435CF7"/>
    <w:rsid w:val="00441D82"/>
    <w:rsid w:val="00462043"/>
    <w:rsid w:val="00474A44"/>
    <w:rsid w:val="00477ACE"/>
    <w:rsid w:val="00494A95"/>
    <w:rsid w:val="004A282F"/>
    <w:rsid w:val="004A7F60"/>
    <w:rsid w:val="004C59D4"/>
    <w:rsid w:val="004D2ABB"/>
    <w:rsid w:val="004E18DB"/>
    <w:rsid w:val="004E2006"/>
    <w:rsid w:val="004E6C10"/>
    <w:rsid w:val="005021F2"/>
    <w:rsid w:val="00513166"/>
    <w:rsid w:val="0052067C"/>
    <w:rsid w:val="0052152E"/>
    <w:rsid w:val="00534AE1"/>
    <w:rsid w:val="00560329"/>
    <w:rsid w:val="005615FF"/>
    <w:rsid w:val="00567537"/>
    <w:rsid w:val="005701B5"/>
    <w:rsid w:val="00573956"/>
    <w:rsid w:val="0057545E"/>
    <w:rsid w:val="00577FE4"/>
    <w:rsid w:val="00583506"/>
    <w:rsid w:val="0058548A"/>
    <w:rsid w:val="00585649"/>
    <w:rsid w:val="005A3953"/>
    <w:rsid w:val="005B4673"/>
    <w:rsid w:val="005B52C4"/>
    <w:rsid w:val="005B72AF"/>
    <w:rsid w:val="005B7FD3"/>
    <w:rsid w:val="005C4B0F"/>
    <w:rsid w:val="005D5A8B"/>
    <w:rsid w:val="005F0E28"/>
    <w:rsid w:val="00602204"/>
    <w:rsid w:val="006206E6"/>
    <w:rsid w:val="00621319"/>
    <w:rsid w:val="00623098"/>
    <w:rsid w:val="00630B17"/>
    <w:rsid w:val="00630FA4"/>
    <w:rsid w:val="00632EA1"/>
    <w:rsid w:val="00635F73"/>
    <w:rsid w:val="00641548"/>
    <w:rsid w:val="006435FD"/>
    <w:rsid w:val="00652E07"/>
    <w:rsid w:val="00652E1A"/>
    <w:rsid w:val="006535FA"/>
    <w:rsid w:val="00654652"/>
    <w:rsid w:val="006560DC"/>
    <w:rsid w:val="006577D2"/>
    <w:rsid w:val="006778A1"/>
    <w:rsid w:val="006814C2"/>
    <w:rsid w:val="00682B11"/>
    <w:rsid w:val="00682C80"/>
    <w:rsid w:val="00683193"/>
    <w:rsid w:val="0068554C"/>
    <w:rsid w:val="006929E7"/>
    <w:rsid w:val="00695454"/>
    <w:rsid w:val="0069552F"/>
    <w:rsid w:val="006C0933"/>
    <w:rsid w:val="006C1F5D"/>
    <w:rsid w:val="006C3721"/>
    <w:rsid w:val="006E2829"/>
    <w:rsid w:val="006E51F9"/>
    <w:rsid w:val="006E6FD1"/>
    <w:rsid w:val="006E7AFC"/>
    <w:rsid w:val="00707BFB"/>
    <w:rsid w:val="00714F23"/>
    <w:rsid w:val="00721445"/>
    <w:rsid w:val="00731B9D"/>
    <w:rsid w:val="00733F87"/>
    <w:rsid w:val="00735627"/>
    <w:rsid w:val="0074678D"/>
    <w:rsid w:val="00756F43"/>
    <w:rsid w:val="00774A02"/>
    <w:rsid w:val="00784416"/>
    <w:rsid w:val="0079168B"/>
    <w:rsid w:val="007A02F7"/>
    <w:rsid w:val="007A3415"/>
    <w:rsid w:val="007A3FC5"/>
    <w:rsid w:val="007B1C4C"/>
    <w:rsid w:val="007B3C62"/>
    <w:rsid w:val="007D63AB"/>
    <w:rsid w:val="007E4EAB"/>
    <w:rsid w:val="007F5F27"/>
    <w:rsid w:val="007F6C7D"/>
    <w:rsid w:val="00806CD1"/>
    <w:rsid w:val="00831EB2"/>
    <w:rsid w:val="00832BC4"/>
    <w:rsid w:val="0083390D"/>
    <w:rsid w:val="00843375"/>
    <w:rsid w:val="00852195"/>
    <w:rsid w:val="00857E07"/>
    <w:rsid w:val="0087370E"/>
    <w:rsid w:val="008765BD"/>
    <w:rsid w:val="00881FC2"/>
    <w:rsid w:val="00885C5A"/>
    <w:rsid w:val="00893BEE"/>
    <w:rsid w:val="008C4D8A"/>
    <w:rsid w:val="008C634A"/>
    <w:rsid w:val="008D4D62"/>
    <w:rsid w:val="008D54F9"/>
    <w:rsid w:val="0091689C"/>
    <w:rsid w:val="009305DF"/>
    <w:rsid w:val="00944FE1"/>
    <w:rsid w:val="00945AA0"/>
    <w:rsid w:val="009514CF"/>
    <w:rsid w:val="009610A2"/>
    <w:rsid w:val="009640A7"/>
    <w:rsid w:val="00981597"/>
    <w:rsid w:val="00983375"/>
    <w:rsid w:val="0099471E"/>
    <w:rsid w:val="009A43F6"/>
    <w:rsid w:val="009A5F7C"/>
    <w:rsid w:val="009B27E9"/>
    <w:rsid w:val="009B7B35"/>
    <w:rsid w:val="009C4B2A"/>
    <w:rsid w:val="009C5EDA"/>
    <w:rsid w:val="009D248B"/>
    <w:rsid w:val="009D2F6D"/>
    <w:rsid w:val="009D64D1"/>
    <w:rsid w:val="009E79C4"/>
    <w:rsid w:val="009F71CF"/>
    <w:rsid w:val="00A02F0A"/>
    <w:rsid w:val="00A13351"/>
    <w:rsid w:val="00A26E21"/>
    <w:rsid w:val="00A3239F"/>
    <w:rsid w:val="00A46476"/>
    <w:rsid w:val="00A65293"/>
    <w:rsid w:val="00A66D82"/>
    <w:rsid w:val="00A66F47"/>
    <w:rsid w:val="00A726F2"/>
    <w:rsid w:val="00A86210"/>
    <w:rsid w:val="00AA09CE"/>
    <w:rsid w:val="00AA1D34"/>
    <w:rsid w:val="00AB6EC8"/>
    <w:rsid w:val="00AC1D13"/>
    <w:rsid w:val="00AD75D3"/>
    <w:rsid w:val="00AE25FD"/>
    <w:rsid w:val="00AE7C0A"/>
    <w:rsid w:val="00AF7A84"/>
    <w:rsid w:val="00B11A2B"/>
    <w:rsid w:val="00B152B7"/>
    <w:rsid w:val="00B42C6B"/>
    <w:rsid w:val="00B6077A"/>
    <w:rsid w:val="00B70173"/>
    <w:rsid w:val="00B768F0"/>
    <w:rsid w:val="00B825C6"/>
    <w:rsid w:val="00B844EA"/>
    <w:rsid w:val="00B90506"/>
    <w:rsid w:val="00BA04AD"/>
    <w:rsid w:val="00BA05D8"/>
    <w:rsid w:val="00BA2496"/>
    <w:rsid w:val="00BA6E10"/>
    <w:rsid w:val="00BB4260"/>
    <w:rsid w:val="00BB45A8"/>
    <w:rsid w:val="00BB7379"/>
    <w:rsid w:val="00BB76EA"/>
    <w:rsid w:val="00BC58FF"/>
    <w:rsid w:val="00BD63B1"/>
    <w:rsid w:val="00BE4CC0"/>
    <w:rsid w:val="00C01F90"/>
    <w:rsid w:val="00C059A4"/>
    <w:rsid w:val="00C05C94"/>
    <w:rsid w:val="00C0659E"/>
    <w:rsid w:val="00C477D4"/>
    <w:rsid w:val="00C605D3"/>
    <w:rsid w:val="00C615C7"/>
    <w:rsid w:val="00C626B7"/>
    <w:rsid w:val="00C62BAB"/>
    <w:rsid w:val="00C66AD5"/>
    <w:rsid w:val="00C70029"/>
    <w:rsid w:val="00C8237B"/>
    <w:rsid w:val="00CA22A6"/>
    <w:rsid w:val="00CA6065"/>
    <w:rsid w:val="00CB0F07"/>
    <w:rsid w:val="00CC3E04"/>
    <w:rsid w:val="00CE7751"/>
    <w:rsid w:val="00D006C1"/>
    <w:rsid w:val="00D00B62"/>
    <w:rsid w:val="00D00F01"/>
    <w:rsid w:val="00D102DA"/>
    <w:rsid w:val="00D12DAC"/>
    <w:rsid w:val="00D21204"/>
    <w:rsid w:val="00D2122D"/>
    <w:rsid w:val="00D24312"/>
    <w:rsid w:val="00D35DB8"/>
    <w:rsid w:val="00D45491"/>
    <w:rsid w:val="00D57F65"/>
    <w:rsid w:val="00D61299"/>
    <w:rsid w:val="00D65CE5"/>
    <w:rsid w:val="00D66689"/>
    <w:rsid w:val="00D70F5C"/>
    <w:rsid w:val="00D71301"/>
    <w:rsid w:val="00D77B1C"/>
    <w:rsid w:val="00D813E1"/>
    <w:rsid w:val="00D82AEA"/>
    <w:rsid w:val="00D8377B"/>
    <w:rsid w:val="00D84E21"/>
    <w:rsid w:val="00D8728C"/>
    <w:rsid w:val="00D9287E"/>
    <w:rsid w:val="00D93391"/>
    <w:rsid w:val="00D936FF"/>
    <w:rsid w:val="00D96863"/>
    <w:rsid w:val="00DA0CEE"/>
    <w:rsid w:val="00DB6F9C"/>
    <w:rsid w:val="00DC206B"/>
    <w:rsid w:val="00DD0B6A"/>
    <w:rsid w:val="00DD3F5A"/>
    <w:rsid w:val="00DD6215"/>
    <w:rsid w:val="00DD726C"/>
    <w:rsid w:val="00DE0ECD"/>
    <w:rsid w:val="00DE1906"/>
    <w:rsid w:val="00DE3DE5"/>
    <w:rsid w:val="00DE5A8D"/>
    <w:rsid w:val="00DF750D"/>
    <w:rsid w:val="00E029E5"/>
    <w:rsid w:val="00E04BF6"/>
    <w:rsid w:val="00E05591"/>
    <w:rsid w:val="00E14BBA"/>
    <w:rsid w:val="00E2307D"/>
    <w:rsid w:val="00E44F31"/>
    <w:rsid w:val="00E5103B"/>
    <w:rsid w:val="00E621BF"/>
    <w:rsid w:val="00E7383B"/>
    <w:rsid w:val="00E74AA6"/>
    <w:rsid w:val="00E84FCB"/>
    <w:rsid w:val="00E939B9"/>
    <w:rsid w:val="00E9460C"/>
    <w:rsid w:val="00E97FD6"/>
    <w:rsid w:val="00EA325E"/>
    <w:rsid w:val="00EB6A37"/>
    <w:rsid w:val="00EC024B"/>
    <w:rsid w:val="00EC6DA3"/>
    <w:rsid w:val="00ED0C91"/>
    <w:rsid w:val="00ED688B"/>
    <w:rsid w:val="00ED6D01"/>
    <w:rsid w:val="00ED6E36"/>
    <w:rsid w:val="00ED715E"/>
    <w:rsid w:val="00EF0153"/>
    <w:rsid w:val="00F00198"/>
    <w:rsid w:val="00F3249D"/>
    <w:rsid w:val="00F3784F"/>
    <w:rsid w:val="00F40EB4"/>
    <w:rsid w:val="00F470D8"/>
    <w:rsid w:val="00F50552"/>
    <w:rsid w:val="00F50EA5"/>
    <w:rsid w:val="00F51922"/>
    <w:rsid w:val="00F61771"/>
    <w:rsid w:val="00F67A9E"/>
    <w:rsid w:val="00F77884"/>
    <w:rsid w:val="00F81C7B"/>
    <w:rsid w:val="00F83A7F"/>
    <w:rsid w:val="00F86235"/>
    <w:rsid w:val="00F93868"/>
    <w:rsid w:val="00FA14A1"/>
    <w:rsid w:val="00FB0083"/>
    <w:rsid w:val="00FD2F24"/>
    <w:rsid w:val="00FE01BE"/>
    <w:rsid w:val="00FE08CC"/>
    <w:rsid w:val="00FE4347"/>
    <w:rsid w:val="00FE6C0B"/>
    <w:rsid w:val="00FF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32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7A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FD1"/>
  </w:style>
  <w:style w:type="paragraph" w:styleId="a8">
    <w:name w:val="footer"/>
    <w:basedOn w:val="a"/>
    <w:link w:val="a9"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E6FD1"/>
  </w:style>
  <w:style w:type="paragraph" w:styleId="aa">
    <w:name w:val="Balloon Text"/>
    <w:basedOn w:val="a"/>
    <w:link w:val="ab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E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uiPriority w:val="99"/>
    <w:rsid w:val="00E74AA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c">
    <w:name w:val="Основной текст + Полужирный"/>
    <w:rsid w:val="00CA2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d">
    <w:name w:val="Normal (Web)"/>
    <w:basedOn w:val="a"/>
    <w:uiPriority w:val="99"/>
    <w:unhideWhenUsed/>
    <w:rsid w:val="0051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D140-C248-48A7-92CB-48FB901B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15</Pages>
  <Words>4805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32132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Надежда</cp:lastModifiedBy>
  <cp:revision>439</cp:revision>
  <cp:lastPrinted>2019-09-26T09:17:00Z</cp:lastPrinted>
  <dcterms:created xsi:type="dcterms:W3CDTF">2016-03-14T06:53:00Z</dcterms:created>
  <dcterms:modified xsi:type="dcterms:W3CDTF">2019-10-02T11:08:00Z</dcterms:modified>
</cp:coreProperties>
</file>