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E4" w:rsidRDefault="00FD55E4" w:rsidP="00FD55E4">
      <w:pPr>
        <w:framePr w:h="1239" w:hRule="exact" w:hSpace="180" w:wrap="around" w:vAnchor="text" w:hAnchor="page" w:x="5701" w:y="1"/>
        <w:jc w:val="center"/>
      </w:pPr>
      <w:r>
        <w:rPr>
          <w:noProof/>
        </w:rPr>
        <w:drawing>
          <wp:inline distT="0" distB="0" distL="0" distR="0">
            <wp:extent cx="673100" cy="789940"/>
            <wp:effectExtent l="0" t="0" r="0" b="0"/>
            <wp:docPr id="1" name="Рисунок 1"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ерблюд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789940"/>
                    </a:xfrm>
                    <a:prstGeom prst="rect">
                      <a:avLst/>
                    </a:prstGeom>
                    <a:noFill/>
                    <a:ln>
                      <a:noFill/>
                    </a:ln>
                  </pic:spPr>
                </pic:pic>
              </a:graphicData>
            </a:graphic>
          </wp:inline>
        </w:drawing>
      </w:r>
    </w:p>
    <w:p w:rsidR="003E5272" w:rsidRDefault="003E5272" w:rsidP="00FD55E4">
      <w:pPr>
        <w:jc w:val="center"/>
        <w:rPr>
          <w:sz w:val="28"/>
          <w:szCs w:val="28"/>
        </w:rPr>
      </w:pPr>
    </w:p>
    <w:p w:rsidR="00FD55E4" w:rsidRDefault="00FD55E4" w:rsidP="00FD55E4">
      <w:pPr>
        <w:jc w:val="center"/>
        <w:rPr>
          <w:sz w:val="28"/>
          <w:szCs w:val="28"/>
        </w:rPr>
      </w:pPr>
    </w:p>
    <w:p w:rsidR="00FD55E4" w:rsidRDefault="00FD55E4" w:rsidP="00FD55E4">
      <w:pPr>
        <w:jc w:val="center"/>
        <w:rPr>
          <w:sz w:val="28"/>
          <w:szCs w:val="28"/>
        </w:rPr>
      </w:pPr>
    </w:p>
    <w:p w:rsidR="00FD55E4" w:rsidRDefault="00FD55E4" w:rsidP="00FD55E4">
      <w:pPr>
        <w:jc w:val="center"/>
        <w:rPr>
          <w:sz w:val="28"/>
          <w:szCs w:val="28"/>
        </w:rPr>
      </w:pPr>
    </w:p>
    <w:p w:rsidR="00FD55E4" w:rsidRPr="00772E59" w:rsidRDefault="00FD55E4" w:rsidP="00FD55E4">
      <w:pPr>
        <w:jc w:val="center"/>
        <w:rPr>
          <w:sz w:val="32"/>
          <w:szCs w:val="32"/>
        </w:rPr>
      </w:pPr>
      <w:r>
        <w:rPr>
          <w:sz w:val="32"/>
          <w:szCs w:val="32"/>
        </w:rPr>
        <w:t>Собрание депутатов города Троицка</w:t>
      </w:r>
    </w:p>
    <w:p w:rsidR="00FD55E4" w:rsidRPr="00772E59" w:rsidRDefault="00FD55E4" w:rsidP="00FD55E4">
      <w:pPr>
        <w:jc w:val="center"/>
        <w:rPr>
          <w:sz w:val="32"/>
          <w:szCs w:val="32"/>
        </w:rPr>
      </w:pPr>
      <w:r w:rsidRPr="00772E59">
        <w:rPr>
          <w:sz w:val="32"/>
          <w:szCs w:val="32"/>
        </w:rPr>
        <w:t>Челябинской области</w:t>
      </w:r>
    </w:p>
    <w:p w:rsidR="00FD55E4" w:rsidRPr="00F50F20" w:rsidRDefault="00FD55E4" w:rsidP="00FD55E4">
      <w:pPr>
        <w:jc w:val="center"/>
        <w:rPr>
          <w:sz w:val="28"/>
          <w:szCs w:val="28"/>
        </w:rPr>
      </w:pPr>
    </w:p>
    <w:p w:rsidR="00FD55E4" w:rsidRPr="007C1175" w:rsidRDefault="00FD55E4" w:rsidP="00FD55E4">
      <w:pPr>
        <w:jc w:val="center"/>
        <w:rPr>
          <w:color w:val="000000" w:themeColor="text1"/>
          <w:sz w:val="28"/>
          <w:szCs w:val="28"/>
        </w:rPr>
      </w:pPr>
      <w:r w:rsidRPr="007C1175">
        <w:rPr>
          <w:color w:val="000000" w:themeColor="text1"/>
          <w:sz w:val="28"/>
          <w:szCs w:val="28"/>
        </w:rPr>
        <w:t>Шестой созыв</w:t>
      </w:r>
    </w:p>
    <w:p w:rsidR="00FD55E4" w:rsidRPr="009A4903" w:rsidRDefault="00FD55E4" w:rsidP="00FD55E4">
      <w:pPr>
        <w:jc w:val="center"/>
        <w:rPr>
          <w:color w:val="000000" w:themeColor="text1"/>
          <w:sz w:val="28"/>
          <w:szCs w:val="28"/>
        </w:rPr>
      </w:pPr>
      <w:r w:rsidRPr="009A4903">
        <w:rPr>
          <w:color w:val="000000" w:themeColor="text1"/>
          <w:sz w:val="28"/>
          <w:szCs w:val="28"/>
        </w:rPr>
        <w:t>Сорок восьмое заседание</w:t>
      </w:r>
    </w:p>
    <w:p w:rsidR="00FD55E4" w:rsidRPr="009A4903" w:rsidRDefault="00FD55E4" w:rsidP="00FD55E4">
      <w:pPr>
        <w:jc w:val="center"/>
        <w:rPr>
          <w:color w:val="000000" w:themeColor="text1"/>
          <w:sz w:val="28"/>
          <w:szCs w:val="28"/>
        </w:rPr>
      </w:pPr>
    </w:p>
    <w:p w:rsidR="00FD55E4" w:rsidRPr="00F50F20" w:rsidRDefault="00FD55E4" w:rsidP="00FD55E4">
      <w:pPr>
        <w:jc w:val="center"/>
        <w:rPr>
          <w:b/>
          <w:sz w:val="28"/>
          <w:szCs w:val="28"/>
        </w:rPr>
      </w:pPr>
      <w:proofErr w:type="gramStart"/>
      <w:r w:rsidRPr="00F50F20">
        <w:rPr>
          <w:b/>
          <w:sz w:val="28"/>
          <w:szCs w:val="28"/>
        </w:rPr>
        <w:t>Р</w:t>
      </w:r>
      <w:proofErr w:type="gramEnd"/>
      <w:r w:rsidRPr="00F50F20">
        <w:rPr>
          <w:b/>
          <w:sz w:val="28"/>
          <w:szCs w:val="28"/>
        </w:rPr>
        <w:t xml:space="preserve"> Е Ш Е Н И Е</w:t>
      </w:r>
    </w:p>
    <w:p w:rsidR="00FD55E4" w:rsidRPr="00951EAD" w:rsidRDefault="00FD55E4" w:rsidP="00951EAD">
      <w:pPr>
        <w:jc w:val="both"/>
        <w:rPr>
          <w:sz w:val="28"/>
          <w:szCs w:val="28"/>
        </w:rPr>
      </w:pPr>
    </w:p>
    <w:p w:rsidR="00FD55E4" w:rsidRPr="00951EAD" w:rsidRDefault="00FD55E4" w:rsidP="00951EAD">
      <w:pPr>
        <w:jc w:val="both"/>
        <w:rPr>
          <w:sz w:val="28"/>
          <w:szCs w:val="28"/>
        </w:rPr>
      </w:pPr>
    </w:p>
    <w:p w:rsidR="00FD55E4" w:rsidRPr="00951EAD" w:rsidRDefault="00FD55E4" w:rsidP="00951EAD">
      <w:pPr>
        <w:jc w:val="both"/>
        <w:rPr>
          <w:sz w:val="28"/>
          <w:szCs w:val="28"/>
        </w:rPr>
      </w:pPr>
      <w:r w:rsidRPr="00951EAD">
        <w:rPr>
          <w:sz w:val="28"/>
          <w:szCs w:val="28"/>
        </w:rPr>
        <w:t xml:space="preserve">от </w:t>
      </w:r>
      <w:r w:rsidRPr="00951EAD">
        <w:rPr>
          <w:sz w:val="28"/>
          <w:szCs w:val="28"/>
          <w:u w:val="single"/>
        </w:rPr>
        <w:t>29.06.2023г.</w:t>
      </w:r>
      <w:r w:rsidRPr="00951EAD">
        <w:rPr>
          <w:sz w:val="28"/>
          <w:szCs w:val="28"/>
        </w:rPr>
        <w:t xml:space="preserve"> № </w:t>
      </w:r>
      <w:r w:rsidR="009C3854">
        <w:rPr>
          <w:sz w:val="28"/>
          <w:szCs w:val="28"/>
          <w:u w:val="single"/>
        </w:rPr>
        <w:t>56</w:t>
      </w:r>
    </w:p>
    <w:p w:rsidR="00FD55E4" w:rsidRPr="00951EAD" w:rsidRDefault="00FD55E4" w:rsidP="00951EAD">
      <w:pPr>
        <w:jc w:val="both"/>
        <w:rPr>
          <w:sz w:val="28"/>
          <w:szCs w:val="28"/>
        </w:rPr>
      </w:pPr>
      <w:r w:rsidRPr="00951EAD">
        <w:rPr>
          <w:sz w:val="28"/>
          <w:szCs w:val="28"/>
        </w:rPr>
        <w:t xml:space="preserve">      г. Троицк</w:t>
      </w:r>
    </w:p>
    <w:p w:rsidR="00FD55E4" w:rsidRPr="00951EAD" w:rsidRDefault="00FD55E4" w:rsidP="00951EAD">
      <w:pPr>
        <w:pStyle w:val="a3"/>
        <w:suppressAutoHyphens/>
        <w:ind w:right="3401"/>
        <w:jc w:val="both"/>
        <w:rPr>
          <w:sz w:val="28"/>
          <w:szCs w:val="28"/>
        </w:rPr>
      </w:pPr>
    </w:p>
    <w:p w:rsidR="00FD55E4" w:rsidRPr="00951EAD" w:rsidRDefault="00FE4F6F" w:rsidP="00F5287E">
      <w:pPr>
        <w:widowControl w:val="0"/>
        <w:tabs>
          <w:tab w:val="left" w:pos="5245"/>
        </w:tabs>
        <w:suppressAutoHyphens/>
        <w:ind w:right="3967"/>
        <w:jc w:val="both"/>
        <w:rPr>
          <w:sz w:val="28"/>
          <w:szCs w:val="28"/>
        </w:rPr>
      </w:pPr>
      <w:r w:rsidRPr="00FE4F6F">
        <w:rPr>
          <w:sz w:val="28"/>
          <w:szCs w:val="28"/>
        </w:rPr>
        <w:t>Об утверждении Положения об оплате труда работников муниципального бюджетного учреждения дополнительного образования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FD55E4" w:rsidRPr="00951EAD" w:rsidRDefault="00FD55E4" w:rsidP="00951EAD">
      <w:pPr>
        <w:pStyle w:val="a3"/>
        <w:suppressAutoHyphens/>
        <w:jc w:val="both"/>
        <w:rPr>
          <w:sz w:val="28"/>
          <w:szCs w:val="28"/>
        </w:rPr>
      </w:pPr>
    </w:p>
    <w:p w:rsidR="00FD55E4" w:rsidRPr="00951EAD" w:rsidRDefault="00FD55E4" w:rsidP="00951EAD">
      <w:pPr>
        <w:pStyle w:val="a3"/>
        <w:suppressAutoHyphens/>
        <w:jc w:val="both"/>
        <w:rPr>
          <w:sz w:val="28"/>
          <w:szCs w:val="28"/>
        </w:rPr>
      </w:pPr>
    </w:p>
    <w:p w:rsidR="00FE4F6F" w:rsidRPr="00BF6239" w:rsidRDefault="00FE4F6F" w:rsidP="00482317">
      <w:pPr>
        <w:suppressAutoHyphens/>
        <w:autoSpaceDE w:val="0"/>
        <w:autoSpaceDN w:val="0"/>
        <w:adjustRightInd w:val="0"/>
        <w:ind w:firstLine="709"/>
        <w:jc w:val="both"/>
        <w:rPr>
          <w:sz w:val="28"/>
          <w:szCs w:val="28"/>
        </w:rPr>
      </w:pPr>
      <w:r w:rsidRPr="00BF6239">
        <w:rPr>
          <w:sz w:val="28"/>
          <w:szCs w:val="28"/>
        </w:rPr>
        <w:t xml:space="preserve">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proofErr w:type="gramStart"/>
      <w:r w:rsidRPr="00BF6239">
        <w:rPr>
          <w:sz w:val="28"/>
          <w:szCs w:val="28"/>
        </w:rPr>
        <w:t>постановлением администрации города Троицка от 04.12.2014 г. № 638 «О введении новых систем оплаты труда работников муниципальных бюджетных, автономных и казенных учреждений, оплата труда которых в настоящее время осуществляется на основе Единой тарифной сетки по оплате труда работников муниципальных учреждений города Троицка» и в целях совершенствования организации заработной платы, стимулирования деятельности бюджетных и автономных учреждений по оказанию муниципальных услуг, повышению качества</w:t>
      </w:r>
      <w:proofErr w:type="gramEnd"/>
      <w:r w:rsidRPr="00BF6239">
        <w:rPr>
          <w:sz w:val="28"/>
          <w:szCs w:val="28"/>
        </w:rPr>
        <w:t xml:space="preserve"> муниципальных услуг и результативности деятельности указанных учреждений Собрание депутатов города Троицка</w:t>
      </w:r>
    </w:p>
    <w:p w:rsidR="00FE4F6F" w:rsidRPr="00BF6239" w:rsidRDefault="00FE4F6F" w:rsidP="00E16AD0">
      <w:pPr>
        <w:suppressAutoHyphens/>
        <w:autoSpaceDE w:val="0"/>
        <w:autoSpaceDN w:val="0"/>
        <w:adjustRightInd w:val="0"/>
        <w:jc w:val="both"/>
        <w:rPr>
          <w:sz w:val="28"/>
          <w:szCs w:val="28"/>
        </w:rPr>
      </w:pPr>
      <w:r w:rsidRPr="00BF6239">
        <w:rPr>
          <w:sz w:val="28"/>
          <w:szCs w:val="28"/>
        </w:rPr>
        <w:t>РЕШАЕТ:</w:t>
      </w:r>
    </w:p>
    <w:p w:rsidR="00FE4F6F" w:rsidRPr="00BF6239" w:rsidRDefault="00FE4F6F" w:rsidP="00482317">
      <w:pPr>
        <w:numPr>
          <w:ilvl w:val="0"/>
          <w:numId w:val="1"/>
        </w:numPr>
        <w:tabs>
          <w:tab w:val="num" w:pos="1134"/>
        </w:tabs>
        <w:suppressAutoHyphens/>
        <w:ind w:left="0" w:firstLine="709"/>
        <w:jc w:val="both"/>
        <w:rPr>
          <w:b/>
          <w:sz w:val="28"/>
          <w:szCs w:val="28"/>
        </w:rPr>
      </w:pPr>
      <w:r w:rsidRPr="00BF6239">
        <w:rPr>
          <w:sz w:val="28"/>
          <w:szCs w:val="28"/>
        </w:rPr>
        <w:t>Утвердить Положение об оплате труда работников муниципального бюджетного учреждения дополнительного образования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 (приложение).</w:t>
      </w:r>
    </w:p>
    <w:p w:rsidR="00FE4F6F" w:rsidRPr="00BF6239" w:rsidRDefault="00FE4F6F" w:rsidP="00482317">
      <w:pPr>
        <w:numPr>
          <w:ilvl w:val="0"/>
          <w:numId w:val="1"/>
        </w:numPr>
        <w:tabs>
          <w:tab w:val="num" w:pos="1134"/>
        </w:tabs>
        <w:suppressAutoHyphens/>
        <w:ind w:left="0" w:firstLine="709"/>
        <w:jc w:val="both"/>
        <w:rPr>
          <w:b/>
          <w:sz w:val="28"/>
          <w:szCs w:val="28"/>
        </w:rPr>
      </w:pPr>
      <w:r w:rsidRPr="00BF6239">
        <w:rPr>
          <w:sz w:val="28"/>
          <w:szCs w:val="28"/>
        </w:rPr>
        <w:t>Признать утратившими силу:</w:t>
      </w:r>
    </w:p>
    <w:p w:rsidR="00FE4F6F" w:rsidRPr="00BF6239" w:rsidRDefault="00FE4F6F" w:rsidP="00482317">
      <w:pPr>
        <w:pStyle w:val="ListParagraph1"/>
      </w:pPr>
      <w:r w:rsidRPr="00BF6239">
        <w:lastRenderedPageBreak/>
        <w:t xml:space="preserve">- решение </w:t>
      </w:r>
      <w:r w:rsidRPr="00BF6239">
        <w:rPr>
          <w:color w:val="auto"/>
        </w:rPr>
        <w:t xml:space="preserve">Собрания депутатов города Троицка от 25.11.2021 </w:t>
      </w:r>
      <w:r>
        <w:rPr>
          <w:color w:val="auto"/>
        </w:rPr>
        <w:t xml:space="preserve">года               </w:t>
      </w:r>
      <w:r w:rsidRPr="00BF6239">
        <w:rPr>
          <w:color w:val="auto"/>
        </w:rPr>
        <w:t xml:space="preserve"> № 189 «Об утверждении Положения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r w:rsidRPr="00BF6239">
        <w:t>»;</w:t>
      </w:r>
    </w:p>
    <w:p w:rsidR="00FE4F6F" w:rsidRPr="00BF6239" w:rsidRDefault="00FE4F6F" w:rsidP="00482317">
      <w:pPr>
        <w:suppressAutoHyphens/>
        <w:ind w:firstLine="709"/>
        <w:jc w:val="both"/>
        <w:rPr>
          <w:sz w:val="28"/>
          <w:szCs w:val="28"/>
        </w:rPr>
      </w:pPr>
      <w:r w:rsidRPr="00BF6239">
        <w:rPr>
          <w:sz w:val="28"/>
          <w:szCs w:val="28"/>
        </w:rPr>
        <w:t>- решение Собрания депутатов города Троицка от 09.12.2021 г</w:t>
      </w:r>
      <w:r>
        <w:rPr>
          <w:sz w:val="28"/>
          <w:szCs w:val="28"/>
        </w:rPr>
        <w:t xml:space="preserve">ода           </w:t>
      </w:r>
      <w:r w:rsidRPr="00BF6239">
        <w:rPr>
          <w:sz w:val="28"/>
          <w:szCs w:val="28"/>
        </w:rPr>
        <w:t xml:space="preserve"> № 204 «О внесении изменений в решение Собрания депутатов города Троицка от 25.11.2021 </w:t>
      </w:r>
      <w:r>
        <w:rPr>
          <w:sz w:val="28"/>
          <w:szCs w:val="28"/>
        </w:rPr>
        <w:t>года</w:t>
      </w:r>
      <w:r w:rsidRPr="00BF6239">
        <w:rPr>
          <w:sz w:val="28"/>
          <w:szCs w:val="28"/>
        </w:rPr>
        <w:t xml:space="preserve"> № 189 «Об утверждении Положения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FE4F6F" w:rsidRPr="00BF6239" w:rsidRDefault="00FE4F6F" w:rsidP="00482317">
      <w:pPr>
        <w:pStyle w:val="a5"/>
        <w:numPr>
          <w:ilvl w:val="0"/>
          <w:numId w:val="1"/>
        </w:numPr>
        <w:tabs>
          <w:tab w:val="num" w:pos="1134"/>
        </w:tabs>
        <w:spacing w:after="0" w:line="240" w:lineRule="auto"/>
        <w:ind w:left="0" w:firstLine="709"/>
        <w:jc w:val="both"/>
        <w:rPr>
          <w:rFonts w:ascii="Times New Roman" w:eastAsia="Times New Roman" w:hAnsi="Times New Roman"/>
          <w:sz w:val="28"/>
          <w:szCs w:val="28"/>
          <w:lang w:eastAsia="ru-RU"/>
        </w:rPr>
      </w:pPr>
      <w:proofErr w:type="gramStart"/>
      <w:r w:rsidRPr="00BF6239">
        <w:rPr>
          <w:rFonts w:ascii="Times New Roman" w:hAnsi="Times New Roman"/>
          <w:sz w:val="28"/>
          <w:szCs w:val="28"/>
        </w:rPr>
        <w:t>Контроль за</w:t>
      </w:r>
      <w:proofErr w:type="gramEnd"/>
      <w:r w:rsidRPr="00BF6239">
        <w:rPr>
          <w:rFonts w:ascii="Times New Roman" w:hAnsi="Times New Roman"/>
          <w:sz w:val="28"/>
          <w:szCs w:val="28"/>
        </w:rPr>
        <w:t xml:space="preserve"> исполнением настоящего решения поручить постоянным комиссиям по финансово-бюджетной и экономической политике (Хасанов В.В.) и по социальной политике (Рогель О.В.).</w:t>
      </w:r>
    </w:p>
    <w:p w:rsidR="00FE4F6F" w:rsidRPr="00BF6239" w:rsidRDefault="00FE4F6F" w:rsidP="00482317">
      <w:pPr>
        <w:pStyle w:val="a5"/>
        <w:numPr>
          <w:ilvl w:val="0"/>
          <w:numId w:val="1"/>
        </w:numPr>
        <w:tabs>
          <w:tab w:val="num" w:pos="1134"/>
        </w:tabs>
        <w:spacing w:after="0" w:line="240" w:lineRule="auto"/>
        <w:ind w:left="0" w:firstLine="709"/>
        <w:jc w:val="both"/>
        <w:rPr>
          <w:rFonts w:ascii="Times New Roman" w:eastAsia="Times New Roman" w:hAnsi="Times New Roman"/>
          <w:sz w:val="28"/>
          <w:szCs w:val="28"/>
          <w:lang w:eastAsia="ru-RU"/>
        </w:rPr>
      </w:pPr>
      <w:r w:rsidRPr="00BF6239">
        <w:rPr>
          <w:rFonts w:ascii="Times New Roman" w:hAnsi="Times New Roman"/>
          <w:sz w:val="28"/>
          <w:szCs w:val="28"/>
        </w:rPr>
        <w:t>Настоящее решение опубликовать в газете «Вперёд».</w:t>
      </w:r>
    </w:p>
    <w:p w:rsidR="00FD55E4" w:rsidRPr="00951EAD" w:rsidRDefault="00FE4F6F" w:rsidP="00482317">
      <w:pPr>
        <w:pStyle w:val="a5"/>
        <w:numPr>
          <w:ilvl w:val="0"/>
          <w:numId w:val="1"/>
        </w:numPr>
        <w:spacing w:after="0" w:line="240" w:lineRule="auto"/>
        <w:ind w:left="0" w:firstLine="709"/>
        <w:jc w:val="both"/>
        <w:rPr>
          <w:rFonts w:ascii="Times New Roman" w:eastAsia="Times New Roman" w:hAnsi="Times New Roman"/>
          <w:sz w:val="28"/>
          <w:szCs w:val="28"/>
          <w:lang w:eastAsia="ru-RU"/>
        </w:rPr>
      </w:pPr>
      <w:r w:rsidRPr="00BF6239">
        <w:rPr>
          <w:rFonts w:ascii="Times New Roman" w:hAnsi="Times New Roman"/>
          <w:sz w:val="28"/>
          <w:szCs w:val="28"/>
        </w:rPr>
        <w:t>Насто</w:t>
      </w:r>
      <w:r w:rsidR="00FA7460">
        <w:rPr>
          <w:rFonts w:ascii="Times New Roman" w:hAnsi="Times New Roman"/>
          <w:sz w:val="28"/>
          <w:szCs w:val="28"/>
        </w:rPr>
        <w:t xml:space="preserve">ящее решение вступает в силу с </w:t>
      </w:r>
      <w:r w:rsidRPr="00BF6239">
        <w:rPr>
          <w:rFonts w:ascii="Times New Roman" w:hAnsi="Times New Roman"/>
          <w:sz w:val="28"/>
          <w:szCs w:val="28"/>
        </w:rPr>
        <w:t>1 сентября 2023 года.</w:t>
      </w:r>
    </w:p>
    <w:p w:rsidR="00FD55E4" w:rsidRDefault="00FD55E4" w:rsidP="00FD55E4">
      <w:pPr>
        <w:suppressAutoHyphens/>
        <w:ind w:firstLine="709"/>
        <w:jc w:val="both"/>
        <w:rPr>
          <w:sz w:val="28"/>
          <w:szCs w:val="28"/>
        </w:rPr>
      </w:pPr>
    </w:p>
    <w:p w:rsidR="00FD55E4" w:rsidRDefault="00FD55E4" w:rsidP="00FD55E4">
      <w:pPr>
        <w:suppressAutoHyphens/>
        <w:ind w:firstLine="709"/>
        <w:jc w:val="both"/>
        <w:rPr>
          <w:sz w:val="28"/>
          <w:szCs w:val="28"/>
        </w:rPr>
      </w:pPr>
    </w:p>
    <w:p w:rsidR="00FD55E4" w:rsidRDefault="00FD55E4" w:rsidP="00FD55E4">
      <w:pPr>
        <w:suppressAutoHyphens/>
        <w:ind w:firstLine="709"/>
        <w:jc w:val="both"/>
        <w:rPr>
          <w:sz w:val="28"/>
          <w:szCs w:val="28"/>
        </w:rPr>
      </w:pPr>
    </w:p>
    <w:p w:rsidR="00FD55E4" w:rsidRPr="00C803AD" w:rsidRDefault="00FD55E4" w:rsidP="00FD55E4">
      <w:pPr>
        <w:suppressAutoHyphens/>
        <w:jc w:val="both"/>
        <w:rPr>
          <w:sz w:val="28"/>
          <w:szCs w:val="28"/>
        </w:rPr>
      </w:pPr>
      <w:r w:rsidRPr="00C803AD">
        <w:rPr>
          <w:sz w:val="28"/>
          <w:szCs w:val="28"/>
        </w:rPr>
        <w:t xml:space="preserve">Председатель Собрания </w:t>
      </w:r>
    </w:p>
    <w:p w:rsidR="00FD55E4" w:rsidRPr="00C803AD" w:rsidRDefault="00FD55E4" w:rsidP="00FD55E4">
      <w:pPr>
        <w:suppressAutoHyphens/>
        <w:jc w:val="both"/>
        <w:rPr>
          <w:sz w:val="28"/>
          <w:szCs w:val="28"/>
        </w:rPr>
      </w:pPr>
      <w:r>
        <w:rPr>
          <w:sz w:val="28"/>
          <w:szCs w:val="28"/>
        </w:rPr>
        <w:t>депутатов города Троицка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803AD">
        <w:rPr>
          <w:sz w:val="28"/>
          <w:szCs w:val="28"/>
        </w:rPr>
        <w:t>В.</w:t>
      </w:r>
      <w:r>
        <w:rPr>
          <w:sz w:val="28"/>
          <w:szCs w:val="28"/>
        </w:rPr>
        <w:t>В</w:t>
      </w:r>
      <w:r w:rsidRPr="00C803AD">
        <w:rPr>
          <w:sz w:val="28"/>
          <w:szCs w:val="28"/>
        </w:rPr>
        <w:t>.</w:t>
      </w:r>
      <w:r>
        <w:rPr>
          <w:sz w:val="28"/>
          <w:szCs w:val="28"/>
        </w:rPr>
        <w:t xml:space="preserve"> Хасанов</w:t>
      </w:r>
    </w:p>
    <w:p w:rsidR="00FD55E4" w:rsidRDefault="00FD55E4" w:rsidP="00FD55E4">
      <w:pPr>
        <w:suppressAutoHyphens/>
        <w:jc w:val="both"/>
        <w:rPr>
          <w:sz w:val="28"/>
          <w:szCs w:val="28"/>
        </w:rPr>
      </w:pPr>
    </w:p>
    <w:p w:rsidR="00FD55E4" w:rsidRDefault="00FD55E4" w:rsidP="00FD55E4">
      <w:pPr>
        <w:suppressAutoHyphens/>
        <w:jc w:val="both"/>
        <w:rPr>
          <w:sz w:val="28"/>
          <w:szCs w:val="28"/>
        </w:rPr>
      </w:pPr>
    </w:p>
    <w:p w:rsidR="00FD55E4" w:rsidRPr="00C803AD" w:rsidRDefault="00FD55E4" w:rsidP="00FD55E4">
      <w:pPr>
        <w:suppressAutoHyphens/>
        <w:jc w:val="both"/>
        <w:rPr>
          <w:sz w:val="28"/>
          <w:szCs w:val="28"/>
        </w:rPr>
      </w:pPr>
      <w:r>
        <w:rPr>
          <w:sz w:val="28"/>
          <w:szCs w:val="28"/>
        </w:rPr>
        <w:t>Глава города Троицка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А.Г. Виноградов</w:t>
      </w:r>
    </w:p>
    <w:p w:rsidR="00FD55E4" w:rsidRDefault="00FD55E4" w:rsidP="00FD55E4">
      <w:pPr>
        <w:suppressAutoHyphens/>
        <w:jc w:val="both"/>
        <w:rPr>
          <w:sz w:val="28"/>
          <w:szCs w:val="28"/>
        </w:rPr>
      </w:pPr>
    </w:p>
    <w:p w:rsidR="00951EAD" w:rsidRDefault="00951EAD">
      <w:pPr>
        <w:spacing w:after="200" w:line="276" w:lineRule="auto"/>
        <w:rPr>
          <w:sz w:val="24"/>
          <w:szCs w:val="24"/>
        </w:rPr>
      </w:pPr>
      <w:bookmarkStart w:id="0" w:name="_GoBack"/>
      <w:bookmarkEnd w:id="0"/>
      <w:r>
        <w:rPr>
          <w:sz w:val="24"/>
          <w:szCs w:val="24"/>
        </w:rPr>
        <w:br w:type="page"/>
      </w:r>
    </w:p>
    <w:p w:rsidR="006615E3" w:rsidRPr="006615E3" w:rsidRDefault="00ED2F07" w:rsidP="00ED2F07">
      <w:pPr>
        <w:pStyle w:val="1"/>
        <w:pageBreakBefore/>
        <w:spacing w:before="0" w:after="0"/>
        <w:ind w:left="5387" w:firstLine="277"/>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УТВЕРЖДЕНО</w:t>
      </w:r>
    </w:p>
    <w:p w:rsidR="006615E3" w:rsidRPr="006615E3" w:rsidRDefault="00ED2F07" w:rsidP="006615E3">
      <w:pPr>
        <w:pStyle w:val="1"/>
        <w:spacing w:before="0" w:after="0"/>
        <w:ind w:left="5387"/>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решен</w:t>
      </w:r>
      <w:r w:rsidR="00970952">
        <w:rPr>
          <w:rFonts w:ascii="Times New Roman" w:hAnsi="Times New Roman" w:cs="Times New Roman"/>
          <w:b w:val="0"/>
          <w:color w:val="000000" w:themeColor="text1"/>
          <w:sz w:val="28"/>
          <w:szCs w:val="28"/>
        </w:rPr>
        <w:t>и</w:t>
      </w:r>
      <w:r>
        <w:rPr>
          <w:rFonts w:ascii="Times New Roman" w:hAnsi="Times New Roman" w:cs="Times New Roman"/>
          <w:b w:val="0"/>
          <w:color w:val="000000" w:themeColor="text1"/>
          <w:sz w:val="28"/>
          <w:szCs w:val="28"/>
        </w:rPr>
        <w:t>ем</w:t>
      </w:r>
      <w:r w:rsidR="006615E3" w:rsidRPr="006615E3">
        <w:rPr>
          <w:rFonts w:ascii="Times New Roman" w:hAnsi="Times New Roman" w:cs="Times New Roman"/>
          <w:b w:val="0"/>
          <w:color w:val="000000" w:themeColor="text1"/>
          <w:sz w:val="28"/>
          <w:szCs w:val="28"/>
        </w:rPr>
        <w:t xml:space="preserve"> Собрания </w:t>
      </w:r>
    </w:p>
    <w:p w:rsidR="006615E3" w:rsidRPr="006615E3" w:rsidRDefault="006615E3" w:rsidP="006615E3">
      <w:pPr>
        <w:pStyle w:val="1"/>
        <w:spacing w:before="0" w:after="0"/>
        <w:ind w:left="5387"/>
        <w:jc w:val="center"/>
        <w:rPr>
          <w:rFonts w:ascii="Times New Roman" w:hAnsi="Times New Roman" w:cs="Times New Roman"/>
          <w:b w:val="0"/>
          <w:color w:val="000000" w:themeColor="text1"/>
          <w:sz w:val="28"/>
          <w:szCs w:val="28"/>
        </w:rPr>
      </w:pPr>
      <w:r w:rsidRPr="006615E3">
        <w:rPr>
          <w:rFonts w:ascii="Times New Roman" w:hAnsi="Times New Roman" w:cs="Times New Roman"/>
          <w:b w:val="0"/>
          <w:color w:val="000000" w:themeColor="text1"/>
          <w:sz w:val="28"/>
          <w:szCs w:val="28"/>
        </w:rPr>
        <w:t>депутатов города Троицка</w:t>
      </w:r>
    </w:p>
    <w:p w:rsidR="006615E3" w:rsidRPr="006615E3" w:rsidRDefault="006615E3" w:rsidP="006615E3">
      <w:pPr>
        <w:ind w:left="5387"/>
        <w:jc w:val="center"/>
        <w:rPr>
          <w:color w:val="000000" w:themeColor="text1"/>
          <w:sz w:val="28"/>
          <w:szCs w:val="28"/>
        </w:rPr>
      </w:pPr>
      <w:r w:rsidRPr="006615E3">
        <w:rPr>
          <w:color w:val="000000" w:themeColor="text1"/>
          <w:sz w:val="28"/>
          <w:szCs w:val="28"/>
        </w:rPr>
        <w:t xml:space="preserve">от </w:t>
      </w:r>
      <w:r w:rsidRPr="006615E3">
        <w:rPr>
          <w:color w:val="000000" w:themeColor="text1"/>
          <w:sz w:val="28"/>
          <w:szCs w:val="28"/>
          <w:u w:val="single"/>
        </w:rPr>
        <w:t>29.06.2023г.</w:t>
      </w:r>
      <w:r w:rsidRPr="006615E3">
        <w:rPr>
          <w:color w:val="000000" w:themeColor="text1"/>
          <w:sz w:val="28"/>
          <w:szCs w:val="28"/>
        </w:rPr>
        <w:t xml:space="preserve"> № </w:t>
      </w:r>
      <w:r w:rsidR="000A7D99">
        <w:rPr>
          <w:color w:val="000000" w:themeColor="text1"/>
          <w:sz w:val="28"/>
          <w:szCs w:val="28"/>
          <w:u w:val="single"/>
        </w:rPr>
        <w:t>56</w:t>
      </w:r>
    </w:p>
    <w:p w:rsidR="006615E3" w:rsidRPr="000402B0" w:rsidRDefault="006615E3" w:rsidP="000402B0">
      <w:pPr>
        <w:jc w:val="center"/>
        <w:rPr>
          <w:sz w:val="28"/>
          <w:szCs w:val="28"/>
        </w:rPr>
      </w:pPr>
    </w:p>
    <w:p w:rsidR="006615E3" w:rsidRPr="000402B0" w:rsidRDefault="006615E3" w:rsidP="000402B0">
      <w:pPr>
        <w:jc w:val="center"/>
        <w:rPr>
          <w:sz w:val="28"/>
          <w:szCs w:val="28"/>
        </w:rPr>
      </w:pPr>
    </w:p>
    <w:p w:rsidR="006615E3" w:rsidRPr="000402B0" w:rsidRDefault="006615E3" w:rsidP="000402B0">
      <w:pPr>
        <w:jc w:val="center"/>
        <w:rPr>
          <w:sz w:val="28"/>
          <w:szCs w:val="28"/>
        </w:rPr>
      </w:pPr>
    </w:p>
    <w:p w:rsidR="006615E3" w:rsidRPr="000402B0" w:rsidRDefault="006615E3" w:rsidP="000402B0">
      <w:pPr>
        <w:jc w:val="center"/>
        <w:rPr>
          <w:sz w:val="28"/>
          <w:szCs w:val="28"/>
        </w:rPr>
      </w:pPr>
      <w:r w:rsidRPr="000402B0">
        <w:rPr>
          <w:sz w:val="28"/>
          <w:szCs w:val="28"/>
        </w:rPr>
        <w:t xml:space="preserve">Положение </w:t>
      </w:r>
    </w:p>
    <w:p w:rsidR="006615E3" w:rsidRPr="000402B0" w:rsidRDefault="006615E3" w:rsidP="000402B0">
      <w:pPr>
        <w:jc w:val="center"/>
        <w:rPr>
          <w:sz w:val="28"/>
          <w:szCs w:val="28"/>
        </w:rPr>
      </w:pPr>
      <w:r w:rsidRPr="000402B0">
        <w:rPr>
          <w:sz w:val="28"/>
          <w:szCs w:val="28"/>
        </w:rPr>
        <w:t>об оплате труда работников муниципального бюджетного учреждения дополнительного образования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6615E3" w:rsidRPr="000402B0" w:rsidRDefault="006615E3" w:rsidP="000402B0">
      <w:pPr>
        <w:jc w:val="center"/>
        <w:rPr>
          <w:sz w:val="28"/>
          <w:szCs w:val="28"/>
        </w:rPr>
      </w:pPr>
    </w:p>
    <w:p w:rsidR="006615E3" w:rsidRPr="000402B0" w:rsidRDefault="006615E3" w:rsidP="000402B0">
      <w:pPr>
        <w:jc w:val="center"/>
        <w:rPr>
          <w:sz w:val="28"/>
          <w:szCs w:val="28"/>
        </w:rPr>
      </w:pPr>
    </w:p>
    <w:p w:rsidR="006615E3" w:rsidRPr="000402B0" w:rsidRDefault="006615E3" w:rsidP="000402B0">
      <w:pPr>
        <w:ind w:left="-375"/>
        <w:jc w:val="center"/>
        <w:rPr>
          <w:sz w:val="28"/>
          <w:szCs w:val="28"/>
        </w:rPr>
      </w:pPr>
      <w:r w:rsidRPr="000402B0">
        <w:rPr>
          <w:sz w:val="28"/>
          <w:szCs w:val="28"/>
        </w:rPr>
        <w:t>1. Общие положения</w:t>
      </w:r>
    </w:p>
    <w:p w:rsidR="006615E3" w:rsidRPr="000402B0" w:rsidRDefault="006615E3" w:rsidP="000402B0">
      <w:pPr>
        <w:jc w:val="center"/>
        <w:rPr>
          <w:sz w:val="28"/>
          <w:szCs w:val="28"/>
        </w:rPr>
      </w:pPr>
    </w:p>
    <w:p w:rsidR="00FE4F6F" w:rsidRPr="000402B0" w:rsidRDefault="00FE4F6F" w:rsidP="000402B0">
      <w:pPr>
        <w:pStyle w:val="a3"/>
        <w:numPr>
          <w:ilvl w:val="0"/>
          <w:numId w:val="4"/>
        </w:numPr>
        <w:ind w:right="0"/>
        <w:jc w:val="both"/>
        <w:rPr>
          <w:sz w:val="28"/>
          <w:szCs w:val="28"/>
        </w:rPr>
      </w:pPr>
      <w:proofErr w:type="gramStart"/>
      <w:r w:rsidRPr="000402B0">
        <w:rPr>
          <w:sz w:val="28"/>
          <w:szCs w:val="28"/>
        </w:rPr>
        <w:t>Настоящее Положение об оплате труда работников муниципального бюджетного учреждения дополнительного образования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 (далее именуется – Положение), разработано в соответствии с трудовым законодательством, приказами Министерства здравоохранения и социального развития Российской Федерации от 29.12.2007 года № 822 «Об утверждении Перечня видов выплат компенсационного характера в федеральных бюджетных</w:t>
      </w:r>
      <w:proofErr w:type="gramEnd"/>
      <w:r w:rsidRPr="000402B0">
        <w:rPr>
          <w:sz w:val="28"/>
          <w:szCs w:val="28"/>
        </w:rPr>
        <w:t xml:space="preserve">, </w:t>
      </w:r>
      <w:proofErr w:type="gramStart"/>
      <w:r w:rsidRPr="000402B0">
        <w:rPr>
          <w:sz w:val="28"/>
          <w:szCs w:val="28"/>
        </w:rPr>
        <w:t>автономных, казенных учреждениях и разъяснения о порядке установления выплат компенсационного характера в этих учреждениях» и от 29.12.2007 года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постановлением администрации города Троицка от 04.12.2014 г. № 638 «О введении новых систем оплаты труда работников муниципальных бюджетных</w:t>
      </w:r>
      <w:proofErr w:type="gramEnd"/>
      <w:r w:rsidRPr="000402B0">
        <w:rPr>
          <w:sz w:val="28"/>
          <w:szCs w:val="28"/>
        </w:rPr>
        <w:t xml:space="preserve">, автономных и казенных учреждений, оплата труда которых в настоящее время осуществляется на основе Единой тарифной сетки по оплате труда работников муниципальных учреждений города Троицка», постановлением Правительства Челябинской области от 17 августа 2010 года № 101-П «О </w:t>
      </w:r>
      <w:proofErr w:type="gramStart"/>
      <w:r w:rsidRPr="000402B0">
        <w:rPr>
          <w:sz w:val="28"/>
          <w:szCs w:val="28"/>
        </w:rPr>
        <w:t>Положении</w:t>
      </w:r>
      <w:proofErr w:type="gramEnd"/>
      <w:r w:rsidRPr="000402B0">
        <w:rPr>
          <w:sz w:val="28"/>
          <w:szCs w:val="28"/>
        </w:rPr>
        <w:t xml:space="preserve"> об оплате труда работников областных государственных учреждений, подведомственных Министерству по физической культуре и спорту Челябинской области», Едиными рекомендациями по установлению на федеральном, региональном и </w:t>
      </w:r>
      <w:proofErr w:type="gramStart"/>
      <w:r w:rsidRPr="000402B0">
        <w:rPr>
          <w:sz w:val="28"/>
          <w:szCs w:val="28"/>
        </w:rPr>
        <w:t>местном уровнях систем оплаты труда работников государственных и муниципальных учреждений на 2023 год, утверждёнными Решением Российской трехсторонней комиссии по регулированию социально-трудовых отношений от 23.12.2022 г. протокол</w:t>
      </w:r>
      <w:r w:rsidR="000402B0">
        <w:rPr>
          <w:sz w:val="28"/>
          <w:szCs w:val="28"/>
        </w:rPr>
        <w:t xml:space="preserve">                </w:t>
      </w:r>
      <w:r w:rsidRPr="000402B0">
        <w:rPr>
          <w:sz w:val="28"/>
          <w:szCs w:val="28"/>
        </w:rPr>
        <w:t xml:space="preserve"> № 11, приказом Министерства образования и науки Российской Федерации от 22 декабря 2014 г. № 1601 «О продолжительности рабочего времени (нормах </w:t>
      </w:r>
      <w:r w:rsidRPr="000402B0">
        <w:rPr>
          <w:sz w:val="28"/>
          <w:szCs w:val="28"/>
        </w:rPr>
        <w:lastRenderedPageBreak/>
        <w:t>часов педагогической работы за ставку заработной платы) педагогических работников и о порядке определения учебной нагрузки</w:t>
      </w:r>
      <w:proofErr w:type="gramEnd"/>
      <w:r w:rsidRPr="000402B0">
        <w:rPr>
          <w:sz w:val="28"/>
          <w:szCs w:val="28"/>
        </w:rPr>
        <w:t xml:space="preserve"> педагогических работников, оговариваемой в трудовом договоре» и другими нормативными правовыми актами органов местного самоуправления города Троицка, регулирующими условия оплаты труда.</w:t>
      </w:r>
    </w:p>
    <w:p w:rsidR="00FE4F6F" w:rsidRPr="000402B0" w:rsidRDefault="00FE4F6F" w:rsidP="000402B0">
      <w:pPr>
        <w:pStyle w:val="a3"/>
        <w:numPr>
          <w:ilvl w:val="0"/>
          <w:numId w:val="4"/>
        </w:numPr>
        <w:ind w:right="0"/>
        <w:jc w:val="both"/>
        <w:rPr>
          <w:sz w:val="28"/>
          <w:szCs w:val="28"/>
        </w:rPr>
      </w:pPr>
      <w:r w:rsidRPr="000402B0">
        <w:rPr>
          <w:sz w:val="28"/>
          <w:szCs w:val="28"/>
        </w:rPr>
        <w:t>Положение включает в себя:</w:t>
      </w:r>
    </w:p>
    <w:p w:rsidR="00FE4F6F" w:rsidRPr="00F00985" w:rsidRDefault="00FE4F6F" w:rsidP="000402B0">
      <w:pPr>
        <w:pStyle w:val="a3"/>
        <w:numPr>
          <w:ilvl w:val="0"/>
          <w:numId w:val="5"/>
        </w:numPr>
        <w:ind w:right="0"/>
        <w:jc w:val="both"/>
        <w:rPr>
          <w:sz w:val="28"/>
          <w:szCs w:val="28"/>
        </w:rPr>
      </w:pPr>
      <w:r w:rsidRPr="00F00985">
        <w:rPr>
          <w:sz w:val="28"/>
          <w:szCs w:val="28"/>
        </w:rPr>
        <w:t xml:space="preserve">размеры должностных окладов (окладов), которые устанавливаются на основе отнесения занимаемых работниками должностей к соответствующим профессиональным квалификационным группам (далее – ПКГ); </w:t>
      </w:r>
    </w:p>
    <w:p w:rsidR="00FE4F6F" w:rsidRPr="000402B0" w:rsidRDefault="00FE4F6F" w:rsidP="000402B0">
      <w:pPr>
        <w:pStyle w:val="a3"/>
        <w:numPr>
          <w:ilvl w:val="0"/>
          <w:numId w:val="5"/>
        </w:numPr>
        <w:ind w:right="0"/>
        <w:jc w:val="both"/>
        <w:rPr>
          <w:sz w:val="28"/>
          <w:szCs w:val="28"/>
        </w:rPr>
      </w:pPr>
      <w:r w:rsidRPr="000402B0">
        <w:rPr>
          <w:sz w:val="28"/>
          <w:szCs w:val="28"/>
        </w:rPr>
        <w:t>перечень, порядок и условия выплат компенсационного и стимулирующего характера;</w:t>
      </w:r>
    </w:p>
    <w:p w:rsidR="00FE4F6F" w:rsidRPr="000402B0" w:rsidRDefault="00FE4F6F" w:rsidP="000402B0">
      <w:pPr>
        <w:pStyle w:val="a3"/>
        <w:numPr>
          <w:ilvl w:val="0"/>
          <w:numId w:val="5"/>
        </w:numPr>
        <w:ind w:right="0"/>
        <w:jc w:val="both"/>
        <w:rPr>
          <w:sz w:val="28"/>
          <w:szCs w:val="28"/>
        </w:rPr>
      </w:pPr>
      <w:r w:rsidRPr="000402B0">
        <w:rPr>
          <w:sz w:val="28"/>
          <w:szCs w:val="28"/>
        </w:rPr>
        <w:t xml:space="preserve">условия оплаты труда директора муниципального бюджетного учреждения дополнительного образования «Спортивная школа «Юниор» города Троицка Челябинской области», в том числе перечень, размеры и порядок </w:t>
      </w:r>
      <w:proofErr w:type="gramStart"/>
      <w:r w:rsidRPr="000402B0">
        <w:rPr>
          <w:sz w:val="28"/>
          <w:szCs w:val="28"/>
        </w:rPr>
        <w:t>определения выплат стимулирующего характера директора муниципального учреждения дополнительного</w:t>
      </w:r>
      <w:proofErr w:type="gramEnd"/>
      <w:r w:rsidRPr="000402B0">
        <w:rPr>
          <w:sz w:val="28"/>
          <w:szCs w:val="28"/>
        </w:rPr>
        <w:t xml:space="preserve"> образования, его заместителей и главного бухгалтера. </w:t>
      </w:r>
    </w:p>
    <w:p w:rsidR="00FE4F6F" w:rsidRPr="000402B0" w:rsidRDefault="00FE4F6F" w:rsidP="000402B0">
      <w:pPr>
        <w:numPr>
          <w:ilvl w:val="0"/>
          <w:numId w:val="4"/>
        </w:numPr>
        <w:jc w:val="both"/>
        <w:rPr>
          <w:sz w:val="28"/>
          <w:szCs w:val="28"/>
        </w:rPr>
      </w:pPr>
      <w:proofErr w:type="gramStart"/>
      <w:r w:rsidRPr="000402B0">
        <w:rPr>
          <w:sz w:val="28"/>
          <w:szCs w:val="28"/>
        </w:rPr>
        <w:t>Система оплаты труда работников муниципального бюджетного учреждения дополнительного образования «Спортивная школа «Юниор» города Троицка Челябинской области» (далее – муниципальное учреждение дополнительного образования, Учреждение)</w:t>
      </w:r>
      <w:r w:rsidR="008B3E7C">
        <w:rPr>
          <w:sz w:val="28"/>
          <w:szCs w:val="28"/>
        </w:rPr>
        <w:t>,</w:t>
      </w:r>
      <w:r w:rsidRPr="000402B0">
        <w:rPr>
          <w:sz w:val="28"/>
          <w:szCs w:val="28"/>
        </w:rPr>
        <w:t xml:space="preserve"> подведомственного Управлению по спорту, туризму и делам молодежи администрации города Троицка, устанавливается настоящим Положением, принятым локальным нормативным актом учреждения, коллективным договором, в соответствии с трудовым законодательством, иными нормативными правовыми актами Российской Федерации и Челябинской области, содержащими нормы трудового</w:t>
      </w:r>
      <w:proofErr w:type="gramEnd"/>
      <w:r w:rsidRPr="000402B0">
        <w:rPr>
          <w:sz w:val="28"/>
          <w:szCs w:val="28"/>
        </w:rPr>
        <w:t xml:space="preserve"> права с учетом мнения выборного профсоюзного или иного представительного органа работников муниципальных учреждений дополнительного образования. </w:t>
      </w:r>
    </w:p>
    <w:p w:rsidR="00FE4F6F" w:rsidRPr="000402B0" w:rsidRDefault="00FE4F6F" w:rsidP="000402B0">
      <w:pPr>
        <w:numPr>
          <w:ilvl w:val="0"/>
          <w:numId w:val="4"/>
        </w:numPr>
        <w:jc w:val="both"/>
        <w:rPr>
          <w:sz w:val="28"/>
          <w:szCs w:val="28"/>
        </w:rPr>
      </w:pPr>
      <w:r w:rsidRPr="000402B0">
        <w:rPr>
          <w:sz w:val="28"/>
          <w:szCs w:val="28"/>
        </w:rPr>
        <w:t>Оплата труда работников муниципального учреждения дополнительного образования (далее – работники), производится за счет средств бюджета города Троицка и средств, поступающих от приносящей доход деятельности.</w:t>
      </w:r>
    </w:p>
    <w:p w:rsidR="00FE4F6F" w:rsidRPr="000402B0" w:rsidRDefault="00FE4F6F" w:rsidP="000402B0">
      <w:pPr>
        <w:numPr>
          <w:ilvl w:val="0"/>
          <w:numId w:val="4"/>
        </w:numPr>
        <w:jc w:val="both"/>
        <w:rPr>
          <w:sz w:val="28"/>
          <w:szCs w:val="28"/>
        </w:rPr>
      </w:pPr>
      <w:r w:rsidRPr="000402B0">
        <w:rPr>
          <w:sz w:val="28"/>
          <w:szCs w:val="28"/>
        </w:rPr>
        <w:t>Система оплаты труда работников устанавливается с учетом:</w:t>
      </w:r>
    </w:p>
    <w:p w:rsidR="00FE4F6F" w:rsidRPr="000402B0" w:rsidRDefault="00FE4F6F" w:rsidP="000402B0">
      <w:pPr>
        <w:pStyle w:val="a3"/>
        <w:numPr>
          <w:ilvl w:val="0"/>
          <w:numId w:val="6"/>
        </w:numPr>
        <w:ind w:right="0"/>
        <w:jc w:val="both"/>
        <w:rPr>
          <w:sz w:val="28"/>
          <w:szCs w:val="28"/>
        </w:rPr>
      </w:pPr>
      <w:r w:rsidRPr="000402B0">
        <w:rPr>
          <w:sz w:val="28"/>
          <w:szCs w:val="28"/>
        </w:rPr>
        <w:t>единого тарифно-квалификационного справочника работ и профессий рабочих;</w:t>
      </w:r>
    </w:p>
    <w:p w:rsidR="00FE4F6F" w:rsidRPr="000402B0" w:rsidRDefault="00FE4F6F" w:rsidP="000402B0">
      <w:pPr>
        <w:pStyle w:val="a3"/>
        <w:numPr>
          <w:ilvl w:val="0"/>
          <w:numId w:val="6"/>
        </w:numPr>
        <w:ind w:right="0"/>
        <w:jc w:val="both"/>
        <w:rPr>
          <w:sz w:val="28"/>
          <w:szCs w:val="28"/>
        </w:rPr>
      </w:pPr>
      <w:r w:rsidRPr="000402B0">
        <w:rPr>
          <w:sz w:val="28"/>
          <w:szCs w:val="28"/>
        </w:rPr>
        <w:t>тарифно-квалификационных характеристик по общеотраслевым профессиям рабочих;</w:t>
      </w:r>
    </w:p>
    <w:p w:rsidR="00FE4F6F" w:rsidRPr="000402B0" w:rsidRDefault="00FE4F6F" w:rsidP="000402B0">
      <w:pPr>
        <w:pStyle w:val="a3"/>
        <w:numPr>
          <w:ilvl w:val="0"/>
          <w:numId w:val="6"/>
        </w:numPr>
        <w:ind w:right="0"/>
        <w:jc w:val="both"/>
        <w:rPr>
          <w:sz w:val="28"/>
          <w:szCs w:val="28"/>
        </w:rPr>
      </w:pPr>
      <w:r w:rsidRPr="000402B0">
        <w:rPr>
          <w:sz w:val="28"/>
          <w:szCs w:val="28"/>
        </w:rPr>
        <w:t>единого квалификационного справочника должностей руководителей, специалистов и служащих или профессиональных стандартов;</w:t>
      </w:r>
    </w:p>
    <w:p w:rsidR="00FE4F6F" w:rsidRPr="000402B0" w:rsidRDefault="00FE4F6F" w:rsidP="000402B0">
      <w:pPr>
        <w:pStyle w:val="a3"/>
        <w:numPr>
          <w:ilvl w:val="0"/>
          <w:numId w:val="6"/>
        </w:numPr>
        <w:ind w:right="0"/>
        <w:jc w:val="both"/>
        <w:rPr>
          <w:sz w:val="28"/>
          <w:szCs w:val="28"/>
        </w:rPr>
      </w:pPr>
      <w:r w:rsidRPr="000402B0">
        <w:rPr>
          <w:sz w:val="28"/>
          <w:szCs w:val="28"/>
        </w:rPr>
        <w:t>государственных гарантий по оплате труда;</w:t>
      </w:r>
    </w:p>
    <w:p w:rsidR="00FE4F6F" w:rsidRPr="000402B0" w:rsidRDefault="00FE4F6F" w:rsidP="000402B0">
      <w:pPr>
        <w:pStyle w:val="a3"/>
        <w:numPr>
          <w:ilvl w:val="0"/>
          <w:numId w:val="6"/>
        </w:numPr>
        <w:ind w:right="0"/>
        <w:jc w:val="both"/>
        <w:rPr>
          <w:sz w:val="28"/>
          <w:szCs w:val="28"/>
        </w:rPr>
      </w:pPr>
      <w:r w:rsidRPr="000402B0">
        <w:rPr>
          <w:sz w:val="28"/>
          <w:szCs w:val="28"/>
        </w:rPr>
        <w:t>перечня видов выплат компенсационного характера, установленного настоящим Положением;</w:t>
      </w:r>
    </w:p>
    <w:p w:rsidR="00FE4F6F" w:rsidRPr="000402B0" w:rsidRDefault="00FE4F6F" w:rsidP="000402B0">
      <w:pPr>
        <w:pStyle w:val="a3"/>
        <w:numPr>
          <w:ilvl w:val="0"/>
          <w:numId w:val="6"/>
        </w:numPr>
        <w:ind w:right="0"/>
        <w:jc w:val="both"/>
        <w:rPr>
          <w:sz w:val="28"/>
          <w:szCs w:val="28"/>
        </w:rPr>
      </w:pPr>
      <w:r w:rsidRPr="000402B0">
        <w:rPr>
          <w:sz w:val="28"/>
          <w:szCs w:val="28"/>
        </w:rPr>
        <w:t>перечня видов выплат стимулирующего характера, установленного настоящим Положением;</w:t>
      </w:r>
    </w:p>
    <w:p w:rsidR="00FE4F6F" w:rsidRPr="000402B0" w:rsidRDefault="00FE4F6F" w:rsidP="000402B0">
      <w:pPr>
        <w:pStyle w:val="a3"/>
        <w:numPr>
          <w:ilvl w:val="0"/>
          <w:numId w:val="6"/>
        </w:numPr>
        <w:ind w:right="0"/>
        <w:jc w:val="both"/>
        <w:rPr>
          <w:sz w:val="28"/>
          <w:szCs w:val="28"/>
        </w:rPr>
      </w:pPr>
      <w:r w:rsidRPr="000402B0">
        <w:rPr>
          <w:sz w:val="28"/>
          <w:szCs w:val="28"/>
        </w:rPr>
        <w:lastRenderedPageBreak/>
        <w:t>рекомендаций Челябинской областной трёхсторонней комиссии по регулированию социально-трудовых отношений на текущий год;</w:t>
      </w:r>
    </w:p>
    <w:p w:rsidR="00FE4F6F" w:rsidRPr="000402B0" w:rsidRDefault="00FE4F6F" w:rsidP="000402B0">
      <w:pPr>
        <w:pStyle w:val="a3"/>
        <w:numPr>
          <w:ilvl w:val="0"/>
          <w:numId w:val="6"/>
        </w:numPr>
        <w:ind w:right="0"/>
        <w:jc w:val="both"/>
        <w:rPr>
          <w:sz w:val="28"/>
          <w:szCs w:val="28"/>
        </w:rPr>
      </w:pPr>
      <w:r w:rsidRPr="000402B0">
        <w:rPr>
          <w:sz w:val="28"/>
          <w:szCs w:val="28"/>
        </w:rPr>
        <w:t>мнения представительного органа работников.</w:t>
      </w:r>
    </w:p>
    <w:p w:rsidR="00FE4F6F" w:rsidRPr="000402B0" w:rsidRDefault="00FE4F6F" w:rsidP="000402B0">
      <w:pPr>
        <w:pStyle w:val="a3"/>
        <w:numPr>
          <w:ilvl w:val="0"/>
          <w:numId w:val="4"/>
        </w:numPr>
        <w:ind w:right="0"/>
        <w:jc w:val="both"/>
        <w:rPr>
          <w:sz w:val="28"/>
          <w:szCs w:val="28"/>
        </w:rPr>
      </w:pPr>
      <w:r w:rsidRPr="000402B0">
        <w:rPr>
          <w:sz w:val="28"/>
          <w:szCs w:val="28"/>
        </w:rPr>
        <w:t>Условия оплаты труда, в том числе размер должностного оклада (оклада) работника, выплаты компенсационного и стимулирующего характера, устанавливаемые на неопределенный срок, включаются в трудовой договор работника.</w:t>
      </w:r>
    </w:p>
    <w:p w:rsidR="00FE4F6F" w:rsidRPr="000402B0" w:rsidRDefault="00FE4F6F" w:rsidP="000402B0">
      <w:pPr>
        <w:pStyle w:val="a3"/>
        <w:numPr>
          <w:ilvl w:val="0"/>
          <w:numId w:val="4"/>
        </w:numPr>
        <w:ind w:right="0"/>
        <w:jc w:val="both"/>
        <w:rPr>
          <w:sz w:val="28"/>
          <w:szCs w:val="28"/>
        </w:rPr>
      </w:pPr>
      <w:proofErr w:type="gramStart"/>
      <w:r w:rsidRPr="000402B0">
        <w:rPr>
          <w:sz w:val="28"/>
          <w:szCs w:val="28"/>
        </w:rPr>
        <w:t>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города Троицка, при условии сохранения объема должностных обязанностей работников и выполнения ими работ той же квалификации.</w:t>
      </w:r>
      <w:proofErr w:type="gramEnd"/>
    </w:p>
    <w:p w:rsidR="00FE4F6F" w:rsidRPr="000402B0" w:rsidRDefault="00FE4F6F" w:rsidP="000402B0">
      <w:pPr>
        <w:pStyle w:val="a3"/>
        <w:numPr>
          <w:ilvl w:val="0"/>
          <w:numId w:val="4"/>
        </w:numPr>
        <w:ind w:right="0"/>
        <w:jc w:val="both"/>
        <w:rPr>
          <w:sz w:val="28"/>
          <w:szCs w:val="28"/>
        </w:rPr>
      </w:pPr>
      <w:r w:rsidRPr="000402B0">
        <w:rPr>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 </w:t>
      </w:r>
    </w:p>
    <w:p w:rsidR="00FE4F6F" w:rsidRPr="000402B0" w:rsidRDefault="00FE4F6F" w:rsidP="000402B0">
      <w:pPr>
        <w:pStyle w:val="a3"/>
        <w:ind w:right="0" w:firstLine="709"/>
        <w:jc w:val="both"/>
        <w:rPr>
          <w:sz w:val="28"/>
          <w:szCs w:val="28"/>
        </w:rPr>
      </w:pPr>
      <w:r w:rsidRPr="000402B0">
        <w:rPr>
          <w:sz w:val="28"/>
          <w:szCs w:val="28"/>
        </w:rPr>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FE4F6F" w:rsidRPr="000402B0" w:rsidRDefault="00FE4F6F" w:rsidP="000402B0">
      <w:pPr>
        <w:ind w:firstLine="709"/>
        <w:jc w:val="both"/>
        <w:rPr>
          <w:sz w:val="28"/>
          <w:szCs w:val="28"/>
        </w:rPr>
      </w:pPr>
    </w:p>
    <w:p w:rsidR="00FE4F6F" w:rsidRPr="000402B0" w:rsidRDefault="00FE4F6F" w:rsidP="000402B0">
      <w:pPr>
        <w:ind w:firstLine="709"/>
        <w:jc w:val="both"/>
        <w:rPr>
          <w:sz w:val="28"/>
          <w:szCs w:val="28"/>
        </w:rPr>
      </w:pPr>
    </w:p>
    <w:p w:rsidR="00FE4F6F" w:rsidRPr="000402B0" w:rsidRDefault="00FE4F6F" w:rsidP="000402B0">
      <w:pPr>
        <w:ind w:firstLine="709"/>
        <w:jc w:val="center"/>
        <w:rPr>
          <w:sz w:val="28"/>
          <w:szCs w:val="28"/>
        </w:rPr>
      </w:pPr>
      <w:r w:rsidRPr="000402B0">
        <w:rPr>
          <w:sz w:val="28"/>
          <w:szCs w:val="28"/>
        </w:rPr>
        <w:t>2. Порядок и условия оплаты труда</w:t>
      </w:r>
    </w:p>
    <w:p w:rsidR="00FE4F6F" w:rsidRPr="000402B0" w:rsidRDefault="00FE4F6F" w:rsidP="000402B0">
      <w:pPr>
        <w:ind w:firstLine="709"/>
        <w:jc w:val="both"/>
        <w:rPr>
          <w:sz w:val="28"/>
          <w:szCs w:val="28"/>
        </w:rPr>
      </w:pPr>
    </w:p>
    <w:p w:rsidR="00FE4F6F" w:rsidRPr="000402B0" w:rsidRDefault="00FE4F6F" w:rsidP="000402B0">
      <w:pPr>
        <w:pStyle w:val="ConsPlusNormal"/>
        <w:widowControl/>
        <w:numPr>
          <w:ilvl w:val="0"/>
          <w:numId w:val="4"/>
        </w:numPr>
        <w:jc w:val="both"/>
        <w:rPr>
          <w:rFonts w:ascii="Times New Roman" w:hAnsi="Times New Roman" w:cs="Times New Roman"/>
          <w:sz w:val="28"/>
          <w:szCs w:val="28"/>
        </w:rPr>
      </w:pPr>
      <w:r w:rsidRPr="000402B0">
        <w:rPr>
          <w:rFonts w:ascii="Times New Roman" w:hAnsi="Times New Roman" w:cs="Times New Roman"/>
          <w:sz w:val="28"/>
          <w:szCs w:val="28"/>
        </w:rPr>
        <w:t>Оплата труда работников включает: должностные оклады (оклады), выплаты компенсационного и стимулирующего характера.</w:t>
      </w:r>
    </w:p>
    <w:p w:rsidR="00FE4F6F" w:rsidRPr="000402B0" w:rsidRDefault="00FE4F6F" w:rsidP="000402B0">
      <w:pPr>
        <w:pStyle w:val="ConsPlusNormal"/>
        <w:widowControl/>
        <w:numPr>
          <w:ilvl w:val="0"/>
          <w:numId w:val="4"/>
        </w:numPr>
        <w:jc w:val="both"/>
        <w:rPr>
          <w:rFonts w:ascii="Times New Roman" w:hAnsi="Times New Roman" w:cs="Times New Roman"/>
          <w:sz w:val="28"/>
          <w:szCs w:val="28"/>
        </w:rPr>
      </w:pPr>
      <w:r w:rsidRPr="000402B0">
        <w:rPr>
          <w:rFonts w:ascii="Times New Roman" w:hAnsi="Times New Roman" w:cs="Times New Roman"/>
          <w:sz w:val="28"/>
          <w:szCs w:val="28"/>
        </w:rPr>
        <w:t xml:space="preserve">Размеры должностных окладов (окладов) работников устанавливаются на основе отнесения занимаемых ими должностей к соответствующим квалификационным уровням профессиональных квалификационных групп согласно приложению 1 к настоящему Положению. </w:t>
      </w:r>
    </w:p>
    <w:p w:rsidR="00FE4F6F" w:rsidRPr="000402B0" w:rsidRDefault="00FE4F6F" w:rsidP="000402B0">
      <w:pPr>
        <w:pStyle w:val="ConsPlusNormal"/>
        <w:widowControl/>
        <w:ind w:firstLine="709"/>
        <w:jc w:val="both"/>
        <w:rPr>
          <w:rFonts w:ascii="Times New Roman" w:hAnsi="Times New Roman" w:cs="Times New Roman"/>
          <w:sz w:val="28"/>
          <w:szCs w:val="28"/>
        </w:rPr>
      </w:pPr>
      <w:r w:rsidRPr="000402B0">
        <w:rPr>
          <w:rFonts w:ascii="Times New Roman" w:hAnsi="Times New Roman" w:cs="Times New Roman"/>
          <w:sz w:val="28"/>
          <w:szCs w:val="28"/>
        </w:rPr>
        <w:t>Оклад работников каждого квалификационного уровня соответствующей профессиональной квалификационной группы устанавливается на основе осуществления дифференциации типовых должностей, включаемых в штатное расписание муниципального учреждения дополнительного образования, соответствующих уставным целям Учреждения.</w:t>
      </w:r>
    </w:p>
    <w:p w:rsidR="00FE4F6F" w:rsidRPr="000402B0" w:rsidRDefault="00FE4F6F" w:rsidP="000402B0">
      <w:pPr>
        <w:pStyle w:val="ConsPlusNormal"/>
        <w:widowControl/>
        <w:numPr>
          <w:ilvl w:val="0"/>
          <w:numId w:val="4"/>
        </w:numPr>
        <w:jc w:val="both"/>
        <w:rPr>
          <w:rFonts w:ascii="Times New Roman" w:hAnsi="Times New Roman" w:cs="Times New Roman"/>
          <w:sz w:val="28"/>
          <w:szCs w:val="28"/>
        </w:rPr>
      </w:pPr>
      <w:r w:rsidRPr="000402B0">
        <w:rPr>
          <w:rFonts w:ascii="Times New Roman" w:hAnsi="Times New Roman" w:cs="Times New Roman"/>
          <w:sz w:val="28"/>
          <w:szCs w:val="28"/>
        </w:rPr>
        <w:t>Работникам Учрежд</w:t>
      </w:r>
      <w:r w:rsidR="00C868D6">
        <w:rPr>
          <w:rFonts w:ascii="Times New Roman" w:hAnsi="Times New Roman" w:cs="Times New Roman"/>
          <w:sz w:val="28"/>
          <w:szCs w:val="28"/>
        </w:rPr>
        <w:t>ения (за исключением директора У</w:t>
      </w:r>
      <w:r w:rsidRPr="000402B0">
        <w:rPr>
          <w:rFonts w:ascii="Times New Roman" w:hAnsi="Times New Roman" w:cs="Times New Roman"/>
          <w:sz w:val="28"/>
          <w:szCs w:val="28"/>
        </w:rPr>
        <w:t>чреждения, заместителей директора и главного бухгалтера) к окладу, ставке заработной платы может быть установлен персональный повышающий коэффициент. Персональный повышающий коэффициент устанавливается с учетом профессиональной подготовки работника, присвоенной квалификационной категории, сложности и важности выполняемой работы, степени самостоятельности и ответственности при выполнении поставленных задач, а также с учетом обеспечения указанной выплаты финансовыми средствами.</w:t>
      </w:r>
    </w:p>
    <w:p w:rsidR="00FE4F6F" w:rsidRPr="000402B0" w:rsidRDefault="00FE4F6F" w:rsidP="000402B0">
      <w:pPr>
        <w:pStyle w:val="ConsPlusNormal"/>
        <w:widowControl/>
        <w:ind w:firstLine="709"/>
        <w:jc w:val="both"/>
        <w:rPr>
          <w:rFonts w:ascii="Times New Roman" w:hAnsi="Times New Roman" w:cs="Times New Roman"/>
          <w:sz w:val="28"/>
          <w:szCs w:val="28"/>
        </w:rPr>
      </w:pPr>
      <w:r w:rsidRPr="000402B0">
        <w:rPr>
          <w:rFonts w:ascii="Times New Roman" w:hAnsi="Times New Roman" w:cs="Times New Roman"/>
          <w:sz w:val="28"/>
          <w:szCs w:val="28"/>
        </w:rPr>
        <w:t xml:space="preserve">Размеры персональных повышающих коэффициентов в разрезе должностей и профессий устанавливаются локальным нормативным актом </w:t>
      </w:r>
      <w:r w:rsidRPr="000402B0">
        <w:rPr>
          <w:rFonts w:ascii="Times New Roman" w:hAnsi="Times New Roman" w:cs="Times New Roman"/>
          <w:sz w:val="28"/>
          <w:szCs w:val="28"/>
        </w:rPr>
        <w:lastRenderedPageBreak/>
        <w:t>Учреждения, принимаемым с учетом мнения представительного органа работников, а также с учетом обеспечения их финансовыми средствами Учреждения.</w:t>
      </w:r>
    </w:p>
    <w:p w:rsidR="00FE4F6F" w:rsidRPr="000402B0" w:rsidRDefault="00FE4F6F" w:rsidP="000402B0">
      <w:pPr>
        <w:pStyle w:val="ConsPlusNormal"/>
        <w:widowControl/>
        <w:ind w:firstLine="709"/>
        <w:jc w:val="both"/>
        <w:rPr>
          <w:rFonts w:ascii="Times New Roman" w:hAnsi="Times New Roman" w:cs="Times New Roman"/>
          <w:sz w:val="28"/>
          <w:szCs w:val="28"/>
        </w:rPr>
      </w:pPr>
      <w:r w:rsidRPr="000402B0">
        <w:rPr>
          <w:rFonts w:ascii="Times New Roman" w:hAnsi="Times New Roman" w:cs="Times New Roman"/>
          <w:sz w:val="28"/>
          <w:szCs w:val="28"/>
        </w:rPr>
        <w:t>Рекомендуемый размер персонального повышающего коэффициента – до 3.</w:t>
      </w:r>
    </w:p>
    <w:p w:rsidR="00FE4F6F" w:rsidRPr="000402B0" w:rsidRDefault="00FE4F6F" w:rsidP="000402B0">
      <w:pPr>
        <w:pStyle w:val="ConsPlusNormal"/>
        <w:widowControl/>
        <w:ind w:firstLine="709"/>
        <w:jc w:val="both"/>
        <w:rPr>
          <w:rFonts w:ascii="Times New Roman" w:hAnsi="Times New Roman" w:cs="Times New Roman"/>
          <w:sz w:val="28"/>
          <w:szCs w:val="28"/>
        </w:rPr>
      </w:pPr>
      <w:r w:rsidRPr="000402B0">
        <w:rPr>
          <w:rFonts w:ascii="Times New Roman" w:hAnsi="Times New Roman" w:cs="Times New Roman"/>
          <w:sz w:val="28"/>
          <w:szCs w:val="28"/>
        </w:rPr>
        <w:t>Персональный повышающий коэффициент может устанавливаться на период соответствующего финансового года.</w:t>
      </w:r>
    </w:p>
    <w:p w:rsidR="00FE4F6F" w:rsidRPr="000402B0" w:rsidRDefault="00FE4F6F" w:rsidP="000402B0">
      <w:pPr>
        <w:pStyle w:val="ConsPlusNormal"/>
        <w:widowControl/>
        <w:ind w:firstLine="709"/>
        <w:jc w:val="both"/>
        <w:rPr>
          <w:rFonts w:ascii="Times New Roman" w:hAnsi="Times New Roman" w:cs="Times New Roman"/>
          <w:sz w:val="28"/>
          <w:szCs w:val="28"/>
        </w:rPr>
      </w:pPr>
      <w:r w:rsidRPr="000402B0">
        <w:rPr>
          <w:rFonts w:ascii="Times New Roman" w:hAnsi="Times New Roman" w:cs="Times New Roman"/>
          <w:sz w:val="28"/>
          <w:szCs w:val="28"/>
        </w:rPr>
        <w:t>Персональный повышающий коэффициент, размер оклада, ставки заработной платы с учетом установленного персонального повышающего коэффициента (определяется путем умножения размера оклада, ставки заработной платы на персональный повышающий коэффициент), срок, на который они устанавливаются, согласовывается с представительным органом работников и закрепляются локальным нормативным актом Учреждения в отношении конкретного работника.</w:t>
      </w:r>
    </w:p>
    <w:p w:rsidR="00FE4F6F" w:rsidRPr="000402B0" w:rsidRDefault="00FE4F6F" w:rsidP="000402B0">
      <w:pPr>
        <w:pStyle w:val="ConsPlusNormal"/>
        <w:widowControl/>
        <w:ind w:firstLine="709"/>
        <w:jc w:val="both"/>
        <w:rPr>
          <w:rFonts w:ascii="Times New Roman" w:hAnsi="Times New Roman" w:cs="Times New Roman"/>
          <w:sz w:val="28"/>
          <w:szCs w:val="28"/>
        </w:rPr>
      </w:pPr>
      <w:r w:rsidRPr="000402B0">
        <w:rPr>
          <w:rFonts w:ascii="Times New Roman" w:hAnsi="Times New Roman" w:cs="Times New Roman"/>
          <w:sz w:val="28"/>
          <w:szCs w:val="28"/>
        </w:rPr>
        <w:t>При установлении размера стимулирующих и компенсационных выплат в процентном соотношении к окладу, ставке заработной платы применяется оклад, ставка заработной платы без учета персонального повышающего коэффициента.</w:t>
      </w:r>
    </w:p>
    <w:p w:rsidR="00FE4F6F" w:rsidRPr="000402B0" w:rsidRDefault="00FE4F6F" w:rsidP="000402B0">
      <w:pPr>
        <w:pStyle w:val="ConsPlusNormal"/>
        <w:widowControl/>
        <w:ind w:firstLine="709"/>
        <w:jc w:val="both"/>
        <w:rPr>
          <w:rFonts w:ascii="Times New Roman" w:hAnsi="Times New Roman" w:cs="Times New Roman"/>
          <w:sz w:val="28"/>
          <w:szCs w:val="28"/>
        </w:rPr>
      </w:pPr>
      <w:proofErr w:type="gramStart"/>
      <w:r w:rsidRPr="000402B0">
        <w:rPr>
          <w:rFonts w:ascii="Times New Roman" w:hAnsi="Times New Roman" w:cs="Times New Roman"/>
          <w:sz w:val="28"/>
          <w:szCs w:val="28"/>
        </w:rPr>
        <w:t>Когда по условия</w:t>
      </w:r>
      <w:r w:rsidR="00D7775A">
        <w:rPr>
          <w:rFonts w:ascii="Times New Roman" w:hAnsi="Times New Roman" w:cs="Times New Roman"/>
          <w:sz w:val="28"/>
          <w:szCs w:val="28"/>
        </w:rPr>
        <w:t xml:space="preserve">м труда работников в целом или </w:t>
      </w:r>
      <w:r w:rsidRPr="000402B0">
        <w:rPr>
          <w:rFonts w:ascii="Times New Roman" w:hAnsi="Times New Roman" w:cs="Times New Roman"/>
          <w:sz w:val="28"/>
          <w:szCs w:val="28"/>
        </w:rPr>
        <w:t>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w:t>
      </w:r>
      <w:proofErr w:type="gramEnd"/>
      <w:r w:rsidRPr="000402B0">
        <w:rPr>
          <w:rFonts w:ascii="Times New Roman" w:hAnsi="Times New Roman" w:cs="Times New Roman"/>
          <w:sz w:val="28"/>
          <w:szCs w:val="28"/>
        </w:rPr>
        <w:t>) не превышала нормального числа рабочих часов.</w:t>
      </w:r>
    </w:p>
    <w:p w:rsidR="00FE4F6F" w:rsidRPr="00941333" w:rsidRDefault="00FE4F6F" w:rsidP="00941333">
      <w:pPr>
        <w:pStyle w:val="ConsPlusNormal"/>
        <w:widowControl/>
        <w:ind w:firstLine="709"/>
        <w:jc w:val="both"/>
        <w:rPr>
          <w:rFonts w:ascii="Times New Roman" w:hAnsi="Times New Roman" w:cs="Times New Roman"/>
          <w:sz w:val="28"/>
          <w:szCs w:val="28"/>
        </w:rPr>
      </w:pPr>
      <w:r w:rsidRPr="00941333">
        <w:rPr>
          <w:rFonts w:ascii="Times New Roman" w:hAnsi="Times New Roman" w:cs="Times New Roman"/>
          <w:sz w:val="28"/>
          <w:szCs w:val="28"/>
        </w:rPr>
        <w:t>С учетом условий труда работникам устанавливаются выплаты компенсационного и стимулирующего характера, в соответствии с главами 3 и 4 настоящего Положения.</w:t>
      </w:r>
    </w:p>
    <w:p w:rsidR="00FE4F6F" w:rsidRPr="00941333" w:rsidRDefault="00FE4F6F" w:rsidP="00941333">
      <w:pPr>
        <w:pStyle w:val="a5"/>
        <w:numPr>
          <w:ilvl w:val="0"/>
          <w:numId w:val="4"/>
        </w:numPr>
        <w:spacing w:after="0" w:line="240" w:lineRule="auto"/>
        <w:jc w:val="both"/>
        <w:rPr>
          <w:rFonts w:ascii="Times New Roman" w:hAnsi="Times New Roman"/>
          <w:sz w:val="28"/>
          <w:szCs w:val="28"/>
        </w:rPr>
      </w:pPr>
      <w:proofErr w:type="gramStart"/>
      <w:r w:rsidRPr="00941333">
        <w:rPr>
          <w:rFonts w:ascii="Times New Roman" w:hAnsi="Times New Roman"/>
          <w:sz w:val="28"/>
          <w:szCs w:val="28"/>
        </w:rPr>
        <w:t xml:space="preserve">Руководитель муниципального учреждения дополнительного образования ежегодно в срок и по форме, установленной Управлением по спорту, туризму и делам молодежи администрации города Троицка (далее -  Управление), утверждает и представляет в Управление тарификацию на начало календарного года для расчета заработной платы работников муниципального учреждения дополнительного образования, осуществляющих физкультурно-спортивную деятельность, реализующих дополнительные образовательные программы спортивной подготовки, </w:t>
      </w:r>
      <w:r w:rsidRPr="00941333">
        <w:rPr>
          <w:rFonts w:ascii="Times New Roman" w:hAnsi="Times New Roman"/>
          <w:sz w:val="28"/>
          <w:szCs w:val="28"/>
          <w:shd w:val="clear" w:color="auto" w:fill="FFFFFF"/>
        </w:rPr>
        <w:t>дополнительные общеразвивающие программы в области физической культуры и</w:t>
      </w:r>
      <w:proofErr w:type="gramEnd"/>
      <w:r w:rsidRPr="00941333">
        <w:rPr>
          <w:rFonts w:ascii="Times New Roman" w:hAnsi="Times New Roman"/>
          <w:sz w:val="28"/>
          <w:szCs w:val="28"/>
          <w:shd w:val="clear" w:color="auto" w:fill="FFFFFF"/>
        </w:rPr>
        <w:t xml:space="preserve"> спорта, </w:t>
      </w:r>
      <w:r w:rsidRPr="00941333">
        <w:rPr>
          <w:rFonts w:ascii="Times New Roman" w:hAnsi="Times New Roman"/>
          <w:sz w:val="28"/>
          <w:szCs w:val="28"/>
        </w:rPr>
        <w:t>по должностям:</w:t>
      </w:r>
    </w:p>
    <w:p w:rsidR="00FE4F6F" w:rsidRPr="00941333" w:rsidRDefault="00FE4F6F" w:rsidP="00941333">
      <w:pPr>
        <w:ind w:firstLine="709"/>
        <w:jc w:val="both"/>
        <w:rPr>
          <w:sz w:val="28"/>
          <w:szCs w:val="28"/>
        </w:rPr>
      </w:pPr>
      <w:proofErr w:type="gramStart"/>
      <w:r w:rsidRPr="00941333">
        <w:rPr>
          <w:sz w:val="28"/>
          <w:szCs w:val="28"/>
        </w:rPr>
        <w:t>- тренер-преподаватель (по виду спорта, спортивной дисциплине, группе спортивных дисциплин), старший тренер-преподаватель (по виду спорта, спортивной дисциплине, группе спортивных дисциплин) (далее именуются - тренер-преподаватель).</w:t>
      </w:r>
      <w:proofErr w:type="gramEnd"/>
    </w:p>
    <w:p w:rsidR="00FE4F6F" w:rsidRPr="00941333" w:rsidRDefault="00FE4F6F" w:rsidP="00941333">
      <w:pPr>
        <w:ind w:firstLine="709"/>
        <w:jc w:val="both"/>
        <w:rPr>
          <w:sz w:val="28"/>
          <w:szCs w:val="28"/>
        </w:rPr>
      </w:pPr>
      <w:r w:rsidRPr="00941333">
        <w:rPr>
          <w:sz w:val="28"/>
          <w:szCs w:val="28"/>
        </w:rPr>
        <w:t>В тарификации учитывается количество групп на этапах подготовки и (или) индивидуальная работа со спортсменами</w:t>
      </w:r>
      <w:r w:rsidR="008B3E7C">
        <w:rPr>
          <w:sz w:val="28"/>
          <w:szCs w:val="28"/>
        </w:rPr>
        <w:t>,</w:t>
      </w:r>
      <w:r w:rsidRPr="00941333">
        <w:rPr>
          <w:sz w:val="28"/>
          <w:szCs w:val="28"/>
        </w:rPr>
        <w:t xml:space="preserve"> этапов спортивного совершенствования мастерства и высшего спортивного мастерства, объем </w:t>
      </w:r>
      <w:r w:rsidRPr="00941333">
        <w:rPr>
          <w:sz w:val="28"/>
          <w:szCs w:val="28"/>
        </w:rPr>
        <w:lastRenderedPageBreak/>
        <w:t>тренировочной нагрузки в соответствии с федеральными стандартами спортивной подготовки по виду спорта.</w:t>
      </w:r>
    </w:p>
    <w:p w:rsidR="00FE4F6F" w:rsidRPr="00941333" w:rsidRDefault="00FE4F6F" w:rsidP="00941333">
      <w:pPr>
        <w:pStyle w:val="a5"/>
        <w:numPr>
          <w:ilvl w:val="0"/>
          <w:numId w:val="4"/>
        </w:numPr>
        <w:spacing w:after="0" w:line="240" w:lineRule="auto"/>
        <w:jc w:val="both"/>
        <w:rPr>
          <w:rFonts w:ascii="Times New Roman" w:hAnsi="Times New Roman"/>
          <w:sz w:val="28"/>
          <w:szCs w:val="28"/>
        </w:rPr>
      </w:pPr>
      <w:r w:rsidRPr="00941333">
        <w:rPr>
          <w:rFonts w:ascii="Times New Roman" w:hAnsi="Times New Roman"/>
          <w:sz w:val="28"/>
          <w:szCs w:val="28"/>
        </w:rPr>
        <w:t xml:space="preserve">При определении (расчете) заработной платы тренера-преподавателя, осуществляющего физкультурно-спортивную деятельность, реализующего дополнительные образовательные программы спортивной подготовки и </w:t>
      </w:r>
      <w:r w:rsidRPr="00941333">
        <w:rPr>
          <w:rFonts w:ascii="Times New Roman" w:hAnsi="Times New Roman"/>
          <w:sz w:val="28"/>
          <w:szCs w:val="28"/>
          <w:shd w:val="clear" w:color="auto" w:fill="FFFFFF"/>
        </w:rPr>
        <w:t>дополнительные общеразвивающие программы в области физической культуры и спорта,</w:t>
      </w:r>
      <w:r w:rsidRPr="00941333">
        <w:rPr>
          <w:rFonts w:ascii="Times New Roman" w:hAnsi="Times New Roman"/>
          <w:sz w:val="28"/>
          <w:szCs w:val="28"/>
        </w:rPr>
        <w:t xml:space="preserve"> применяются следующие методы: </w:t>
      </w:r>
    </w:p>
    <w:p w:rsidR="00FE4F6F" w:rsidRPr="00941333" w:rsidRDefault="00FE4F6F" w:rsidP="00941333">
      <w:pPr>
        <w:ind w:firstLine="709"/>
        <w:jc w:val="both"/>
        <w:rPr>
          <w:sz w:val="28"/>
          <w:szCs w:val="28"/>
        </w:rPr>
      </w:pPr>
      <w:r w:rsidRPr="00941333">
        <w:rPr>
          <w:sz w:val="28"/>
          <w:szCs w:val="28"/>
        </w:rPr>
        <w:t xml:space="preserve">1) расчет заработной платы тренера-преподавателя, реализующего дополнительные образовательные программы спортивной подготовки, </w:t>
      </w:r>
      <w:r w:rsidRPr="00941333">
        <w:rPr>
          <w:sz w:val="28"/>
          <w:szCs w:val="28"/>
          <w:shd w:val="clear" w:color="auto" w:fill="FFFFFF"/>
        </w:rPr>
        <w:t>дополнительные общеразвивающие программы в области физической культуры и спорта</w:t>
      </w:r>
      <w:r w:rsidRPr="00941333">
        <w:rPr>
          <w:sz w:val="28"/>
          <w:szCs w:val="28"/>
        </w:rPr>
        <w:t xml:space="preserve"> на основании «почасового» метода</w:t>
      </w:r>
      <w:r w:rsidR="008B3E7C">
        <w:rPr>
          <w:sz w:val="28"/>
          <w:szCs w:val="28"/>
        </w:rPr>
        <w:t>,</w:t>
      </w:r>
      <w:r w:rsidRPr="00941333">
        <w:rPr>
          <w:sz w:val="28"/>
          <w:szCs w:val="28"/>
        </w:rPr>
        <w:t xml:space="preserve"> производится по формуле: </w:t>
      </w:r>
    </w:p>
    <w:p w:rsidR="00FE4F6F" w:rsidRPr="000402B0" w:rsidRDefault="00FE4F6F" w:rsidP="000402B0">
      <w:pPr>
        <w:ind w:firstLine="709"/>
        <w:jc w:val="both"/>
        <w:rPr>
          <w:sz w:val="28"/>
          <w:szCs w:val="28"/>
        </w:rPr>
      </w:pPr>
      <w:proofErr w:type="spellStart"/>
      <w:r w:rsidRPr="000402B0">
        <w:rPr>
          <w:sz w:val="28"/>
          <w:szCs w:val="28"/>
        </w:rPr>
        <w:t>Зп</w:t>
      </w:r>
      <w:proofErr w:type="spellEnd"/>
      <w:r w:rsidRPr="000402B0">
        <w:rPr>
          <w:sz w:val="28"/>
          <w:szCs w:val="28"/>
        </w:rPr>
        <w:t xml:space="preserve"> = До х </w:t>
      </w:r>
      <w:proofErr w:type="spellStart"/>
      <w:r w:rsidRPr="000402B0">
        <w:rPr>
          <w:sz w:val="28"/>
          <w:szCs w:val="28"/>
        </w:rPr>
        <w:t>Кч</w:t>
      </w:r>
      <w:proofErr w:type="spellEnd"/>
      <w:r w:rsidRPr="000402B0">
        <w:rPr>
          <w:sz w:val="28"/>
          <w:szCs w:val="28"/>
        </w:rPr>
        <w:t xml:space="preserve"> /18 + KB + </w:t>
      </w:r>
      <w:proofErr w:type="gramStart"/>
      <w:r w:rsidRPr="000402B0">
        <w:rPr>
          <w:sz w:val="28"/>
          <w:szCs w:val="28"/>
        </w:rPr>
        <w:t>СВ</w:t>
      </w:r>
      <w:proofErr w:type="gramEnd"/>
      <w:r w:rsidRPr="000402B0">
        <w:rPr>
          <w:sz w:val="28"/>
          <w:szCs w:val="28"/>
        </w:rPr>
        <w:t>, где:</w:t>
      </w:r>
    </w:p>
    <w:p w:rsidR="00FE4F6F" w:rsidRPr="000402B0" w:rsidRDefault="00FE4F6F" w:rsidP="000402B0">
      <w:pPr>
        <w:ind w:firstLine="709"/>
        <w:jc w:val="both"/>
        <w:rPr>
          <w:sz w:val="28"/>
          <w:szCs w:val="28"/>
        </w:rPr>
      </w:pPr>
      <w:proofErr w:type="spellStart"/>
      <w:r w:rsidRPr="000402B0">
        <w:rPr>
          <w:sz w:val="28"/>
          <w:szCs w:val="28"/>
        </w:rPr>
        <w:t>Зп</w:t>
      </w:r>
      <w:proofErr w:type="spellEnd"/>
      <w:r w:rsidRPr="000402B0">
        <w:rPr>
          <w:sz w:val="28"/>
          <w:szCs w:val="28"/>
        </w:rPr>
        <w:t xml:space="preserve"> - заработная плата; </w:t>
      </w:r>
    </w:p>
    <w:p w:rsidR="00FE4F6F" w:rsidRPr="000402B0" w:rsidRDefault="00FE4F6F" w:rsidP="000402B0">
      <w:pPr>
        <w:ind w:firstLine="709"/>
        <w:jc w:val="both"/>
        <w:rPr>
          <w:sz w:val="28"/>
          <w:szCs w:val="28"/>
        </w:rPr>
      </w:pPr>
      <w:proofErr w:type="gramStart"/>
      <w:r w:rsidRPr="000402B0">
        <w:rPr>
          <w:sz w:val="28"/>
          <w:szCs w:val="28"/>
        </w:rPr>
        <w:t>До</w:t>
      </w:r>
      <w:proofErr w:type="gramEnd"/>
      <w:r w:rsidRPr="000402B0">
        <w:rPr>
          <w:sz w:val="28"/>
          <w:szCs w:val="28"/>
        </w:rPr>
        <w:t xml:space="preserve"> - </w:t>
      </w:r>
      <w:proofErr w:type="gramStart"/>
      <w:r w:rsidRPr="000402B0">
        <w:rPr>
          <w:sz w:val="28"/>
          <w:szCs w:val="28"/>
        </w:rPr>
        <w:t>размер</w:t>
      </w:r>
      <w:proofErr w:type="gramEnd"/>
      <w:r w:rsidRPr="000402B0">
        <w:rPr>
          <w:sz w:val="28"/>
          <w:szCs w:val="28"/>
        </w:rPr>
        <w:t xml:space="preserve"> оклада (должностного оклада), установленный в соответствии с пунктом 9 настоящего Положения; </w:t>
      </w:r>
    </w:p>
    <w:p w:rsidR="00FE4F6F" w:rsidRPr="000402B0" w:rsidRDefault="00FE4F6F" w:rsidP="000402B0">
      <w:pPr>
        <w:ind w:firstLine="709"/>
        <w:jc w:val="both"/>
        <w:rPr>
          <w:sz w:val="28"/>
          <w:szCs w:val="28"/>
        </w:rPr>
      </w:pPr>
      <w:proofErr w:type="spellStart"/>
      <w:proofErr w:type="gramStart"/>
      <w:r w:rsidRPr="000402B0">
        <w:rPr>
          <w:sz w:val="28"/>
          <w:szCs w:val="28"/>
        </w:rPr>
        <w:t>Кч</w:t>
      </w:r>
      <w:proofErr w:type="spellEnd"/>
      <w:r w:rsidRPr="000402B0">
        <w:rPr>
          <w:sz w:val="28"/>
          <w:szCs w:val="28"/>
        </w:rPr>
        <w:t xml:space="preserve"> - количество часов учебно-тренировочных занятий, проводимых тренером-преподавателем, реализующим дополнительные образовательные программы спортивной подготовки, </w:t>
      </w:r>
      <w:r w:rsidRPr="000402B0">
        <w:rPr>
          <w:sz w:val="28"/>
          <w:szCs w:val="28"/>
          <w:shd w:val="clear" w:color="auto" w:fill="FFFFFF"/>
        </w:rPr>
        <w:t>дополнительные общеразвивающие программы в области физической культуры и спорта,</w:t>
      </w:r>
      <w:r w:rsidRPr="000402B0">
        <w:rPr>
          <w:sz w:val="28"/>
          <w:szCs w:val="28"/>
        </w:rPr>
        <w:t xml:space="preserve"> в неделю согласно утвержденному в муниципальным учреждением дополнительного образования расписанию учебно-тренировочных занятий; </w:t>
      </w:r>
      <w:proofErr w:type="gramEnd"/>
    </w:p>
    <w:p w:rsidR="00FE4F6F" w:rsidRPr="000402B0" w:rsidRDefault="00FE4F6F" w:rsidP="000402B0">
      <w:pPr>
        <w:ind w:firstLine="709"/>
        <w:jc w:val="both"/>
        <w:rPr>
          <w:sz w:val="28"/>
          <w:szCs w:val="28"/>
        </w:rPr>
      </w:pPr>
      <w:r w:rsidRPr="000402B0">
        <w:rPr>
          <w:sz w:val="28"/>
          <w:szCs w:val="28"/>
        </w:rPr>
        <w:t xml:space="preserve">KB - компенсационные выплаты; </w:t>
      </w:r>
    </w:p>
    <w:p w:rsidR="00FE4F6F" w:rsidRPr="000402B0" w:rsidRDefault="00FE4F6F" w:rsidP="000402B0">
      <w:pPr>
        <w:ind w:firstLine="709"/>
        <w:jc w:val="both"/>
        <w:rPr>
          <w:sz w:val="28"/>
          <w:szCs w:val="28"/>
        </w:rPr>
      </w:pPr>
      <w:proofErr w:type="gramStart"/>
      <w:r w:rsidRPr="000402B0">
        <w:rPr>
          <w:sz w:val="28"/>
          <w:szCs w:val="28"/>
        </w:rPr>
        <w:t>СВ</w:t>
      </w:r>
      <w:proofErr w:type="gramEnd"/>
      <w:r w:rsidRPr="000402B0">
        <w:rPr>
          <w:sz w:val="28"/>
          <w:szCs w:val="28"/>
        </w:rPr>
        <w:t xml:space="preserve"> - стимулирующие выплаты. </w:t>
      </w:r>
    </w:p>
    <w:p w:rsidR="00FE4F6F" w:rsidRPr="000402B0" w:rsidRDefault="00FE4F6F" w:rsidP="000402B0">
      <w:pPr>
        <w:ind w:firstLine="709"/>
        <w:jc w:val="both"/>
        <w:rPr>
          <w:sz w:val="28"/>
          <w:szCs w:val="28"/>
        </w:rPr>
      </w:pPr>
      <w:r w:rsidRPr="000402B0">
        <w:rPr>
          <w:sz w:val="28"/>
          <w:szCs w:val="28"/>
        </w:rPr>
        <w:t xml:space="preserve">Тренерам-преподавателям устанавливается норма часов за ставку заработной платы, соответствующая 18 часам учебной (преподавательской) работы в неделю. В рабочее время тренеров-преподавателей, реализующих дополнительные образовательные программы спортивной подготовки, </w:t>
      </w:r>
      <w:r w:rsidRPr="000402B0">
        <w:rPr>
          <w:sz w:val="28"/>
          <w:szCs w:val="28"/>
          <w:shd w:val="clear" w:color="auto" w:fill="FFFFFF"/>
        </w:rPr>
        <w:t xml:space="preserve">дополнительные общеразвивающие программы в области физической культуры и спорта, </w:t>
      </w:r>
      <w:r w:rsidRPr="000402B0">
        <w:rPr>
          <w:sz w:val="28"/>
          <w:szCs w:val="28"/>
        </w:rPr>
        <w:t xml:space="preserve">включается учебная (преподавательская) работа, а также иные обязанности, предусмотренные частью 6 статьи 47 Федерального закона от </w:t>
      </w:r>
      <w:r w:rsidR="00A869C0">
        <w:rPr>
          <w:sz w:val="28"/>
          <w:szCs w:val="28"/>
        </w:rPr>
        <w:t xml:space="preserve">     </w:t>
      </w:r>
      <w:r w:rsidRPr="000402B0">
        <w:rPr>
          <w:sz w:val="28"/>
          <w:szCs w:val="28"/>
        </w:rPr>
        <w:t xml:space="preserve">29 декабря 2012 года № 273-Ф3 «Об образовании в Российской Федерации»; </w:t>
      </w:r>
    </w:p>
    <w:p w:rsidR="00FE4F6F" w:rsidRPr="000402B0" w:rsidRDefault="00FE4F6F" w:rsidP="000402B0">
      <w:pPr>
        <w:ind w:firstLine="709"/>
        <w:jc w:val="both"/>
        <w:rPr>
          <w:sz w:val="28"/>
          <w:szCs w:val="28"/>
        </w:rPr>
      </w:pPr>
      <w:r w:rsidRPr="000402B0">
        <w:rPr>
          <w:sz w:val="28"/>
          <w:szCs w:val="28"/>
        </w:rPr>
        <w:t xml:space="preserve">2) расчет заработной платы тренера-преподавателя, реализующего дополнительные образовательные программы спортивной подготовки, </w:t>
      </w:r>
      <w:r w:rsidRPr="000402B0">
        <w:rPr>
          <w:sz w:val="28"/>
          <w:szCs w:val="28"/>
          <w:shd w:val="clear" w:color="auto" w:fill="FFFFFF"/>
        </w:rPr>
        <w:t>дополнительные общеразвивающие программы в облас</w:t>
      </w:r>
      <w:r w:rsidR="00B46A03">
        <w:rPr>
          <w:sz w:val="28"/>
          <w:szCs w:val="28"/>
          <w:shd w:val="clear" w:color="auto" w:fill="FFFFFF"/>
        </w:rPr>
        <w:t>ти физической культуры и спорта</w:t>
      </w:r>
      <w:r w:rsidRPr="000402B0">
        <w:rPr>
          <w:sz w:val="28"/>
          <w:szCs w:val="28"/>
        </w:rPr>
        <w:t xml:space="preserve"> на основании «</w:t>
      </w:r>
      <w:proofErr w:type="spellStart"/>
      <w:r w:rsidRPr="000402B0">
        <w:rPr>
          <w:sz w:val="28"/>
          <w:szCs w:val="28"/>
        </w:rPr>
        <w:t>подушевого</w:t>
      </w:r>
      <w:proofErr w:type="spellEnd"/>
      <w:r w:rsidRPr="000402B0">
        <w:rPr>
          <w:sz w:val="28"/>
          <w:szCs w:val="28"/>
        </w:rPr>
        <w:t>» метода</w:t>
      </w:r>
      <w:r w:rsidR="00060719">
        <w:rPr>
          <w:sz w:val="28"/>
          <w:szCs w:val="28"/>
        </w:rPr>
        <w:t>,</w:t>
      </w:r>
      <w:r w:rsidRPr="000402B0">
        <w:rPr>
          <w:sz w:val="28"/>
          <w:szCs w:val="28"/>
        </w:rPr>
        <w:t xml:space="preserve"> производится по формуле:</w:t>
      </w:r>
    </w:p>
    <w:p w:rsidR="00FE4F6F" w:rsidRPr="000402B0" w:rsidRDefault="00FE4F6F" w:rsidP="000402B0">
      <w:pPr>
        <w:pStyle w:val="afb"/>
        <w:spacing w:after="0" w:line="240" w:lineRule="auto"/>
        <w:ind w:firstLine="709"/>
        <w:jc w:val="both"/>
        <w:rPr>
          <w:sz w:val="28"/>
          <w:szCs w:val="28"/>
        </w:rPr>
      </w:pPr>
      <w:proofErr w:type="spellStart"/>
      <w:r w:rsidRPr="000402B0">
        <w:rPr>
          <w:sz w:val="28"/>
          <w:szCs w:val="28"/>
        </w:rPr>
        <w:t>Зп</w:t>
      </w:r>
      <w:proofErr w:type="spellEnd"/>
      <w:r w:rsidRPr="000402B0">
        <w:rPr>
          <w:sz w:val="28"/>
          <w:szCs w:val="28"/>
        </w:rPr>
        <w:t xml:space="preserve"> = До×(n1×к1×v1+n2×k2×v2+ •••+</w:t>
      </w:r>
      <w:proofErr w:type="spellStart"/>
      <w:r w:rsidRPr="000402B0">
        <w:rPr>
          <w:sz w:val="28"/>
          <w:szCs w:val="28"/>
        </w:rPr>
        <w:t>nn×kn×vn</w:t>
      </w:r>
      <w:proofErr w:type="spellEnd"/>
      <w:r w:rsidRPr="000402B0">
        <w:rPr>
          <w:sz w:val="28"/>
          <w:szCs w:val="28"/>
        </w:rPr>
        <w:t xml:space="preserve">)/100 × </w:t>
      </w:r>
      <w:proofErr w:type="spellStart"/>
      <w:r w:rsidRPr="000402B0">
        <w:rPr>
          <w:sz w:val="28"/>
          <w:szCs w:val="28"/>
        </w:rPr>
        <w:t>Ks</w:t>
      </w:r>
      <w:proofErr w:type="spellEnd"/>
      <w:r w:rsidRPr="000402B0">
        <w:rPr>
          <w:sz w:val="28"/>
          <w:szCs w:val="28"/>
        </w:rPr>
        <w:t xml:space="preserve"> + КВ + </w:t>
      </w:r>
      <w:proofErr w:type="gramStart"/>
      <w:r w:rsidRPr="000402B0">
        <w:rPr>
          <w:sz w:val="28"/>
          <w:szCs w:val="28"/>
        </w:rPr>
        <w:t>СВ</w:t>
      </w:r>
      <w:proofErr w:type="gramEnd"/>
      <w:r w:rsidRPr="000402B0">
        <w:rPr>
          <w:sz w:val="28"/>
          <w:szCs w:val="28"/>
        </w:rPr>
        <w:t>,</w:t>
      </w:r>
    </w:p>
    <w:p w:rsidR="00FE4F6F" w:rsidRPr="000402B0" w:rsidRDefault="00FE4F6F" w:rsidP="000402B0">
      <w:pPr>
        <w:pStyle w:val="afb"/>
        <w:spacing w:after="0" w:line="240" w:lineRule="auto"/>
        <w:ind w:firstLine="709"/>
        <w:jc w:val="both"/>
        <w:rPr>
          <w:sz w:val="28"/>
          <w:szCs w:val="28"/>
        </w:rPr>
      </w:pPr>
      <w:r w:rsidRPr="000402B0">
        <w:rPr>
          <w:sz w:val="28"/>
          <w:szCs w:val="28"/>
        </w:rPr>
        <w:t>где:</w:t>
      </w:r>
    </w:p>
    <w:p w:rsidR="00FE4F6F" w:rsidRPr="000402B0" w:rsidRDefault="00FE4F6F" w:rsidP="000402B0">
      <w:pPr>
        <w:pStyle w:val="afb"/>
        <w:spacing w:after="0" w:line="240" w:lineRule="auto"/>
        <w:ind w:firstLine="709"/>
        <w:jc w:val="both"/>
        <w:rPr>
          <w:sz w:val="28"/>
          <w:szCs w:val="28"/>
        </w:rPr>
      </w:pPr>
      <w:proofErr w:type="spellStart"/>
      <w:r w:rsidRPr="000402B0">
        <w:rPr>
          <w:sz w:val="28"/>
          <w:szCs w:val="28"/>
        </w:rPr>
        <w:t>Зп</w:t>
      </w:r>
      <w:proofErr w:type="spellEnd"/>
      <w:r w:rsidRPr="000402B0">
        <w:rPr>
          <w:sz w:val="28"/>
          <w:szCs w:val="28"/>
        </w:rPr>
        <w:t> – ставка заработной платы тренера - преподавателя (старшего тренера преподавателя) с учетом объема фактической педагогической нагрузки</w:t>
      </w:r>
      <w:r w:rsidR="00B46A03">
        <w:rPr>
          <w:sz w:val="28"/>
          <w:szCs w:val="28"/>
        </w:rPr>
        <w:t>;</w:t>
      </w:r>
    </w:p>
    <w:p w:rsidR="00FE4F6F" w:rsidRPr="000402B0" w:rsidRDefault="00FE4F6F" w:rsidP="000402B0">
      <w:pPr>
        <w:pStyle w:val="afb"/>
        <w:spacing w:after="0" w:line="240" w:lineRule="auto"/>
        <w:ind w:firstLine="709"/>
        <w:jc w:val="both"/>
        <w:rPr>
          <w:sz w:val="28"/>
          <w:szCs w:val="28"/>
        </w:rPr>
      </w:pPr>
      <w:proofErr w:type="gramStart"/>
      <w:r w:rsidRPr="000402B0">
        <w:rPr>
          <w:sz w:val="28"/>
          <w:szCs w:val="28"/>
        </w:rPr>
        <w:t>До - размер оклада (должностного оклада), установленный в соответствии с приложением 1 к настоящему Положению;</w:t>
      </w:r>
      <w:proofErr w:type="gramEnd"/>
    </w:p>
    <w:p w:rsidR="00FE4F6F" w:rsidRPr="000402B0" w:rsidRDefault="00FE4F6F" w:rsidP="000402B0">
      <w:pPr>
        <w:pStyle w:val="afb"/>
        <w:spacing w:after="0" w:line="240" w:lineRule="auto"/>
        <w:ind w:firstLine="709"/>
        <w:jc w:val="both"/>
        <w:rPr>
          <w:sz w:val="28"/>
          <w:szCs w:val="28"/>
        </w:rPr>
      </w:pPr>
      <w:r w:rsidRPr="000402B0">
        <w:rPr>
          <w:sz w:val="28"/>
          <w:szCs w:val="28"/>
        </w:rPr>
        <w:t>n1, n2...</w:t>
      </w:r>
      <w:proofErr w:type="spellStart"/>
      <w:r w:rsidRPr="000402B0">
        <w:rPr>
          <w:sz w:val="28"/>
          <w:szCs w:val="28"/>
        </w:rPr>
        <w:t>nn</w:t>
      </w:r>
      <w:proofErr w:type="spellEnd"/>
      <w:r w:rsidRPr="000402B0">
        <w:rPr>
          <w:sz w:val="28"/>
          <w:szCs w:val="28"/>
        </w:rPr>
        <w:t xml:space="preserve"> - ... количество лиц, занимающихся с тренером-преподавателем, реализующим дополнительные образовательные программы спортивной подготовки, </w:t>
      </w:r>
      <w:r w:rsidRPr="000402B0">
        <w:rPr>
          <w:sz w:val="28"/>
          <w:szCs w:val="28"/>
          <w:shd w:val="clear" w:color="auto" w:fill="FFFFFF"/>
        </w:rPr>
        <w:t xml:space="preserve">дополнительные общеразвивающие программы в </w:t>
      </w:r>
      <w:r w:rsidRPr="000402B0">
        <w:rPr>
          <w:sz w:val="28"/>
          <w:szCs w:val="28"/>
          <w:shd w:val="clear" w:color="auto" w:fill="FFFFFF"/>
        </w:rPr>
        <w:lastRenderedPageBreak/>
        <w:t>области физической культуры и спорта,</w:t>
      </w:r>
      <w:r w:rsidRPr="000402B0">
        <w:rPr>
          <w:sz w:val="28"/>
          <w:szCs w:val="28"/>
        </w:rPr>
        <w:t xml:space="preserve"> зачисленных по каждому этапу спортивной подготовки;</w:t>
      </w:r>
    </w:p>
    <w:p w:rsidR="00FE4F6F" w:rsidRPr="000402B0" w:rsidRDefault="00FE4F6F" w:rsidP="000402B0">
      <w:pPr>
        <w:pStyle w:val="afb"/>
        <w:spacing w:after="0" w:line="240" w:lineRule="auto"/>
        <w:ind w:firstLine="709"/>
        <w:jc w:val="both"/>
        <w:rPr>
          <w:sz w:val="28"/>
          <w:szCs w:val="28"/>
        </w:rPr>
      </w:pPr>
      <w:r w:rsidRPr="000402B0">
        <w:rPr>
          <w:sz w:val="28"/>
          <w:szCs w:val="28"/>
        </w:rPr>
        <w:t>k1, k2...</w:t>
      </w:r>
      <w:proofErr w:type="spellStart"/>
      <w:r w:rsidRPr="000402B0">
        <w:rPr>
          <w:sz w:val="28"/>
          <w:szCs w:val="28"/>
        </w:rPr>
        <w:t>kn</w:t>
      </w:r>
      <w:proofErr w:type="spellEnd"/>
      <w:r w:rsidRPr="000402B0">
        <w:rPr>
          <w:sz w:val="28"/>
          <w:szCs w:val="28"/>
        </w:rPr>
        <w:t> – размер расчетного норматива за подготовку одного спортсмена (обучающегося) по каждому этапу спортивной подготовки в соответствии с приложение</w:t>
      </w:r>
      <w:r w:rsidR="00C868D6">
        <w:rPr>
          <w:sz w:val="28"/>
          <w:szCs w:val="28"/>
        </w:rPr>
        <w:t>м</w:t>
      </w:r>
      <w:r w:rsidRPr="000402B0">
        <w:rPr>
          <w:sz w:val="28"/>
          <w:szCs w:val="28"/>
        </w:rPr>
        <w:t xml:space="preserve"> 2</w:t>
      </w:r>
      <w:r w:rsidR="00C868D6">
        <w:rPr>
          <w:sz w:val="28"/>
          <w:szCs w:val="28"/>
        </w:rPr>
        <w:t xml:space="preserve"> к настоящему Положению</w:t>
      </w:r>
      <w:r w:rsidRPr="000402B0">
        <w:rPr>
          <w:sz w:val="28"/>
          <w:szCs w:val="28"/>
        </w:rPr>
        <w:t>;</w:t>
      </w:r>
    </w:p>
    <w:p w:rsidR="00FE4F6F" w:rsidRPr="000402B0" w:rsidRDefault="00FE4F6F" w:rsidP="000402B0">
      <w:pPr>
        <w:ind w:firstLine="709"/>
        <w:jc w:val="both"/>
        <w:rPr>
          <w:sz w:val="28"/>
          <w:szCs w:val="28"/>
        </w:rPr>
      </w:pPr>
      <w:r w:rsidRPr="000402B0">
        <w:rPr>
          <w:sz w:val="28"/>
          <w:szCs w:val="28"/>
        </w:rPr>
        <w:t>v1, v2...</w:t>
      </w:r>
      <w:proofErr w:type="spellStart"/>
      <w:r w:rsidRPr="000402B0">
        <w:rPr>
          <w:sz w:val="28"/>
          <w:szCs w:val="28"/>
        </w:rPr>
        <w:t>vn</w:t>
      </w:r>
      <w:proofErr w:type="spellEnd"/>
      <w:r w:rsidRPr="000402B0">
        <w:rPr>
          <w:sz w:val="28"/>
          <w:szCs w:val="28"/>
        </w:rPr>
        <w:t xml:space="preserve"> – коэффициент участия тренера-преподавателя, реализующего дополнительные образовательные программы спортивной подготовки, </w:t>
      </w:r>
      <w:r w:rsidRPr="000402B0">
        <w:rPr>
          <w:sz w:val="28"/>
          <w:szCs w:val="28"/>
          <w:shd w:val="clear" w:color="auto" w:fill="FFFFFF"/>
        </w:rPr>
        <w:t xml:space="preserve">дополнительные общеразвивающие программы в области физической культуры и спорта, </w:t>
      </w:r>
      <w:r w:rsidRPr="000402B0">
        <w:rPr>
          <w:sz w:val="28"/>
          <w:szCs w:val="28"/>
        </w:rPr>
        <w:t xml:space="preserve">в реализации учебно-тренировочного плана. </w:t>
      </w:r>
    </w:p>
    <w:p w:rsidR="00FE4F6F" w:rsidRPr="000402B0" w:rsidRDefault="00FE4F6F" w:rsidP="000402B0">
      <w:pPr>
        <w:ind w:firstLine="709"/>
        <w:jc w:val="both"/>
        <w:rPr>
          <w:sz w:val="28"/>
          <w:szCs w:val="28"/>
        </w:rPr>
      </w:pPr>
      <w:r w:rsidRPr="000402B0">
        <w:rPr>
          <w:sz w:val="28"/>
          <w:szCs w:val="28"/>
        </w:rPr>
        <w:t xml:space="preserve">Определяется как соотношение установленного тренеру-преподавателю, реализующему дополнительные образовательные программы спортивной подготовки, </w:t>
      </w:r>
      <w:r w:rsidRPr="000402B0">
        <w:rPr>
          <w:sz w:val="28"/>
          <w:szCs w:val="28"/>
          <w:shd w:val="clear" w:color="auto" w:fill="FFFFFF"/>
        </w:rPr>
        <w:t xml:space="preserve">дополнительные общеразвивающие программы в области физической культуры и спорта, </w:t>
      </w:r>
      <w:r w:rsidRPr="000402B0">
        <w:rPr>
          <w:sz w:val="28"/>
          <w:szCs w:val="28"/>
        </w:rPr>
        <w:t>объема работы со спортсменами по каждому этапу спортивной подготовки к объему, установленному по программе спортивной подготовки на определенном этапе спортивной подготовки (коэффициент не может превышать 1);</w:t>
      </w:r>
    </w:p>
    <w:p w:rsidR="00FE4F6F" w:rsidRPr="000402B0" w:rsidRDefault="00FE4F6F" w:rsidP="000402B0">
      <w:pPr>
        <w:ind w:firstLine="709"/>
        <w:jc w:val="both"/>
        <w:rPr>
          <w:sz w:val="28"/>
          <w:szCs w:val="28"/>
        </w:rPr>
      </w:pPr>
      <w:proofErr w:type="spellStart"/>
      <w:r w:rsidRPr="000402B0">
        <w:rPr>
          <w:sz w:val="28"/>
          <w:szCs w:val="28"/>
        </w:rPr>
        <w:t>Ks</w:t>
      </w:r>
      <w:proofErr w:type="spellEnd"/>
      <w:r w:rsidRPr="000402B0">
        <w:rPr>
          <w:sz w:val="28"/>
          <w:szCs w:val="28"/>
        </w:rPr>
        <w:t xml:space="preserve"> - расчетный коэффициент вида спорта (спо</w:t>
      </w:r>
      <w:r w:rsidR="00A869C0">
        <w:rPr>
          <w:sz w:val="28"/>
          <w:szCs w:val="28"/>
        </w:rPr>
        <w:t>ртивной дисциплины) составляет:</w:t>
      </w:r>
    </w:p>
    <w:p w:rsidR="00FE4F6F" w:rsidRPr="000402B0" w:rsidRDefault="00FE4F6F" w:rsidP="000402B0">
      <w:pPr>
        <w:ind w:firstLine="709"/>
        <w:jc w:val="both"/>
        <w:rPr>
          <w:sz w:val="28"/>
          <w:szCs w:val="28"/>
        </w:rPr>
      </w:pPr>
      <w:r w:rsidRPr="000402B0">
        <w:rPr>
          <w:sz w:val="28"/>
          <w:szCs w:val="28"/>
        </w:rPr>
        <w:t>для видов спорта (спортивных дисциплин), за исключением видов спорта (спортивных дисциплин), указанных в следующих а</w:t>
      </w:r>
      <w:r w:rsidR="00A869C0">
        <w:rPr>
          <w:sz w:val="28"/>
          <w:szCs w:val="28"/>
        </w:rPr>
        <w:t>бзацах - 1,0;</w:t>
      </w:r>
    </w:p>
    <w:p w:rsidR="00FE4F6F" w:rsidRPr="000402B0" w:rsidRDefault="00FE4F6F" w:rsidP="000402B0">
      <w:pPr>
        <w:ind w:firstLine="709"/>
        <w:jc w:val="both"/>
        <w:rPr>
          <w:sz w:val="28"/>
          <w:szCs w:val="28"/>
        </w:rPr>
      </w:pPr>
      <w:r w:rsidRPr="000402B0">
        <w:rPr>
          <w:sz w:val="28"/>
          <w:szCs w:val="28"/>
        </w:rPr>
        <w:t>для базовых видов спорта (кроме команд</w:t>
      </w:r>
      <w:r w:rsidR="00A869C0">
        <w:rPr>
          <w:sz w:val="28"/>
          <w:szCs w:val="28"/>
        </w:rPr>
        <w:t>ных игровых видов спорта) -1,1;</w:t>
      </w:r>
    </w:p>
    <w:p w:rsidR="00FE4F6F" w:rsidRPr="000402B0" w:rsidRDefault="00FE4F6F" w:rsidP="000402B0">
      <w:pPr>
        <w:ind w:firstLine="709"/>
        <w:jc w:val="both"/>
        <w:rPr>
          <w:sz w:val="28"/>
          <w:szCs w:val="28"/>
        </w:rPr>
      </w:pPr>
      <w:r w:rsidRPr="000402B0">
        <w:rPr>
          <w:sz w:val="28"/>
          <w:szCs w:val="28"/>
        </w:rPr>
        <w:t>для командных игровых видов спор</w:t>
      </w:r>
      <w:r w:rsidR="00A869C0">
        <w:rPr>
          <w:sz w:val="28"/>
          <w:szCs w:val="28"/>
        </w:rPr>
        <w:t>та, являющихся базовыми, - 0,9;</w:t>
      </w:r>
    </w:p>
    <w:p w:rsidR="00FE4F6F" w:rsidRPr="000402B0" w:rsidRDefault="00FE4F6F" w:rsidP="000402B0">
      <w:pPr>
        <w:ind w:firstLine="709"/>
        <w:jc w:val="both"/>
        <w:rPr>
          <w:sz w:val="28"/>
          <w:szCs w:val="28"/>
        </w:rPr>
      </w:pPr>
      <w:r w:rsidRPr="000402B0">
        <w:rPr>
          <w:sz w:val="28"/>
          <w:szCs w:val="28"/>
        </w:rPr>
        <w:t>для командных игровых видов спорта,</w:t>
      </w:r>
      <w:r w:rsidR="00A869C0">
        <w:rPr>
          <w:sz w:val="28"/>
          <w:szCs w:val="28"/>
        </w:rPr>
        <w:t xml:space="preserve"> не являющихся базовыми, - 0,8;</w:t>
      </w:r>
    </w:p>
    <w:p w:rsidR="00FE4F6F" w:rsidRPr="000402B0" w:rsidRDefault="00FE4F6F" w:rsidP="000402B0">
      <w:pPr>
        <w:ind w:firstLine="709"/>
        <w:jc w:val="both"/>
        <w:rPr>
          <w:sz w:val="28"/>
          <w:szCs w:val="28"/>
        </w:rPr>
      </w:pPr>
      <w:r w:rsidRPr="000402B0">
        <w:rPr>
          <w:sz w:val="28"/>
          <w:szCs w:val="28"/>
        </w:rPr>
        <w:t>для видов спорта (спортивных дисциплин) с недостаточно высоким уровнем соревновательной конкуренции в субъекте Россий</w:t>
      </w:r>
      <w:r w:rsidR="00A869C0">
        <w:rPr>
          <w:sz w:val="28"/>
          <w:szCs w:val="28"/>
        </w:rPr>
        <w:t>ской Федерации - от 0,8 до 0,5.</w:t>
      </w:r>
    </w:p>
    <w:p w:rsidR="00FE4F6F" w:rsidRPr="000402B0" w:rsidRDefault="00FE4F6F" w:rsidP="000402B0">
      <w:pPr>
        <w:ind w:firstLine="709"/>
        <w:jc w:val="both"/>
        <w:rPr>
          <w:sz w:val="28"/>
          <w:szCs w:val="28"/>
        </w:rPr>
      </w:pPr>
      <w:r w:rsidRPr="000402B0">
        <w:rPr>
          <w:sz w:val="28"/>
          <w:szCs w:val="28"/>
        </w:rPr>
        <w:t>Уровень соревновательной конкуренции определ</w:t>
      </w:r>
      <w:r w:rsidR="00A869C0">
        <w:rPr>
          <w:sz w:val="28"/>
          <w:szCs w:val="28"/>
        </w:rPr>
        <w:t>яется по следующим показателям:</w:t>
      </w:r>
    </w:p>
    <w:p w:rsidR="00FE4F6F" w:rsidRPr="000402B0" w:rsidRDefault="00FE4F6F" w:rsidP="000402B0">
      <w:pPr>
        <w:ind w:firstLine="709"/>
        <w:jc w:val="both"/>
        <w:rPr>
          <w:sz w:val="28"/>
          <w:szCs w:val="28"/>
        </w:rPr>
      </w:pPr>
      <w:r w:rsidRPr="000402B0">
        <w:rPr>
          <w:sz w:val="28"/>
          <w:szCs w:val="28"/>
        </w:rPr>
        <w:t xml:space="preserve">отсутствие более двух лет чемпионата (первенства) Челябинской области по виду </w:t>
      </w:r>
      <w:r w:rsidR="00A869C0">
        <w:rPr>
          <w:sz w:val="28"/>
          <w:szCs w:val="28"/>
        </w:rPr>
        <w:t>спорта (спортивной дисциплине);</w:t>
      </w:r>
    </w:p>
    <w:p w:rsidR="00FE4F6F" w:rsidRPr="00941333" w:rsidRDefault="00FE4F6F" w:rsidP="00941333">
      <w:pPr>
        <w:ind w:firstLine="709"/>
        <w:jc w:val="both"/>
        <w:rPr>
          <w:sz w:val="28"/>
          <w:szCs w:val="28"/>
        </w:rPr>
      </w:pPr>
      <w:r w:rsidRPr="00941333">
        <w:rPr>
          <w:sz w:val="28"/>
          <w:szCs w:val="28"/>
        </w:rPr>
        <w:t>в течение более трех лет на официальных спортивных соревнованиях муниципального уровня и (или) уровня субъекта Российской Федерации не выполняются нормативы выше второго спортивного разряда по виду спорта (спорт</w:t>
      </w:r>
      <w:r w:rsidR="00A869C0" w:rsidRPr="00941333">
        <w:rPr>
          <w:sz w:val="28"/>
          <w:szCs w:val="28"/>
        </w:rPr>
        <w:t>ивной дисциплине);</w:t>
      </w:r>
    </w:p>
    <w:p w:rsidR="00FE4F6F" w:rsidRPr="00941333" w:rsidRDefault="00A869C0" w:rsidP="00941333">
      <w:pPr>
        <w:ind w:firstLine="709"/>
        <w:jc w:val="both"/>
        <w:rPr>
          <w:sz w:val="28"/>
          <w:szCs w:val="28"/>
        </w:rPr>
      </w:pPr>
      <w:r w:rsidRPr="00941333">
        <w:rPr>
          <w:sz w:val="28"/>
          <w:szCs w:val="28"/>
        </w:rPr>
        <w:t>KB - компенсационные выплаты;</w:t>
      </w:r>
    </w:p>
    <w:p w:rsidR="00FE4F6F" w:rsidRPr="00941333" w:rsidRDefault="00FE4F6F" w:rsidP="00941333">
      <w:pPr>
        <w:ind w:firstLine="709"/>
        <w:jc w:val="both"/>
        <w:rPr>
          <w:sz w:val="28"/>
          <w:szCs w:val="28"/>
        </w:rPr>
      </w:pPr>
      <w:proofErr w:type="gramStart"/>
      <w:r w:rsidRPr="00941333">
        <w:rPr>
          <w:sz w:val="28"/>
          <w:szCs w:val="28"/>
        </w:rPr>
        <w:t>СВ</w:t>
      </w:r>
      <w:proofErr w:type="gramEnd"/>
      <w:r w:rsidRPr="00941333">
        <w:rPr>
          <w:sz w:val="28"/>
          <w:szCs w:val="28"/>
        </w:rPr>
        <w:t xml:space="preserve"> - стимулирующие выплаты.</w:t>
      </w:r>
    </w:p>
    <w:p w:rsidR="00FE4F6F" w:rsidRPr="00941333" w:rsidRDefault="00FE4F6F" w:rsidP="00941333">
      <w:pPr>
        <w:pStyle w:val="a5"/>
        <w:numPr>
          <w:ilvl w:val="0"/>
          <w:numId w:val="4"/>
        </w:numPr>
        <w:spacing w:after="0" w:line="240" w:lineRule="auto"/>
        <w:jc w:val="both"/>
        <w:rPr>
          <w:rFonts w:ascii="Times New Roman" w:hAnsi="Times New Roman"/>
          <w:sz w:val="28"/>
          <w:szCs w:val="28"/>
        </w:rPr>
      </w:pPr>
      <w:r w:rsidRPr="00941333">
        <w:rPr>
          <w:rFonts w:ascii="Times New Roman" w:hAnsi="Times New Roman"/>
          <w:sz w:val="28"/>
          <w:szCs w:val="28"/>
        </w:rPr>
        <w:t>Тренеру-преподавателю устанавливается сокращенная продолжительность рабочего врем</w:t>
      </w:r>
      <w:r w:rsidR="00A869C0" w:rsidRPr="00941333">
        <w:rPr>
          <w:rFonts w:ascii="Times New Roman" w:hAnsi="Times New Roman"/>
          <w:sz w:val="28"/>
          <w:szCs w:val="28"/>
        </w:rPr>
        <w:t>ени не более 36 часов в неделю.</w:t>
      </w:r>
    </w:p>
    <w:p w:rsidR="00FE4F6F" w:rsidRPr="000402B0" w:rsidRDefault="00FE4F6F" w:rsidP="00941333">
      <w:pPr>
        <w:ind w:firstLine="709"/>
        <w:jc w:val="both"/>
        <w:rPr>
          <w:sz w:val="28"/>
          <w:szCs w:val="28"/>
        </w:rPr>
      </w:pPr>
      <w:r w:rsidRPr="00941333">
        <w:rPr>
          <w:sz w:val="28"/>
          <w:szCs w:val="28"/>
        </w:rPr>
        <w:t>Объем тренерской нагрузки тренеров-преподавателей, установленный на начало учебно-тренировочного периода (спортивного сезона), не может быть изменен в текущем году (учебно-тренировочном периоде, спортивном сезоне) по инициативе руководителя муниципального учреждения дополнительного образования</w:t>
      </w:r>
      <w:r w:rsidRPr="000402B0">
        <w:rPr>
          <w:sz w:val="28"/>
          <w:szCs w:val="28"/>
        </w:rPr>
        <w:t>, за исключением его снижения, связанного с уменьшением количества часов по учебным планам, графикам спортивной подготовки, сокращением</w:t>
      </w:r>
      <w:r w:rsidR="00A869C0">
        <w:rPr>
          <w:sz w:val="28"/>
          <w:szCs w:val="28"/>
        </w:rPr>
        <w:t xml:space="preserve"> количества спортсменов, групп.</w:t>
      </w:r>
    </w:p>
    <w:p w:rsidR="00FE4F6F" w:rsidRPr="000402B0" w:rsidRDefault="00FE4F6F" w:rsidP="000402B0">
      <w:pPr>
        <w:ind w:firstLine="709"/>
        <w:jc w:val="both"/>
        <w:rPr>
          <w:sz w:val="28"/>
          <w:szCs w:val="28"/>
        </w:rPr>
      </w:pPr>
      <w:r w:rsidRPr="000402B0">
        <w:rPr>
          <w:sz w:val="28"/>
          <w:szCs w:val="28"/>
        </w:rPr>
        <w:lastRenderedPageBreak/>
        <w:t xml:space="preserve">При определении объема тренерской нагрузки на следующий год (тренировочный период, спортивный сезон) сохраняется преемственность тренеров-преподавателей в подготовке спортсменов, не допускается его изменение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 </w:t>
      </w:r>
    </w:p>
    <w:p w:rsidR="00FE4F6F" w:rsidRPr="00941333" w:rsidRDefault="00FE4F6F" w:rsidP="00941333">
      <w:pPr>
        <w:ind w:firstLine="709"/>
        <w:jc w:val="both"/>
        <w:rPr>
          <w:sz w:val="28"/>
          <w:szCs w:val="28"/>
        </w:rPr>
      </w:pPr>
      <w:proofErr w:type="gramStart"/>
      <w:r w:rsidRPr="00941333">
        <w:rPr>
          <w:sz w:val="28"/>
          <w:szCs w:val="28"/>
        </w:rPr>
        <w:t>Об изменении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 и представляет в Управление скорректированную тарификацию в течение 10 календарных дней со дня уведомления</w:t>
      </w:r>
      <w:proofErr w:type="gramEnd"/>
      <w:r w:rsidRPr="00941333">
        <w:rPr>
          <w:sz w:val="28"/>
          <w:szCs w:val="28"/>
        </w:rPr>
        <w:t xml:space="preserve"> работников об изменениях объема тренерской нагрузки (увеличения или снижения), а также о причинах, вызвавши</w:t>
      </w:r>
      <w:r w:rsidR="00976463">
        <w:rPr>
          <w:sz w:val="28"/>
          <w:szCs w:val="28"/>
        </w:rPr>
        <w:t>х необходимость таких изменений</w:t>
      </w:r>
      <w:r w:rsidRPr="00941333">
        <w:rPr>
          <w:sz w:val="28"/>
          <w:szCs w:val="28"/>
        </w:rPr>
        <w:t xml:space="preserve"> либо заключения дополнительного соглашения к трудовому договору, предусматривающего изменение объема тренерской нагрузки. </w:t>
      </w:r>
    </w:p>
    <w:p w:rsidR="00FE4F6F" w:rsidRPr="00941333" w:rsidRDefault="00FE4F6F" w:rsidP="00941333">
      <w:pPr>
        <w:pStyle w:val="a5"/>
        <w:numPr>
          <w:ilvl w:val="0"/>
          <w:numId w:val="4"/>
        </w:numPr>
        <w:spacing w:after="0" w:line="240" w:lineRule="auto"/>
        <w:jc w:val="both"/>
        <w:rPr>
          <w:rFonts w:ascii="Times New Roman" w:hAnsi="Times New Roman"/>
          <w:sz w:val="28"/>
          <w:szCs w:val="28"/>
        </w:rPr>
      </w:pPr>
      <w:proofErr w:type="gramStart"/>
      <w:r w:rsidRPr="00941333">
        <w:rPr>
          <w:rFonts w:ascii="Times New Roman" w:hAnsi="Times New Roman"/>
          <w:sz w:val="28"/>
          <w:szCs w:val="28"/>
        </w:rPr>
        <w:t xml:space="preserve">Тренерам-преподавателям, а также иным </w:t>
      </w:r>
      <w:r w:rsidR="00976463" w:rsidRPr="00941333">
        <w:rPr>
          <w:rFonts w:ascii="Times New Roman" w:hAnsi="Times New Roman"/>
          <w:sz w:val="28"/>
          <w:szCs w:val="28"/>
        </w:rPr>
        <w:t>работникам,</w:t>
      </w:r>
      <w:r w:rsidRPr="00941333">
        <w:rPr>
          <w:rFonts w:ascii="Times New Roman" w:hAnsi="Times New Roman"/>
          <w:sz w:val="28"/>
          <w:szCs w:val="28"/>
        </w:rPr>
        <w:t xml:space="preserve"> реализующим дополнительные образовательные программы спортивной подготовки, </w:t>
      </w:r>
      <w:r w:rsidRPr="00941333">
        <w:rPr>
          <w:rFonts w:ascii="Times New Roman" w:hAnsi="Times New Roman"/>
          <w:sz w:val="28"/>
          <w:szCs w:val="28"/>
          <w:shd w:val="clear" w:color="auto" w:fill="FFFFFF"/>
        </w:rPr>
        <w:t>дополнительные общеразвивающие программы в област</w:t>
      </w:r>
      <w:r w:rsidR="00976463">
        <w:rPr>
          <w:rFonts w:ascii="Times New Roman" w:hAnsi="Times New Roman"/>
          <w:sz w:val="28"/>
          <w:szCs w:val="28"/>
          <w:shd w:val="clear" w:color="auto" w:fill="FFFFFF"/>
        </w:rPr>
        <w:t>и физической культуры и спорта</w:t>
      </w:r>
      <w:r w:rsidRPr="00941333">
        <w:rPr>
          <w:rFonts w:ascii="Times New Roman" w:hAnsi="Times New Roman"/>
          <w:sz w:val="28"/>
          <w:szCs w:val="28"/>
        </w:rPr>
        <w:t xml:space="preserve"> муниципального учрежде</w:t>
      </w:r>
      <w:r w:rsidR="00976463">
        <w:rPr>
          <w:rFonts w:ascii="Times New Roman" w:hAnsi="Times New Roman"/>
          <w:sz w:val="28"/>
          <w:szCs w:val="28"/>
        </w:rPr>
        <w:t>ния дополнительного образования</w:t>
      </w:r>
      <w:r w:rsidRPr="00941333">
        <w:rPr>
          <w:rFonts w:ascii="Times New Roman" w:hAnsi="Times New Roman"/>
          <w:sz w:val="28"/>
          <w:szCs w:val="28"/>
        </w:rPr>
        <w:t xml:space="preserve"> при «бригадном» методе работы (работа по реализации программы спортивной подготовки более чем одним специалистом, непосредственно осуществляющим учебно-тренировочн</w:t>
      </w:r>
      <w:r w:rsidR="00976463">
        <w:rPr>
          <w:rFonts w:ascii="Times New Roman" w:hAnsi="Times New Roman"/>
          <w:sz w:val="28"/>
          <w:szCs w:val="28"/>
        </w:rPr>
        <w:t>ый процесс по этапам (периодам)</w:t>
      </w:r>
      <w:r w:rsidRPr="00941333">
        <w:rPr>
          <w:rFonts w:ascii="Times New Roman" w:hAnsi="Times New Roman"/>
          <w:sz w:val="28"/>
          <w:szCs w:val="28"/>
        </w:rPr>
        <w:t xml:space="preserve"> с контингентом спортсменов (обучающихся), закрепленных персонально за каждым специалистом)</w:t>
      </w:r>
      <w:r w:rsidR="004D56B2">
        <w:rPr>
          <w:rFonts w:ascii="Times New Roman" w:hAnsi="Times New Roman"/>
          <w:sz w:val="28"/>
          <w:szCs w:val="28"/>
        </w:rPr>
        <w:t>,</w:t>
      </w:r>
      <w:r w:rsidRPr="00941333">
        <w:rPr>
          <w:rFonts w:ascii="Times New Roman" w:hAnsi="Times New Roman"/>
          <w:sz w:val="28"/>
          <w:szCs w:val="28"/>
        </w:rPr>
        <w:t xml:space="preserve"> заработная плата устанавливается по коэффициенту трудового</w:t>
      </w:r>
      <w:proofErr w:type="gramEnd"/>
      <w:r w:rsidRPr="00941333">
        <w:rPr>
          <w:rFonts w:ascii="Times New Roman" w:hAnsi="Times New Roman"/>
          <w:sz w:val="28"/>
          <w:szCs w:val="28"/>
        </w:rPr>
        <w:t xml:space="preserve"> участия каждого конкретного специалиста с учетом конкретного объема, сложности и специфики работы. </w:t>
      </w:r>
    </w:p>
    <w:p w:rsidR="00FE4F6F" w:rsidRPr="00941333" w:rsidRDefault="00FE4F6F" w:rsidP="00941333">
      <w:pPr>
        <w:pStyle w:val="a5"/>
        <w:numPr>
          <w:ilvl w:val="0"/>
          <w:numId w:val="4"/>
        </w:numPr>
        <w:spacing w:after="0" w:line="240" w:lineRule="auto"/>
        <w:jc w:val="both"/>
        <w:rPr>
          <w:rFonts w:ascii="Times New Roman" w:hAnsi="Times New Roman"/>
          <w:sz w:val="28"/>
          <w:szCs w:val="28"/>
        </w:rPr>
      </w:pPr>
      <w:r w:rsidRPr="00941333">
        <w:rPr>
          <w:rFonts w:ascii="Times New Roman" w:hAnsi="Times New Roman"/>
          <w:sz w:val="28"/>
          <w:szCs w:val="28"/>
        </w:rPr>
        <w:t xml:space="preserve">Инструкторам-методистам, старшим инструкторам-методистам муниципального учреждения дополнительного образования, реализующим дополнительные образовательные программы спортивной подготовки и </w:t>
      </w:r>
      <w:r w:rsidRPr="00941333">
        <w:rPr>
          <w:rFonts w:ascii="Times New Roman" w:hAnsi="Times New Roman"/>
          <w:sz w:val="28"/>
          <w:szCs w:val="28"/>
          <w:shd w:val="clear" w:color="auto" w:fill="FFFFFF"/>
        </w:rPr>
        <w:t xml:space="preserve">дополнительные общеразвивающие программы в области физической культуры и спорта, </w:t>
      </w:r>
      <w:r w:rsidRPr="00941333">
        <w:rPr>
          <w:rFonts w:ascii="Times New Roman" w:hAnsi="Times New Roman"/>
          <w:sz w:val="28"/>
          <w:szCs w:val="28"/>
        </w:rPr>
        <w:t>устанавливается продолжительность рабочего времени 36 часов в неделю.</w:t>
      </w:r>
    </w:p>
    <w:p w:rsidR="00FE4F6F" w:rsidRPr="00941333" w:rsidRDefault="00FE4F6F" w:rsidP="00941333">
      <w:pPr>
        <w:pStyle w:val="ConsPlusNormal"/>
        <w:widowControl/>
        <w:ind w:firstLine="709"/>
        <w:jc w:val="both"/>
        <w:rPr>
          <w:rFonts w:ascii="Times New Roman" w:hAnsi="Times New Roman" w:cs="Times New Roman"/>
          <w:sz w:val="28"/>
          <w:szCs w:val="28"/>
        </w:rPr>
      </w:pPr>
    </w:p>
    <w:p w:rsidR="00FE4F6F" w:rsidRPr="000402B0" w:rsidRDefault="00FE4F6F" w:rsidP="000402B0">
      <w:pPr>
        <w:pStyle w:val="ConsPlusNormal"/>
        <w:widowControl/>
        <w:ind w:firstLine="709"/>
        <w:jc w:val="both"/>
        <w:rPr>
          <w:rFonts w:ascii="Times New Roman" w:hAnsi="Times New Roman" w:cs="Times New Roman"/>
          <w:sz w:val="28"/>
          <w:szCs w:val="28"/>
        </w:rPr>
      </w:pPr>
    </w:p>
    <w:p w:rsidR="00FE4F6F" w:rsidRPr="000402B0" w:rsidRDefault="00FE4F6F" w:rsidP="000402B0">
      <w:pPr>
        <w:ind w:firstLine="709"/>
        <w:jc w:val="center"/>
        <w:rPr>
          <w:sz w:val="28"/>
          <w:szCs w:val="28"/>
        </w:rPr>
      </w:pPr>
      <w:r w:rsidRPr="000402B0">
        <w:rPr>
          <w:sz w:val="28"/>
          <w:szCs w:val="28"/>
        </w:rPr>
        <w:t>3. Порядок и условия выплат компенсационного характера</w:t>
      </w:r>
    </w:p>
    <w:p w:rsidR="00FE4F6F" w:rsidRPr="006F3ACC" w:rsidRDefault="00FE4F6F" w:rsidP="006F3ACC">
      <w:pPr>
        <w:ind w:firstLine="709"/>
        <w:jc w:val="both"/>
        <w:rPr>
          <w:sz w:val="28"/>
          <w:szCs w:val="28"/>
        </w:rPr>
      </w:pP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К выплатам компенсационного характера относятся:</w:t>
      </w:r>
    </w:p>
    <w:p w:rsidR="00FE4F6F" w:rsidRPr="006F3ACC" w:rsidRDefault="00FE4F6F" w:rsidP="006F3ACC">
      <w:pPr>
        <w:numPr>
          <w:ilvl w:val="0"/>
          <w:numId w:val="7"/>
        </w:numPr>
        <w:jc w:val="both"/>
        <w:rPr>
          <w:sz w:val="28"/>
          <w:szCs w:val="28"/>
        </w:rPr>
      </w:pPr>
      <w:r w:rsidRPr="006F3ACC">
        <w:rPr>
          <w:sz w:val="28"/>
          <w:szCs w:val="28"/>
        </w:rPr>
        <w:t>выплаты работникам, занятым на тяжёлых работах, работах с вредными и (или) опасными и иными особыми условиями труда;</w:t>
      </w:r>
    </w:p>
    <w:p w:rsidR="00FE4F6F" w:rsidRPr="006F3ACC" w:rsidRDefault="00FE4F6F" w:rsidP="006F3ACC">
      <w:pPr>
        <w:numPr>
          <w:ilvl w:val="0"/>
          <w:numId w:val="7"/>
        </w:numPr>
        <w:jc w:val="both"/>
        <w:rPr>
          <w:sz w:val="28"/>
          <w:szCs w:val="28"/>
        </w:rPr>
      </w:pPr>
      <w:r w:rsidRPr="006F3ACC">
        <w:rPr>
          <w:sz w:val="28"/>
          <w:szCs w:val="28"/>
        </w:rPr>
        <w:t>выплаты за работу в местностях с особыми климатическими условиями (районный коэффициент);</w:t>
      </w:r>
    </w:p>
    <w:p w:rsidR="00FE4F6F" w:rsidRPr="000402B0" w:rsidRDefault="00FE4F6F" w:rsidP="000402B0">
      <w:pPr>
        <w:numPr>
          <w:ilvl w:val="0"/>
          <w:numId w:val="7"/>
        </w:numPr>
        <w:jc w:val="both"/>
        <w:rPr>
          <w:sz w:val="28"/>
          <w:szCs w:val="28"/>
        </w:rPr>
      </w:pPr>
      <w:proofErr w:type="gramStart"/>
      <w:r w:rsidRPr="000402B0">
        <w:rPr>
          <w:sz w:val="28"/>
          <w:szCs w:val="28"/>
        </w:rPr>
        <w:t xml:space="preserve">выплаты за работу в условиях, отклоняющихся от нормальных (при выполнении работ различной квалификации, разъездном характере работы, </w:t>
      </w:r>
      <w:r w:rsidRPr="000402B0">
        <w:rPr>
          <w:sz w:val="28"/>
          <w:szCs w:val="28"/>
        </w:rPr>
        <w:lastRenderedPageBreak/>
        <w:t>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определённой трудовым договором, работе в выходные и нерабочие праздничные дни, сверхурочной работе, работе в ночное время и при выполнении работ в других условиях, отличающихся от нормальных).</w:t>
      </w:r>
      <w:proofErr w:type="gramEnd"/>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 xml:space="preserve">Выплаты компенсационного характера устанавливаются в процентах к должностным окладам (окладам) с учетом отработанного времени. </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Выплаты компенсационного характера, размеры и условия их осуществл</w:t>
      </w:r>
      <w:r w:rsidR="00976463">
        <w:rPr>
          <w:rFonts w:ascii="Times New Roman" w:hAnsi="Times New Roman"/>
          <w:sz w:val="28"/>
          <w:szCs w:val="28"/>
        </w:rPr>
        <w:t>ения устанавливаются настоящим П</w:t>
      </w:r>
      <w:r w:rsidRPr="000402B0">
        <w:rPr>
          <w:rFonts w:ascii="Times New Roman" w:hAnsi="Times New Roman"/>
          <w:sz w:val="28"/>
          <w:szCs w:val="28"/>
        </w:rPr>
        <w:t>оложением, соглашениями, локальным нормативным актом в соответствии с трудовым законодательством и иными нормативными правовыми актами Российской Федерации, Челябинской области, органов местного самоуправления, содержащими нормы трудового права, и конкретизируются в трудовых договорах работников (в дополнительном соглашении к трудовому договору с работником).</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Выплаты работникам, занятым на тяжелых работах, работах с вредными и (или) опасными и иными особыми условиями труда, устанавливаются в виде надбавки работникам, занятым на тяжелых работах, работах с вредными и (или) опасными условиями труда.</w:t>
      </w:r>
    </w:p>
    <w:p w:rsidR="00FE4F6F" w:rsidRPr="000402B0" w:rsidRDefault="00FE4F6F" w:rsidP="000402B0">
      <w:pPr>
        <w:ind w:firstLine="709"/>
        <w:jc w:val="both"/>
        <w:rPr>
          <w:sz w:val="28"/>
          <w:szCs w:val="28"/>
        </w:rPr>
      </w:pPr>
      <w:r w:rsidRPr="000402B0">
        <w:rPr>
          <w:sz w:val="28"/>
          <w:szCs w:val="28"/>
        </w:rPr>
        <w:t>Надбавка работникам, занятым на тяжелых работах, работах с вредными и (или) опасными условиями труда</w:t>
      </w:r>
      <w:r w:rsidR="00976463">
        <w:rPr>
          <w:sz w:val="28"/>
          <w:szCs w:val="28"/>
        </w:rPr>
        <w:t>,</w:t>
      </w:r>
      <w:r w:rsidRPr="000402B0">
        <w:rPr>
          <w:sz w:val="28"/>
          <w:szCs w:val="28"/>
        </w:rPr>
        <w:t xml:space="preserve"> устанавливается в процентном отношении к должностному окладу (окладу) и не может превышать 100 процентов должностного оклада работника.</w:t>
      </w:r>
    </w:p>
    <w:p w:rsidR="00FE4F6F" w:rsidRPr="000402B0" w:rsidRDefault="00FE4F6F" w:rsidP="000402B0">
      <w:pPr>
        <w:ind w:firstLine="709"/>
        <w:jc w:val="both"/>
        <w:rPr>
          <w:sz w:val="28"/>
          <w:szCs w:val="28"/>
        </w:rPr>
      </w:pPr>
      <w:r w:rsidRPr="000402B0">
        <w:rPr>
          <w:sz w:val="28"/>
          <w:szCs w:val="28"/>
        </w:rPr>
        <w:t>На момент введения системы оплаты труда, предусмотренной настоящим Положением, надбавка работникам, занятым на тяжелых работах, работах с вредными и (или) опасными условиями труда, устанавливается всем работникам, получавшим ее ранее по итогам прове</w:t>
      </w:r>
      <w:r w:rsidR="006F3ACC">
        <w:rPr>
          <w:sz w:val="28"/>
          <w:szCs w:val="28"/>
        </w:rPr>
        <w:t>денной аттестации рабочих мест.</w:t>
      </w:r>
    </w:p>
    <w:p w:rsidR="00FE4F6F" w:rsidRPr="000402B0" w:rsidRDefault="00C868D6" w:rsidP="000402B0">
      <w:pPr>
        <w:ind w:firstLine="709"/>
        <w:jc w:val="both"/>
        <w:rPr>
          <w:sz w:val="28"/>
          <w:szCs w:val="28"/>
        </w:rPr>
      </w:pPr>
      <w:r>
        <w:rPr>
          <w:sz w:val="28"/>
          <w:szCs w:val="28"/>
        </w:rPr>
        <w:t>Директор У</w:t>
      </w:r>
      <w:r w:rsidR="00FE4F6F" w:rsidRPr="000402B0">
        <w:rPr>
          <w:sz w:val="28"/>
          <w:szCs w:val="28"/>
        </w:rPr>
        <w:t>чреждения принимает меры по проведению специальной оценки условий труда в соответствии с Федеральным законом от 28 декабря 2013 года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выплата надбавки работникам, занятым на тяжелых работах, работах с вредными и (или) опасными условиями труда</w:t>
      </w:r>
      <w:r w:rsidR="00976463">
        <w:rPr>
          <w:sz w:val="28"/>
          <w:szCs w:val="28"/>
        </w:rPr>
        <w:t>,</w:t>
      </w:r>
      <w:r w:rsidR="00FE4F6F" w:rsidRPr="000402B0">
        <w:rPr>
          <w:sz w:val="28"/>
          <w:szCs w:val="28"/>
        </w:rPr>
        <w:t xml:space="preserve"> отменяется.</w:t>
      </w:r>
    </w:p>
    <w:p w:rsidR="00FE4F6F" w:rsidRPr="000402B0" w:rsidRDefault="00FE4F6F" w:rsidP="000402B0">
      <w:pPr>
        <w:ind w:firstLine="709"/>
        <w:jc w:val="both"/>
        <w:rPr>
          <w:sz w:val="28"/>
          <w:szCs w:val="28"/>
        </w:rPr>
      </w:pPr>
      <w:proofErr w:type="gramStart"/>
      <w:r w:rsidRPr="000402B0">
        <w:rPr>
          <w:sz w:val="28"/>
          <w:szCs w:val="28"/>
        </w:rPr>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roofErr w:type="gramEnd"/>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Выплаты за работу в местностях с особыми климатическими условиями (районный коэффициент) производятся в размерах, условиях и порядке, установленных законодательством Российской Федерации.</w:t>
      </w:r>
    </w:p>
    <w:p w:rsidR="00FE4F6F" w:rsidRPr="000402B0" w:rsidRDefault="00FE4F6F" w:rsidP="000402B0">
      <w:pPr>
        <w:ind w:firstLine="709"/>
        <w:jc w:val="both"/>
        <w:rPr>
          <w:sz w:val="28"/>
          <w:szCs w:val="28"/>
        </w:rPr>
      </w:pPr>
      <w:r w:rsidRPr="000402B0">
        <w:rPr>
          <w:sz w:val="28"/>
          <w:szCs w:val="28"/>
        </w:rPr>
        <w:lastRenderedPageBreak/>
        <w:t>Районный коэффициент начисляется на фактический месячный заработок работника, включая надбавки и доплаты.</w:t>
      </w:r>
    </w:p>
    <w:p w:rsidR="00FE4F6F" w:rsidRPr="000402B0" w:rsidRDefault="00FE4F6F" w:rsidP="000402B0">
      <w:pPr>
        <w:ind w:firstLine="709"/>
        <w:jc w:val="both"/>
        <w:rPr>
          <w:sz w:val="28"/>
          <w:szCs w:val="28"/>
        </w:rPr>
      </w:pPr>
      <w:r w:rsidRPr="000402B0">
        <w:rPr>
          <w:sz w:val="28"/>
          <w:szCs w:val="28"/>
        </w:rPr>
        <w:t xml:space="preserve">Районный коэффициент на материальную помощь, оказываемую в соответствии с пунктом 41 настоящего Положения, не начисляется. </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 xml:space="preserve">Выплаты за работу в условиях, отклоняющихся </w:t>
      </w:r>
      <w:proofErr w:type="gramStart"/>
      <w:r w:rsidRPr="000402B0">
        <w:rPr>
          <w:rFonts w:ascii="Times New Roman" w:hAnsi="Times New Roman"/>
          <w:sz w:val="28"/>
          <w:szCs w:val="28"/>
        </w:rPr>
        <w:t>от</w:t>
      </w:r>
      <w:proofErr w:type="gramEnd"/>
      <w:r w:rsidRPr="000402B0">
        <w:rPr>
          <w:rFonts w:ascii="Times New Roman" w:hAnsi="Times New Roman"/>
          <w:sz w:val="28"/>
          <w:szCs w:val="28"/>
        </w:rPr>
        <w:t xml:space="preserve"> нормальных:</w:t>
      </w:r>
    </w:p>
    <w:p w:rsidR="00FE4F6F" w:rsidRPr="000402B0" w:rsidRDefault="00FE4F6F" w:rsidP="000402B0">
      <w:pPr>
        <w:numPr>
          <w:ilvl w:val="0"/>
          <w:numId w:val="8"/>
        </w:numPr>
        <w:jc w:val="both"/>
        <w:rPr>
          <w:sz w:val="28"/>
          <w:szCs w:val="28"/>
        </w:rPr>
      </w:pPr>
      <w:r w:rsidRPr="000402B0">
        <w:rPr>
          <w:sz w:val="28"/>
          <w:szCs w:val="28"/>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FE4F6F" w:rsidRPr="000402B0" w:rsidRDefault="00FE4F6F" w:rsidP="000402B0">
      <w:pPr>
        <w:numPr>
          <w:ilvl w:val="0"/>
          <w:numId w:val="8"/>
        </w:numPr>
        <w:jc w:val="both"/>
        <w:rPr>
          <w:sz w:val="28"/>
          <w:szCs w:val="28"/>
        </w:rPr>
      </w:pPr>
      <w:r w:rsidRPr="000402B0">
        <w:rPr>
          <w:sz w:val="28"/>
          <w:szCs w:val="28"/>
        </w:rPr>
        <w:t>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FE4F6F" w:rsidRPr="000402B0" w:rsidRDefault="00FE4F6F" w:rsidP="000402B0">
      <w:pPr>
        <w:numPr>
          <w:ilvl w:val="0"/>
          <w:numId w:val="8"/>
        </w:numPr>
        <w:jc w:val="both"/>
        <w:rPr>
          <w:sz w:val="28"/>
          <w:szCs w:val="28"/>
        </w:rPr>
      </w:pPr>
      <w:r w:rsidRPr="000402B0">
        <w:rPr>
          <w:sz w:val="28"/>
          <w:szCs w:val="28"/>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FE4F6F" w:rsidRPr="000402B0" w:rsidRDefault="00FE4F6F" w:rsidP="000402B0">
      <w:pPr>
        <w:numPr>
          <w:ilvl w:val="0"/>
          <w:numId w:val="8"/>
        </w:numPr>
        <w:jc w:val="both"/>
        <w:rPr>
          <w:sz w:val="28"/>
          <w:szCs w:val="28"/>
        </w:rPr>
      </w:pPr>
      <w:r w:rsidRPr="000402B0">
        <w:rPr>
          <w:sz w:val="28"/>
          <w:szCs w:val="28"/>
        </w:rPr>
        <w:t xml:space="preserve">доплата при выполнении работ в выходные и нерабочие праздничные дни производится работникам, привлеченным к работе в выходные и нерабочие праздничные дни. </w:t>
      </w:r>
      <w:proofErr w:type="gramStart"/>
      <w:r w:rsidRPr="000402B0">
        <w:rPr>
          <w:sz w:val="28"/>
          <w:szCs w:val="28"/>
        </w:rPr>
        <w:t>Размер доплаты работникам, получающим должностной оклад (оклад), устанавливается в размере не менее одинарной дневной или часовой ставки (части должностного оклада (оклада) за день или час работы) сверх должностного оклада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(оклада) за</w:t>
      </w:r>
      <w:proofErr w:type="gramEnd"/>
      <w:r w:rsidRPr="000402B0">
        <w:rPr>
          <w:sz w:val="28"/>
          <w:szCs w:val="28"/>
        </w:rPr>
        <w:t xml:space="preserve"> день или час работы) сверх должностного оклада (оклада), если работа производилась сверх месячной нормы рабочего времени;</w:t>
      </w:r>
    </w:p>
    <w:p w:rsidR="00FE4F6F" w:rsidRPr="000402B0" w:rsidRDefault="00FE4F6F" w:rsidP="000402B0">
      <w:pPr>
        <w:numPr>
          <w:ilvl w:val="0"/>
          <w:numId w:val="8"/>
        </w:numPr>
        <w:jc w:val="both"/>
        <w:rPr>
          <w:sz w:val="28"/>
          <w:szCs w:val="28"/>
        </w:rPr>
      </w:pPr>
      <w:r w:rsidRPr="000402B0">
        <w:rPr>
          <w:sz w:val="28"/>
          <w:szCs w:val="28"/>
        </w:rPr>
        <w:t xml:space="preserve">повышенная оплата сверхурочной работы составляет за первые два часа работы не </w:t>
      </w:r>
      <w:proofErr w:type="gramStart"/>
      <w:r w:rsidRPr="000402B0">
        <w:rPr>
          <w:sz w:val="28"/>
          <w:szCs w:val="28"/>
        </w:rPr>
        <w:t>менее полуторного</w:t>
      </w:r>
      <w:proofErr w:type="gramEnd"/>
      <w:r w:rsidRPr="000402B0">
        <w:rPr>
          <w:sz w:val="28"/>
          <w:szCs w:val="28"/>
        </w:rPr>
        <w:t xml:space="preserve">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E4F6F" w:rsidRPr="000402B0" w:rsidRDefault="00FE4F6F" w:rsidP="000402B0">
      <w:pPr>
        <w:numPr>
          <w:ilvl w:val="0"/>
          <w:numId w:val="8"/>
        </w:numPr>
        <w:jc w:val="both"/>
        <w:rPr>
          <w:sz w:val="28"/>
          <w:szCs w:val="28"/>
        </w:rPr>
      </w:pPr>
      <w:r w:rsidRPr="000402B0">
        <w:rPr>
          <w:sz w:val="28"/>
          <w:szCs w:val="28"/>
        </w:rPr>
        <w:t>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должностного оклада (оклада) за час работы работника.</w:t>
      </w:r>
    </w:p>
    <w:p w:rsidR="00FE4F6F" w:rsidRPr="000402B0" w:rsidRDefault="00FE4F6F" w:rsidP="000402B0">
      <w:pPr>
        <w:ind w:firstLine="709"/>
        <w:jc w:val="both"/>
        <w:rPr>
          <w:sz w:val="28"/>
          <w:szCs w:val="28"/>
        </w:rPr>
      </w:pPr>
      <w:r w:rsidRPr="000402B0">
        <w:rPr>
          <w:sz w:val="28"/>
          <w:szCs w:val="28"/>
        </w:rPr>
        <w:t>Расчет части должностного оклада (оклада) за час работы определяется путем деления должностного оклада (оклада) на среднемесячное количество часов в соответствующем календарном году.</w:t>
      </w:r>
    </w:p>
    <w:p w:rsidR="00FE4F6F" w:rsidRPr="000402B0" w:rsidRDefault="00FE4F6F" w:rsidP="000402B0">
      <w:pPr>
        <w:ind w:firstLine="709"/>
        <w:jc w:val="both"/>
        <w:rPr>
          <w:sz w:val="28"/>
          <w:szCs w:val="28"/>
        </w:rPr>
      </w:pPr>
      <w:r w:rsidRPr="000402B0">
        <w:rPr>
          <w:sz w:val="28"/>
          <w:szCs w:val="28"/>
        </w:rPr>
        <w:lastRenderedPageBreak/>
        <w:t xml:space="preserve">Выплаты за выполнение обязанностей временно отсутствующих руководителей их штатным заместителям не производятся. </w:t>
      </w:r>
    </w:p>
    <w:p w:rsidR="00FE4F6F" w:rsidRPr="000402B0" w:rsidRDefault="00FE4F6F" w:rsidP="000402B0">
      <w:pPr>
        <w:ind w:firstLine="709"/>
        <w:jc w:val="both"/>
        <w:rPr>
          <w:sz w:val="28"/>
          <w:szCs w:val="28"/>
        </w:rPr>
      </w:pPr>
    </w:p>
    <w:p w:rsidR="00FE4F6F" w:rsidRPr="000402B0" w:rsidRDefault="00FE4F6F" w:rsidP="000402B0">
      <w:pPr>
        <w:ind w:firstLine="709"/>
        <w:jc w:val="both"/>
        <w:rPr>
          <w:sz w:val="28"/>
          <w:szCs w:val="28"/>
        </w:rPr>
      </w:pPr>
    </w:p>
    <w:p w:rsidR="00FE4F6F" w:rsidRPr="000402B0" w:rsidRDefault="00FE4F6F" w:rsidP="000402B0">
      <w:pPr>
        <w:ind w:firstLine="709"/>
        <w:jc w:val="center"/>
        <w:rPr>
          <w:sz w:val="28"/>
          <w:szCs w:val="28"/>
        </w:rPr>
      </w:pPr>
      <w:r w:rsidRPr="000402B0">
        <w:rPr>
          <w:sz w:val="28"/>
          <w:szCs w:val="28"/>
        </w:rPr>
        <w:t>4. Порядок и условия выплат стимулирующего характера</w:t>
      </w:r>
    </w:p>
    <w:p w:rsidR="00FE4F6F" w:rsidRPr="000402B0" w:rsidRDefault="00FE4F6F" w:rsidP="000402B0">
      <w:pPr>
        <w:autoSpaceDE w:val="0"/>
        <w:autoSpaceDN w:val="0"/>
        <w:adjustRightInd w:val="0"/>
        <w:ind w:firstLine="709"/>
        <w:jc w:val="both"/>
        <w:rPr>
          <w:sz w:val="28"/>
          <w:szCs w:val="28"/>
        </w:rPr>
      </w:pP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Работникам могут устанавливаться следующие выплаты стимулирующего характера:</w:t>
      </w:r>
    </w:p>
    <w:p w:rsidR="00FE4F6F" w:rsidRPr="000402B0" w:rsidRDefault="00FE4F6F" w:rsidP="000402B0">
      <w:pPr>
        <w:numPr>
          <w:ilvl w:val="0"/>
          <w:numId w:val="9"/>
        </w:numPr>
        <w:autoSpaceDE w:val="0"/>
        <w:autoSpaceDN w:val="0"/>
        <w:adjustRightInd w:val="0"/>
        <w:jc w:val="both"/>
        <w:rPr>
          <w:sz w:val="28"/>
          <w:szCs w:val="28"/>
        </w:rPr>
      </w:pPr>
      <w:r w:rsidRPr="000402B0">
        <w:rPr>
          <w:sz w:val="28"/>
          <w:szCs w:val="28"/>
        </w:rPr>
        <w:t>выплаты за интенсивность и высокие результаты работы;</w:t>
      </w:r>
    </w:p>
    <w:p w:rsidR="00FE4F6F" w:rsidRPr="000402B0" w:rsidRDefault="00FE4F6F" w:rsidP="000402B0">
      <w:pPr>
        <w:numPr>
          <w:ilvl w:val="0"/>
          <w:numId w:val="9"/>
        </w:numPr>
        <w:autoSpaceDE w:val="0"/>
        <w:autoSpaceDN w:val="0"/>
        <w:adjustRightInd w:val="0"/>
        <w:jc w:val="both"/>
        <w:rPr>
          <w:sz w:val="28"/>
          <w:szCs w:val="28"/>
        </w:rPr>
      </w:pPr>
      <w:r w:rsidRPr="000402B0">
        <w:rPr>
          <w:sz w:val="28"/>
          <w:szCs w:val="28"/>
        </w:rPr>
        <w:t>выплаты за качество выполняемых работ;</w:t>
      </w:r>
    </w:p>
    <w:p w:rsidR="00FE4F6F" w:rsidRPr="000402B0" w:rsidRDefault="00FE4F6F" w:rsidP="000402B0">
      <w:pPr>
        <w:numPr>
          <w:ilvl w:val="0"/>
          <w:numId w:val="9"/>
        </w:numPr>
        <w:autoSpaceDE w:val="0"/>
        <w:autoSpaceDN w:val="0"/>
        <w:adjustRightInd w:val="0"/>
        <w:jc w:val="both"/>
        <w:rPr>
          <w:sz w:val="28"/>
          <w:szCs w:val="28"/>
        </w:rPr>
      </w:pPr>
      <w:r w:rsidRPr="000402B0">
        <w:rPr>
          <w:sz w:val="28"/>
          <w:szCs w:val="28"/>
        </w:rPr>
        <w:t>выплаты за наличие ученой степени, почетного звания;</w:t>
      </w:r>
    </w:p>
    <w:p w:rsidR="00FE4F6F" w:rsidRPr="000402B0" w:rsidRDefault="00FE4F6F" w:rsidP="000402B0">
      <w:pPr>
        <w:numPr>
          <w:ilvl w:val="0"/>
          <w:numId w:val="9"/>
        </w:numPr>
        <w:autoSpaceDE w:val="0"/>
        <w:autoSpaceDN w:val="0"/>
        <w:adjustRightInd w:val="0"/>
        <w:jc w:val="both"/>
        <w:rPr>
          <w:sz w:val="28"/>
          <w:szCs w:val="28"/>
        </w:rPr>
      </w:pPr>
      <w:r w:rsidRPr="000402B0">
        <w:rPr>
          <w:sz w:val="28"/>
          <w:szCs w:val="28"/>
        </w:rPr>
        <w:t>премиальные выплаты по итогам работы;</w:t>
      </w:r>
    </w:p>
    <w:p w:rsidR="00FE4F6F" w:rsidRPr="000402B0" w:rsidRDefault="00FE4F6F" w:rsidP="000402B0">
      <w:pPr>
        <w:numPr>
          <w:ilvl w:val="0"/>
          <w:numId w:val="9"/>
        </w:numPr>
        <w:autoSpaceDE w:val="0"/>
        <w:autoSpaceDN w:val="0"/>
        <w:adjustRightInd w:val="0"/>
        <w:jc w:val="both"/>
        <w:rPr>
          <w:sz w:val="28"/>
          <w:szCs w:val="28"/>
        </w:rPr>
      </w:pPr>
      <w:r w:rsidRPr="000402B0">
        <w:rPr>
          <w:sz w:val="28"/>
          <w:szCs w:val="28"/>
        </w:rPr>
        <w:t>надбавка за выслугу лет в соответствии с приложением 4 к настоящему Положению.</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Выплаты стимулирующего характера работникам, осуществляющим физкультурно-спортивную деятельность, реализующим дополнительные образовательные программы спортивной подготовки и дополнительные общеразвивающие программы в области физической культуры и спорта, непосредственно участвующим в обеспечении тренировочного процесса, устанавливаются в соответствии с настоящим Положением (приложение 7 к настоящему Положению).</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Выплаты стимулирующего характера работникам, размеры, порядок и условия их назначения устанавливаются настоящим Положением (приложение 3 к настоящему Положению) и конкретизируются в трудовых договорах работников (в дополнительном соглашении к трудовому договору с работником).</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Размеры и условия осуществления выплат стимулирующего характера устанавливаются локальными нормативными актами в соответствии с показателями и критериями оценки эффективности работы, утвержденными директором муниципального учреждения дополнительного образования, в пределах фонда оплаты труда, и максимальными размерами для конкретного работника не ограничиваются.</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Выплаты стимулирующего характера, указанные в приложении 3 настоящего Положения, производятся по решению руководителя муниципального учреждения дополнительного образования с учетом мнения представительного органа работников в пределах утвержденного фонда оплаты труда.</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 xml:space="preserve">Для оценки эффективности труда работников Учреждения и в целях определения размера надбавки за качество выполняемых работ в Учреждении формируется комиссия по оценке эффективности труда работников Учреждения, в состав которой входят представители администрации Учреждения, члены представительного органа работников, если таковые есть в Учреждении, работники Учреждения. Состав комиссии по оценке </w:t>
      </w:r>
      <w:r w:rsidRPr="000402B0">
        <w:rPr>
          <w:rFonts w:ascii="Times New Roman" w:hAnsi="Times New Roman"/>
          <w:sz w:val="28"/>
          <w:szCs w:val="28"/>
        </w:rPr>
        <w:lastRenderedPageBreak/>
        <w:t>эффективности труда работников и порядок ее работы утверждается локальным нормативным актом Учреждения.</w:t>
      </w:r>
    </w:p>
    <w:p w:rsidR="00FE4F6F" w:rsidRPr="000402B0" w:rsidRDefault="00FE4F6F" w:rsidP="000402B0">
      <w:pPr>
        <w:autoSpaceDE w:val="0"/>
        <w:autoSpaceDN w:val="0"/>
        <w:adjustRightInd w:val="0"/>
        <w:ind w:firstLine="709"/>
        <w:jc w:val="both"/>
        <w:rPr>
          <w:sz w:val="28"/>
          <w:szCs w:val="28"/>
        </w:rPr>
      </w:pPr>
      <w:r w:rsidRPr="000402B0">
        <w:rPr>
          <w:sz w:val="28"/>
          <w:szCs w:val="28"/>
        </w:rPr>
        <w:t xml:space="preserve">Стимулирующие выплаты конкретизируются в трудовом договоре с работником (в дополнительном соглашении к трудовому договору с работником). </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Выплаты стимулирующего характера работникам устанавливаются руководителем муниципального учреждения дополнительного образования в процентном отношении от должностного оклада (оклада) работников в зависимости от достижения ими соответствующих качественных и (или) количественных показателей по каждой стимулирующей выплате.</w:t>
      </w:r>
    </w:p>
    <w:p w:rsidR="00FE4F6F" w:rsidRPr="000402B0" w:rsidRDefault="00FE4F6F" w:rsidP="000402B0">
      <w:pPr>
        <w:autoSpaceDE w:val="0"/>
        <w:autoSpaceDN w:val="0"/>
        <w:adjustRightInd w:val="0"/>
        <w:ind w:firstLine="709"/>
        <w:jc w:val="both"/>
        <w:rPr>
          <w:sz w:val="28"/>
          <w:szCs w:val="28"/>
        </w:rPr>
      </w:pPr>
      <w:r w:rsidRPr="000402B0">
        <w:rPr>
          <w:sz w:val="28"/>
          <w:szCs w:val="28"/>
        </w:rPr>
        <w:t>Премиальные выплаты по итогам работы назначаются по результатам работы за месяц с целью поощрения работников.</w:t>
      </w:r>
    </w:p>
    <w:p w:rsidR="00FE4F6F" w:rsidRPr="000402B0" w:rsidRDefault="00FE4F6F" w:rsidP="000402B0">
      <w:pPr>
        <w:autoSpaceDE w:val="0"/>
        <w:autoSpaceDN w:val="0"/>
        <w:adjustRightInd w:val="0"/>
        <w:ind w:firstLine="709"/>
        <w:jc w:val="both"/>
        <w:rPr>
          <w:sz w:val="28"/>
          <w:szCs w:val="28"/>
        </w:rPr>
      </w:pPr>
      <w:r w:rsidRPr="000402B0">
        <w:rPr>
          <w:sz w:val="28"/>
          <w:szCs w:val="28"/>
        </w:rPr>
        <w:t>Основными показателями премирования работников являются:</w:t>
      </w:r>
    </w:p>
    <w:p w:rsidR="00FE4F6F" w:rsidRPr="000402B0" w:rsidRDefault="00FE4F6F" w:rsidP="000402B0">
      <w:pPr>
        <w:numPr>
          <w:ilvl w:val="0"/>
          <w:numId w:val="10"/>
        </w:numPr>
        <w:jc w:val="both"/>
        <w:rPr>
          <w:sz w:val="28"/>
          <w:szCs w:val="28"/>
        </w:rPr>
      </w:pPr>
      <w:r w:rsidRPr="000402B0">
        <w:rPr>
          <w:sz w:val="28"/>
          <w:szCs w:val="28"/>
        </w:rPr>
        <w:t>положительные результаты деятельности муниципального учреждения дополнительного образования;</w:t>
      </w:r>
    </w:p>
    <w:p w:rsidR="00FE4F6F" w:rsidRPr="000402B0" w:rsidRDefault="00FE4F6F" w:rsidP="000402B0">
      <w:pPr>
        <w:numPr>
          <w:ilvl w:val="0"/>
          <w:numId w:val="10"/>
        </w:numPr>
        <w:jc w:val="both"/>
        <w:rPr>
          <w:sz w:val="28"/>
          <w:szCs w:val="28"/>
        </w:rPr>
      </w:pPr>
      <w:r w:rsidRPr="000402B0">
        <w:rPr>
          <w:sz w:val="28"/>
          <w:szCs w:val="28"/>
        </w:rPr>
        <w:t>инициатива, активность и применение в работе современных форм и методов организации труда;</w:t>
      </w:r>
    </w:p>
    <w:p w:rsidR="00FE4F6F" w:rsidRPr="000402B0" w:rsidRDefault="00FE4F6F" w:rsidP="000402B0">
      <w:pPr>
        <w:numPr>
          <w:ilvl w:val="0"/>
          <w:numId w:val="10"/>
        </w:numPr>
        <w:jc w:val="both"/>
        <w:rPr>
          <w:sz w:val="28"/>
          <w:szCs w:val="28"/>
        </w:rPr>
      </w:pPr>
      <w:r w:rsidRPr="000402B0">
        <w:rPr>
          <w:sz w:val="28"/>
          <w:szCs w:val="28"/>
        </w:rPr>
        <w:t>обеспечение сохранности муниципальной собственности;</w:t>
      </w:r>
    </w:p>
    <w:p w:rsidR="00FE4F6F" w:rsidRPr="000402B0" w:rsidRDefault="00FE4F6F" w:rsidP="000402B0">
      <w:pPr>
        <w:numPr>
          <w:ilvl w:val="0"/>
          <w:numId w:val="10"/>
        </w:numPr>
        <w:jc w:val="both"/>
        <w:rPr>
          <w:sz w:val="28"/>
          <w:szCs w:val="28"/>
        </w:rPr>
      </w:pPr>
      <w:r w:rsidRPr="000402B0">
        <w:rPr>
          <w:sz w:val="28"/>
          <w:szCs w:val="28"/>
        </w:rPr>
        <w:t>соблюдение требований охраны труда, техники безопасности и пожарной безопасности;</w:t>
      </w:r>
    </w:p>
    <w:p w:rsidR="00FE4F6F" w:rsidRPr="000402B0" w:rsidRDefault="00FE4F6F" w:rsidP="000402B0">
      <w:pPr>
        <w:numPr>
          <w:ilvl w:val="0"/>
          <w:numId w:val="10"/>
        </w:numPr>
        <w:jc w:val="both"/>
        <w:rPr>
          <w:sz w:val="28"/>
          <w:szCs w:val="28"/>
        </w:rPr>
      </w:pPr>
      <w:r w:rsidRPr="000402B0">
        <w:rPr>
          <w:sz w:val="28"/>
          <w:szCs w:val="28"/>
        </w:rPr>
        <w:t>соблюдение работниками трудовой дисциплины и правил внутреннего трудового распорядка;</w:t>
      </w:r>
    </w:p>
    <w:p w:rsidR="00FE4F6F" w:rsidRPr="000402B0" w:rsidRDefault="00FE4F6F" w:rsidP="000402B0">
      <w:pPr>
        <w:numPr>
          <w:ilvl w:val="0"/>
          <w:numId w:val="10"/>
        </w:numPr>
        <w:jc w:val="both"/>
        <w:rPr>
          <w:sz w:val="28"/>
          <w:szCs w:val="28"/>
        </w:rPr>
      </w:pPr>
      <w:r w:rsidRPr="000402B0">
        <w:rPr>
          <w:sz w:val="28"/>
          <w:szCs w:val="28"/>
        </w:rPr>
        <w:t>другие показатели.</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При наличии экономии по фонду оплаты труда дополнительно могут быть выплачены следующие виды премий:</w:t>
      </w:r>
    </w:p>
    <w:p w:rsidR="00FE4F6F" w:rsidRPr="000402B0" w:rsidRDefault="00FE4F6F" w:rsidP="000402B0">
      <w:pPr>
        <w:numPr>
          <w:ilvl w:val="0"/>
          <w:numId w:val="11"/>
        </w:numPr>
        <w:jc w:val="both"/>
        <w:rPr>
          <w:sz w:val="28"/>
          <w:szCs w:val="28"/>
        </w:rPr>
      </w:pPr>
      <w:r w:rsidRPr="000402B0">
        <w:rPr>
          <w:sz w:val="28"/>
          <w:szCs w:val="28"/>
        </w:rPr>
        <w:t>по итогам работы за месяц;</w:t>
      </w:r>
    </w:p>
    <w:p w:rsidR="00FE4F6F" w:rsidRPr="000402B0" w:rsidRDefault="00FE4F6F" w:rsidP="000402B0">
      <w:pPr>
        <w:numPr>
          <w:ilvl w:val="0"/>
          <w:numId w:val="11"/>
        </w:numPr>
        <w:jc w:val="both"/>
        <w:rPr>
          <w:sz w:val="28"/>
          <w:szCs w:val="28"/>
        </w:rPr>
      </w:pPr>
      <w:r w:rsidRPr="000402B0">
        <w:rPr>
          <w:sz w:val="28"/>
          <w:szCs w:val="28"/>
        </w:rPr>
        <w:t>по итогам работы за квартал, полугодие, 9 месяцев, год;</w:t>
      </w:r>
    </w:p>
    <w:p w:rsidR="00FE4F6F" w:rsidRPr="000402B0" w:rsidRDefault="00FE4F6F" w:rsidP="000402B0">
      <w:pPr>
        <w:numPr>
          <w:ilvl w:val="0"/>
          <w:numId w:val="11"/>
        </w:numPr>
        <w:jc w:val="both"/>
        <w:rPr>
          <w:sz w:val="28"/>
          <w:szCs w:val="28"/>
        </w:rPr>
      </w:pPr>
      <w:r w:rsidRPr="000402B0">
        <w:rPr>
          <w:sz w:val="28"/>
          <w:szCs w:val="28"/>
        </w:rPr>
        <w:t xml:space="preserve">единовременные премии и награждения. </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Единовременные премии и награждения производятся:</w:t>
      </w:r>
    </w:p>
    <w:p w:rsidR="00FE4F6F" w:rsidRPr="000402B0" w:rsidRDefault="00FE4F6F" w:rsidP="000402B0">
      <w:pPr>
        <w:numPr>
          <w:ilvl w:val="0"/>
          <w:numId w:val="12"/>
        </w:numPr>
        <w:jc w:val="both"/>
        <w:rPr>
          <w:sz w:val="28"/>
          <w:szCs w:val="28"/>
        </w:rPr>
      </w:pPr>
      <w:r w:rsidRPr="000402B0">
        <w:rPr>
          <w:sz w:val="28"/>
          <w:szCs w:val="28"/>
        </w:rPr>
        <w:t>за многолетний добросовестный труд;</w:t>
      </w:r>
    </w:p>
    <w:p w:rsidR="00FE4F6F" w:rsidRPr="000402B0" w:rsidRDefault="00FE4F6F" w:rsidP="000402B0">
      <w:pPr>
        <w:numPr>
          <w:ilvl w:val="0"/>
          <w:numId w:val="12"/>
        </w:numPr>
        <w:jc w:val="both"/>
        <w:rPr>
          <w:sz w:val="28"/>
          <w:szCs w:val="28"/>
        </w:rPr>
      </w:pPr>
      <w:r w:rsidRPr="000402B0">
        <w:rPr>
          <w:sz w:val="28"/>
          <w:szCs w:val="28"/>
        </w:rPr>
        <w:t>за добросовестное исполнение служебных обязанностей;</w:t>
      </w:r>
    </w:p>
    <w:p w:rsidR="00FE4F6F" w:rsidRPr="000402B0" w:rsidRDefault="00FE4F6F" w:rsidP="000402B0">
      <w:pPr>
        <w:numPr>
          <w:ilvl w:val="0"/>
          <w:numId w:val="12"/>
        </w:numPr>
        <w:jc w:val="both"/>
        <w:rPr>
          <w:sz w:val="28"/>
          <w:szCs w:val="28"/>
        </w:rPr>
      </w:pPr>
      <w:r w:rsidRPr="000402B0">
        <w:rPr>
          <w:sz w:val="28"/>
          <w:szCs w:val="28"/>
        </w:rPr>
        <w:t>в связи с юбилейными датами 50,60 лет и каждые последующие 5 лет;</w:t>
      </w:r>
    </w:p>
    <w:p w:rsidR="00FE4F6F" w:rsidRPr="00976463" w:rsidRDefault="00FE4F6F" w:rsidP="00976463">
      <w:pPr>
        <w:numPr>
          <w:ilvl w:val="0"/>
          <w:numId w:val="12"/>
        </w:numPr>
        <w:jc w:val="both"/>
        <w:rPr>
          <w:sz w:val="28"/>
          <w:szCs w:val="28"/>
        </w:rPr>
      </w:pPr>
      <w:r w:rsidRPr="000402B0">
        <w:rPr>
          <w:sz w:val="28"/>
          <w:szCs w:val="28"/>
        </w:rPr>
        <w:t xml:space="preserve">в связи с праздничными датами </w:t>
      </w:r>
      <w:r w:rsidR="00976463">
        <w:rPr>
          <w:sz w:val="28"/>
          <w:szCs w:val="28"/>
        </w:rPr>
        <w:t>и профессиональными праздниками</w:t>
      </w:r>
      <w:r w:rsidRPr="00976463">
        <w:rPr>
          <w:sz w:val="28"/>
          <w:szCs w:val="28"/>
        </w:rPr>
        <w:t>.</w:t>
      </w:r>
    </w:p>
    <w:p w:rsidR="00FE4F6F" w:rsidRPr="005C6922" w:rsidRDefault="00FE4F6F" w:rsidP="005C6922">
      <w:pPr>
        <w:pStyle w:val="ConsPlusNormal"/>
        <w:widowControl/>
        <w:numPr>
          <w:ilvl w:val="0"/>
          <w:numId w:val="4"/>
        </w:numPr>
        <w:jc w:val="both"/>
        <w:rPr>
          <w:rFonts w:ascii="Times New Roman" w:hAnsi="Times New Roman" w:cs="Times New Roman"/>
          <w:sz w:val="28"/>
          <w:szCs w:val="28"/>
        </w:rPr>
      </w:pPr>
      <w:r w:rsidRPr="005C6922">
        <w:rPr>
          <w:rFonts w:ascii="Times New Roman" w:hAnsi="Times New Roman" w:cs="Times New Roman"/>
          <w:sz w:val="28"/>
          <w:szCs w:val="28"/>
        </w:rPr>
        <w:t>Выплаты, учитывающие особенности деятельности муниципального учреждения дополнительного образования и отдельных категорий работников муниципального учреждения дополнительного образования:</w:t>
      </w:r>
    </w:p>
    <w:p w:rsidR="00FE4F6F" w:rsidRPr="005C6922" w:rsidRDefault="00FE4F6F" w:rsidP="005C6922">
      <w:pPr>
        <w:pStyle w:val="a5"/>
        <w:numPr>
          <w:ilvl w:val="1"/>
          <w:numId w:val="1"/>
        </w:numPr>
        <w:autoSpaceDE w:val="0"/>
        <w:autoSpaceDN w:val="0"/>
        <w:adjustRightInd w:val="0"/>
        <w:spacing w:after="0" w:line="240" w:lineRule="auto"/>
        <w:ind w:left="0" w:firstLine="709"/>
        <w:jc w:val="both"/>
        <w:rPr>
          <w:rFonts w:ascii="Times New Roman" w:hAnsi="Times New Roman"/>
          <w:sz w:val="28"/>
          <w:szCs w:val="28"/>
        </w:rPr>
      </w:pPr>
      <w:r w:rsidRPr="005C6922">
        <w:rPr>
          <w:rFonts w:ascii="Times New Roman" w:hAnsi="Times New Roman"/>
          <w:sz w:val="28"/>
          <w:szCs w:val="28"/>
        </w:rPr>
        <w:t>выплата за результативную подготовку одного спортсмена (обучающегося), команды (приложение 6 к настоящему Положению).</w:t>
      </w:r>
    </w:p>
    <w:p w:rsidR="00FE4F6F" w:rsidRPr="005C6922" w:rsidRDefault="00FE4F6F" w:rsidP="005C6922">
      <w:pPr>
        <w:autoSpaceDE w:val="0"/>
        <w:autoSpaceDN w:val="0"/>
        <w:adjustRightInd w:val="0"/>
        <w:ind w:firstLine="709"/>
        <w:jc w:val="both"/>
        <w:rPr>
          <w:sz w:val="28"/>
          <w:szCs w:val="28"/>
        </w:rPr>
      </w:pPr>
      <w:r w:rsidRPr="005C6922">
        <w:rPr>
          <w:sz w:val="28"/>
          <w:szCs w:val="28"/>
        </w:rPr>
        <w:t>Выплата за результативную подготовку одного спортсмена (обучающегося), команды устанавливается:</w:t>
      </w:r>
    </w:p>
    <w:p w:rsidR="00FE4F6F" w:rsidRPr="000402B0" w:rsidRDefault="00FE4F6F" w:rsidP="000402B0">
      <w:pPr>
        <w:autoSpaceDE w:val="0"/>
        <w:autoSpaceDN w:val="0"/>
        <w:adjustRightInd w:val="0"/>
        <w:ind w:firstLine="709"/>
        <w:jc w:val="both"/>
        <w:rPr>
          <w:sz w:val="28"/>
          <w:szCs w:val="28"/>
        </w:rPr>
      </w:pPr>
      <w:r w:rsidRPr="000402B0">
        <w:rPr>
          <w:sz w:val="28"/>
          <w:szCs w:val="28"/>
        </w:rPr>
        <w:t xml:space="preserve">- тренерам-преподавателям, старшим тренерам-преподавателям, участвующим в подготовке спортсмена (обучающегося), команды не менее двух лет; </w:t>
      </w:r>
    </w:p>
    <w:p w:rsidR="00FE4F6F" w:rsidRPr="000402B0" w:rsidRDefault="00FE4F6F" w:rsidP="000402B0">
      <w:pPr>
        <w:autoSpaceDE w:val="0"/>
        <w:autoSpaceDN w:val="0"/>
        <w:adjustRightInd w:val="0"/>
        <w:ind w:firstLine="709"/>
        <w:jc w:val="both"/>
        <w:rPr>
          <w:sz w:val="28"/>
          <w:szCs w:val="28"/>
        </w:rPr>
      </w:pPr>
      <w:r w:rsidRPr="000402B0">
        <w:rPr>
          <w:sz w:val="28"/>
          <w:szCs w:val="28"/>
        </w:rPr>
        <w:lastRenderedPageBreak/>
        <w:t xml:space="preserve">- за 3 место, показанное на соревнованиях любого уровня, только при наличии не менее 6 участников в соответствующей возрастной группе, классе или весе, </w:t>
      </w:r>
      <w:proofErr w:type="gramStart"/>
      <w:r w:rsidRPr="000402B0">
        <w:rPr>
          <w:sz w:val="28"/>
          <w:szCs w:val="28"/>
        </w:rPr>
        <w:t>при</w:t>
      </w:r>
      <w:proofErr w:type="gramEnd"/>
      <w:r w:rsidRPr="000402B0">
        <w:rPr>
          <w:sz w:val="28"/>
          <w:szCs w:val="28"/>
        </w:rPr>
        <w:t xml:space="preserve"> наличие </w:t>
      </w:r>
      <w:r w:rsidR="00680816">
        <w:rPr>
          <w:sz w:val="28"/>
          <w:szCs w:val="28"/>
        </w:rPr>
        <w:t>итоговых официальных протоколов</w:t>
      </w:r>
      <w:r w:rsidRPr="000402B0">
        <w:rPr>
          <w:sz w:val="28"/>
          <w:szCs w:val="28"/>
        </w:rPr>
        <w:t>;</w:t>
      </w:r>
    </w:p>
    <w:p w:rsidR="00FE4F6F" w:rsidRPr="000402B0" w:rsidRDefault="00FE4F6F" w:rsidP="000402B0">
      <w:pPr>
        <w:autoSpaceDE w:val="0"/>
        <w:autoSpaceDN w:val="0"/>
        <w:adjustRightInd w:val="0"/>
        <w:ind w:firstLine="709"/>
        <w:jc w:val="both"/>
        <w:rPr>
          <w:sz w:val="28"/>
          <w:szCs w:val="28"/>
        </w:rPr>
      </w:pPr>
      <w:r w:rsidRPr="000402B0">
        <w:rPr>
          <w:sz w:val="28"/>
          <w:szCs w:val="28"/>
        </w:rPr>
        <w:t>- за 1 или 2 место, показанное на соревнованиях любого уровня,</w:t>
      </w:r>
      <w:r w:rsidR="00680816">
        <w:rPr>
          <w:sz w:val="28"/>
          <w:szCs w:val="28"/>
        </w:rPr>
        <w:t xml:space="preserve"> только при наличии не менее 5 </w:t>
      </w:r>
      <w:r w:rsidRPr="000402B0">
        <w:rPr>
          <w:sz w:val="28"/>
          <w:szCs w:val="28"/>
        </w:rPr>
        <w:t xml:space="preserve">участников в соответствующей возрастной группе, классе или весе, </w:t>
      </w:r>
      <w:proofErr w:type="gramStart"/>
      <w:r w:rsidRPr="000402B0">
        <w:rPr>
          <w:sz w:val="28"/>
          <w:szCs w:val="28"/>
        </w:rPr>
        <w:t>при</w:t>
      </w:r>
      <w:proofErr w:type="gramEnd"/>
      <w:r w:rsidRPr="000402B0">
        <w:rPr>
          <w:sz w:val="28"/>
          <w:szCs w:val="28"/>
        </w:rPr>
        <w:t xml:space="preserve"> наличие итоговых официальных протоколов;</w:t>
      </w:r>
    </w:p>
    <w:p w:rsidR="00FE4F6F" w:rsidRPr="000402B0" w:rsidRDefault="003E2648" w:rsidP="000402B0">
      <w:pPr>
        <w:autoSpaceDE w:val="0"/>
        <w:autoSpaceDN w:val="0"/>
        <w:adjustRightInd w:val="0"/>
        <w:ind w:firstLine="709"/>
        <w:jc w:val="both"/>
        <w:rPr>
          <w:sz w:val="28"/>
          <w:szCs w:val="28"/>
        </w:rPr>
      </w:pPr>
      <w:r>
        <w:rPr>
          <w:sz w:val="28"/>
          <w:szCs w:val="28"/>
        </w:rPr>
        <w:t xml:space="preserve">- на </w:t>
      </w:r>
      <w:r w:rsidR="00FE4F6F" w:rsidRPr="000402B0">
        <w:rPr>
          <w:sz w:val="28"/>
          <w:szCs w:val="28"/>
        </w:rPr>
        <w:t>начало тренировочного периода (спортивного сезона) на основании протоколов или выписки из протоколов спортивных соревнований по результатам официальных спортивных соревнований, прошедших в предыдущем тренировочном периоде (спортивном сезоне)</w:t>
      </w:r>
      <w:r w:rsidR="00976463">
        <w:rPr>
          <w:sz w:val="28"/>
          <w:szCs w:val="28"/>
        </w:rPr>
        <w:t>,</w:t>
      </w:r>
      <w:r w:rsidR="00FE4F6F" w:rsidRPr="000402B0">
        <w:rPr>
          <w:sz w:val="28"/>
          <w:szCs w:val="28"/>
        </w:rPr>
        <w:t xml:space="preserve"> на срок один год</w:t>
      </w:r>
      <w:r w:rsidR="00976463">
        <w:rPr>
          <w:sz w:val="28"/>
          <w:szCs w:val="28"/>
        </w:rPr>
        <w:t>,</w:t>
      </w:r>
      <w:r w:rsidR="00FE4F6F" w:rsidRPr="000402B0">
        <w:rPr>
          <w:sz w:val="28"/>
          <w:szCs w:val="28"/>
        </w:rPr>
        <w:t xml:space="preserve"> за исключением международных соревнований, по которым выплата устанавливается до проведения следу</w:t>
      </w:r>
      <w:r w:rsidR="00C868D6">
        <w:rPr>
          <w:sz w:val="28"/>
          <w:szCs w:val="28"/>
        </w:rPr>
        <w:t>ющих соревнований.</w:t>
      </w:r>
    </w:p>
    <w:p w:rsidR="00FE4F6F" w:rsidRPr="005C6922" w:rsidRDefault="00FE4F6F" w:rsidP="005C6922">
      <w:pPr>
        <w:pStyle w:val="ConsPlusNormal"/>
        <w:widowControl/>
        <w:ind w:firstLine="709"/>
        <w:jc w:val="both"/>
        <w:rPr>
          <w:rFonts w:ascii="Times New Roman" w:hAnsi="Times New Roman" w:cs="Times New Roman"/>
          <w:sz w:val="28"/>
          <w:szCs w:val="28"/>
        </w:rPr>
      </w:pPr>
      <w:r w:rsidRPr="005C6922">
        <w:rPr>
          <w:rFonts w:ascii="Times New Roman" w:hAnsi="Times New Roman" w:cs="Times New Roman"/>
          <w:sz w:val="28"/>
          <w:szCs w:val="28"/>
        </w:rPr>
        <w:t>При отчислении спортсмена (обучающегося) или переводе в иную организацию, осуществляющую спортивную подготовку</w:t>
      </w:r>
      <w:r w:rsidR="00976463">
        <w:rPr>
          <w:rFonts w:ascii="Times New Roman" w:hAnsi="Times New Roman" w:cs="Times New Roman"/>
          <w:sz w:val="28"/>
          <w:szCs w:val="28"/>
        </w:rPr>
        <w:t>,</w:t>
      </w:r>
      <w:r w:rsidRPr="005C6922">
        <w:rPr>
          <w:rFonts w:ascii="Times New Roman" w:hAnsi="Times New Roman" w:cs="Times New Roman"/>
          <w:sz w:val="28"/>
          <w:szCs w:val="28"/>
        </w:rPr>
        <w:t xml:space="preserve"> выплата сохраняетс</w:t>
      </w:r>
      <w:r w:rsidR="00D27ACE">
        <w:rPr>
          <w:rFonts w:ascii="Times New Roman" w:hAnsi="Times New Roman" w:cs="Times New Roman"/>
          <w:sz w:val="28"/>
          <w:szCs w:val="28"/>
        </w:rPr>
        <w:t>я до конца установленного срока;</w:t>
      </w:r>
    </w:p>
    <w:p w:rsidR="00FE4F6F" w:rsidRPr="00976463" w:rsidRDefault="00FE4F6F" w:rsidP="00976463">
      <w:pPr>
        <w:pStyle w:val="a5"/>
        <w:numPr>
          <w:ilvl w:val="1"/>
          <w:numId w:val="1"/>
        </w:numPr>
        <w:spacing w:after="0" w:line="240" w:lineRule="auto"/>
        <w:ind w:left="0" w:firstLine="709"/>
        <w:jc w:val="both"/>
        <w:rPr>
          <w:rFonts w:ascii="Times New Roman" w:hAnsi="Times New Roman"/>
          <w:sz w:val="28"/>
          <w:szCs w:val="28"/>
        </w:rPr>
      </w:pPr>
      <w:r w:rsidRPr="005C6922">
        <w:rPr>
          <w:rFonts w:ascii="Times New Roman" w:hAnsi="Times New Roman"/>
          <w:sz w:val="28"/>
          <w:szCs w:val="28"/>
        </w:rPr>
        <w:t>выплата при наличии квалификационной категории для тренеров-преподавателей, старших тренеров-преподавателей и иных специалистов в области физической культуры и спорта (приложение 5 к настоящему По</w:t>
      </w:r>
      <w:r w:rsidR="00976463">
        <w:rPr>
          <w:rFonts w:ascii="Times New Roman" w:hAnsi="Times New Roman"/>
          <w:sz w:val="28"/>
          <w:szCs w:val="28"/>
        </w:rPr>
        <w:t>ложению)</w:t>
      </w:r>
      <w:r w:rsidR="00492467" w:rsidRPr="00976463">
        <w:rPr>
          <w:rFonts w:ascii="Times New Roman" w:hAnsi="Times New Roman"/>
          <w:sz w:val="28"/>
          <w:szCs w:val="28"/>
        </w:rPr>
        <w:t>.</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Выплата премии работникам производится за фактически отработанное время в процентах от должностного оклада с учетом персональной надбавки (доплаты), выплачиваемой за совмещение должностей, увеличения объема выполняемой работы, выполнение обязанностей временно отсутствующего работника, а также может производиться в процентах от месячной оплаты труда или в абсолютной сумме.</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Выплата премии конкретно каждому работнику максимальными размерами не ограничена.</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 xml:space="preserve">Премии выплачиваются в полном размере работникам, </w:t>
      </w:r>
      <w:proofErr w:type="gramStart"/>
      <w:r w:rsidRPr="006F3ACC">
        <w:rPr>
          <w:rFonts w:ascii="Times New Roman" w:hAnsi="Times New Roman"/>
          <w:sz w:val="28"/>
          <w:szCs w:val="28"/>
        </w:rPr>
        <w:t>проработавшим полный месяц</w:t>
      </w:r>
      <w:proofErr w:type="gramEnd"/>
      <w:r w:rsidRPr="006F3ACC">
        <w:rPr>
          <w:rFonts w:ascii="Times New Roman" w:hAnsi="Times New Roman"/>
          <w:sz w:val="28"/>
          <w:szCs w:val="28"/>
        </w:rPr>
        <w:t xml:space="preserve">. Вновь </w:t>
      </w:r>
      <w:proofErr w:type="gramStart"/>
      <w:r w:rsidRPr="006F3ACC">
        <w:rPr>
          <w:rFonts w:ascii="Times New Roman" w:hAnsi="Times New Roman"/>
          <w:sz w:val="28"/>
          <w:szCs w:val="28"/>
        </w:rPr>
        <w:t>поступившим</w:t>
      </w:r>
      <w:proofErr w:type="gramEnd"/>
      <w:r w:rsidRPr="006F3ACC">
        <w:rPr>
          <w:rFonts w:ascii="Times New Roman" w:hAnsi="Times New Roman"/>
          <w:sz w:val="28"/>
          <w:szCs w:val="28"/>
        </w:rPr>
        <w:t xml:space="preserve"> на работу премии выплачиваются за фактически отработанное время.</w:t>
      </w:r>
    </w:p>
    <w:p w:rsidR="00FE4F6F" w:rsidRPr="000402B0" w:rsidRDefault="00FE4F6F" w:rsidP="000402B0">
      <w:pPr>
        <w:ind w:firstLine="709"/>
        <w:jc w:val="both"/>
        <w:rPr>
          <w:sz w:val="28"/>
          <w:szCs w:val="28"/>
        </w:rPr>
      </w:pPr>
      <w:proofErr w:type="gramStart"/>
      <w:r w:rsidRPr="000402B0">
        <w:rPr>
          <w:sz w:val="28"/>
          <w:szCs w:val="28"/>
        </w:rPr>
        <w:t>Проработавшие полный месяц</w:t>
      </w:r>
      <w:proofErr w:type="gramEnd"/>
      <w:r w:rsidRPr="000402B0">
        <w:rPr>
          <w:sz w:val="28"/>
          <w:szCs w:val="28"/>
        </w:rPr>
        <w:t xml:space="preserve"> и уволившиеся до момента выплаты премии имеют право на получение премии. </w:t>
      </w:r>
    </w:p>
    <w:p w:rsidR="00FE4F6F" w:rsidRPr="000402B0" w:rsidRDefault="00FE4F6F" w:rsidP="000402B0">
      <w:pPr>
        <w:ind w:firstLine="709"/>
        <w:jc w:val="both"/>
        <w:rPr>
          <w:sz w:val="28"/>
          <w:szCs w:val="28"/>
        </w:rPr>
      </w:pPr>
      <w:r w:rsidRPr="000402B0">
        <w:rPr>
          <w:sz w:val="28"/>
          <w:szCs w:val="28"/>
        </w:rPr>
        <w:t>Работникам, проработавшим неполный месяц в связи с призывом на службу в Вооруженные силы Российской Федерации, переводом на другую работу, поступившим в учебные заведения, уходом на пенсию по инвалидности и по возрасту, уволенным по сокращению штатов и по другим уважительным причинам, премии выплачиваются за фактически отработанное время в соответствующем периоде.</w:t>
      </w:r>
    </w:p>
    <w:p w:rsidR="00FE4F6F" w:rsidRPr="000402B0" w:rsidRDefault="00FE4F6F" w:rsidP="000402B0">
      <w:pPr>
        <w:ind w:firstLine="709"/>
        <w:jc w:val="both"/>
        <w:rPr>
          <w:sz w:val="28"/>
          <w:szCs w:val="28"/>
        </w:rPr>
      </w:pPr>
      <w:r w:rsidRPr="000402B0">
        <w:rPr>
          <w:sz w:val="28"/>
          <w:szCs w:val="28"/>
        </w:rPr>
        <w:t xml:space="preserve">Не начисляются премии за время болезни, отпуска без сохранения заработной платы, за период курсового обучения. </w:t>
      </w:r>
    </w:p>
    <w:p w:rsidR="00FE4F6F" w:rsidRPr="000402B0" w:rsidRDefault="00FE4F6F" w:rsidP="000402B0">
      <w:pPr>
        <w:ind w:firstLine="709"/>
        <w:jc w:val="both"/>
        <w:rPr>
          <w:sz w:val="28"/>
          <w:szCs w:val="28"/>
        </w:rPr>
      </w:pPr>
      <w:r w:rsidRPr="000402B0">
        <w:rPr>
          <w:sz w:val="28"/>
          <w:szCs w:val="28"/>
        </w:rPr>
        <w:t>Условия снижения или лишения премии:</w:t>
      </w:r>
    </w:p>
    <w:p w:rsidR="00FE4F6F" w:rsidRPr="000402B0" w:rsidRDefault="00FE4F6F" w:rsidP="000402B0">
      <w:pPr>
        <w:ind w:firstLine="709"/>
        <w:jc w:val="both"/>
        <w:rPr>
          <w:sz w:val="28"/>
          <w:szCs w:val="28"/>
        </w:rPr>
      </w:pPr>
      <w:r w:rsidRPr="000402B0">
        <w:rPr>
          <w:sz w:val="28"/>
          <w:szCs w:val="28"/>
        </w:rPr>
        <w:t>Основанием для невыплаты работнику надбавки за качество выполняемых работ полностью или частично и (или) премии по итогам работы является:</w:t>
      </w:r>
    </w:p>
    <w:p w:rsidR="00FE4F6F" w:rsidRPr="000402B0" w:rsidRDefault="00FE4F6F" w:rsidP="000402B0">
      <w:pPr>
        <w:numPr>
          <w:ilvl w:val="0"/>
          <w:numId w:val="13"/>
        </w:numPr>
        <w:jc w:val="both"/>
        <w:rPr>
          <w:sz w:val="28"/>
          <w:szCs w:val="28"/>
        </w:rPr>
      </w:pPr>
      <w:r w:rsidRPr="000402B0">
        <w:rPr>
          <w:sz w:val="28"/>
          <w:szCs w:val="28"/>
        </w:rPr>
        <w:lastRenderedPageBreak/>
        <w:t>невыполнение и (или) ненадлежащее исполнение должностных обязанностей;</w:t>
      </w:r>
    </w:p>
    <w:p w:rsidR="00FE4F6F" w:rsidRPr="000402B0" w:rsidRDefault="00FE4F6F" w:rsidP="000402B0">
      <w:pPr>
        <w:numPr>
          <w:ilvl w:val="0"/>
          <w:numId w:val="13"/>
        </w:numPr>
        <w:jc w:val="both"/>
        <w:rPr>
          <w:sz w:val="28"/>
          <w:szCs w:val="28"/>
        </w:rPr>
      </w:pPr>
      <w:proofErr w:type="gramStart"/>
      <w:r w:rsidRPr="000402B0">
        <w:rPr>
          <w:sz w:val="28"/>
          <w:szCs w:val="28"/>
        </w:rPr>
        <w:t>несвоевременное и (или) некачественное выполнение должностных обязанностей, неисполнение и (или) ненадлежащее исполнение приказов, заданий, поручений руководителя (директора) Учреждения;</w:t>
      </w:r>
      <w:proofErr w:type="gramEnd"/>
    </w:p>
    <w:p w:rsidR="00FE4F6F" w:rsidRPr="000402B0" w:rsidRDefault="00FE4F6F" w:rsidP="000402B0">
      <w:pPr>
        <w:numPr>
          <w:ilvl w:val="0"/>
          <w:numId w:val="13"/>
        </w:numPr>
        <w:jc w:val="both"/>
        <w:rPr>
          <w:sz w:val="28"/>
          <w:szCs w:val="28"/>
        </w:rPr>
      </w:pPr>
      <w:r w:rsidRPr="000402B0">
        <w:rPr>
          <w:sz w:val="28"/>
          <w:szCs w:val="28"/>
        </w:rPr>
        <w:t>несоблюдение требований охраны труда и техники безопасности;</w:t>
      </w:r>
    </w:p>
    <w:p w:rsidR="00FE4F6F" w:rsidRPr="000402B0" w:rsidRDefault="00FE4F6F" w:rsidP="000402B0">
      <w:pPr>
        <w:numPr>
          <w:ilvl w:val="0"/>
          <w:numId w:val="13"/>
        </w:numPr>
        <w:jc w:val="both"/>
        <w:rPr>
          <w:sz w:val="28"/>
          <w:szCs w:val="28"/>
        </w:rPr>
      </w:pPr>
      <w:r w:rsidRPr="000402B0">
        <w:rPr>
          <w:sz w:val="28"/>
          <w:szCs w:val="28"/>
        </w:rPr>
        <w:t>нарушение трудовой дисциплины и внутреннего трудового распорядка.</w:t>
      </w:r>
    </w:p>
    <w:p w:rsidR="00FE4F6F" w:rsidRPr="000402B0" w:rsidRDefault="00FE4F6F" w:rsidP="000402B0">
      <w:pPr>
        <w:numPr>
          <w:ilvl w:val="0"/>
          <w:numId w:val="13"/>
        </w:numPr>
        <w:jc w:val="both"/>
        <w:rPr>
          <w:sz w:val="28"/>
          <w:szCs w:val="28"/>
        </w:rPr>
      </w:pPr>
      <w:r w:rsidRPr="000402B0">
        <w:rPr>
          <w:sz w:val="28"/>
          <w:szCs w:val="28"/>
        </w:rPr>
        <w:t>нарушение законодательства Российской Федерации, Челябинской области, муниципальных актов города Троицка;</w:t>
      </w:r>
    </w:p>
    <w:p w:rsidR="00FE4F6F" w:rsidRPr="000402B0" w:rsidRDefault="00FE4F6F" w:rsidP="000402B0">
      <w:pPr>
        <w:numPr>
          <w:ilvl w:val="0"/>
          <w:numId w:val="13"/>
        </w:numPr>
        <w:jc w:val="both"/>
        <w:rPr>
          <w:sz w:val="28"/>
          <w:szCs w:val="28"/>
        </w:rPr>
      </w:pPr>
      <w:r w:rsidRPr="000402B0">
        <w:rPr>
          <w:sz w:val="28"/>
          <w:szCs w:val="28"/>
        </w:rPr>
        <w:t>нарушение установленных сроков отчетности, представления информации, недостоверность отчетности, информации;</w:t>
      </w:r>
    </w:p>
    <w:p w:rsidR="00FE4F6F" w:rsidRPr="000402B0" w:rsidRDefault="00FE4F6F" w:rsidP="000402B0">
      <w:pPr>
        <w:numPr>
          <w:ilvl w:val="0"/>
          <w:numId w:val="13"/>
        </w:numPr>
        <w:jc w:val="both"/>
        <w:rPr>
          <w:sz w:val="28"/>
          <w:szCs w:val="28"/>
        </w:rPr>
      </w:pPr>
      <w:r w:rsidRPr="000402B0">
        <w:rPr>
          <w:sz w:val="28"/>
          <w:szCs w:val="28"/>
        </w:rPr>
        <w:t>наличие у работника Учреждения дисциплинарного взыскания.</w:t>
      </w:r>
    </w:p>
    <w:p w:rsidR="00FE4F6F" w:rsidRPr="000402B0" w:rsidRDefault="00FE4F6F" w:rsidP="000402B0">
      <w:pPr>
        <w:ind w:firstLine="709"/>
        <w:jc w:val="both"/>
        <w:rPr>
          <w:sz w:val="28"/>
          <w:szCs w:val="28"/>
        </w:rPr>
      </w:pPr>
      <w:r w:rsidRPr="000402B0">
        <w:rPr>
          <w:sz w:val="28"/>
          <w:szCs w:val="28"/>
        </w:rPr>
        <w:t>Снижение размеров премии и лишение выплаты премии производится в том расчетном периоде, в котором были допущены нарушения в работе. Если упущения в работе обнаружены после выплаты премии, то лишение производится за тот расчетный период, в котором обнаружены эти упущения.</w:t>
      </w:r>
    </w:p>
    <w:p w:rsidR="00FE4F6F" w:rsidRPr="000402B0" w:rsidRDefault="00FE4F6F" w:rsidP="000402B0">
      <w:pPr>
        <w:ind w:firstLine="709"/>
        <w:jc w:val="both"/>
        <w:rPr>
          <w:sz w:val="28"/>
          <w:szCs w:val="28"/>
        </w:rPr>
      </w:pPr>
    </w:p>
    <w:p w:rsidR="00FE4F6F" w:rsidRPr="000402B0" w:rsidRDefault="00FE4F6F" w:rsidP="000402B0">
      <w:pPr>
        <w:ind w:firstLine="709"/>
        <w:jc w:val="both"/>
        <w:rPr>
          <w:sz w:val="28"/>
          <w:szCs w:val="28"/>
        </w:rPr>
      </w:pPr>
    </w:p>
    <w:p w:rsidR="00FE4F6F" w:rsidRPr="000402B0" w:rsidRDefault="00FE4F6F" w:rsidP="000402B0">
      <w:pPr>
        <w:ind w:firstLine="709"/>
        <w:jc w:val="center"/>
        <w:rPr>
          <w:sz w:val="28"/>
          <w:szCs w:val="28"/>
        </w:rPr>
      </w:pPr>
      <w:r w:rsidRPr="000402B0">
        <w:rPr>
          <w:sz w:val="28"/>
          <w:szCs w:val="28"/>
        </w:rPr>
        <w:t>5. Условия оплаты труда директора учреждения,</w:t>
      </w:r>
    </w:p>
    <w:p w:rsidR="00FE4F6F" w:rsidRPr="000402B0" w:rsidRDefault="00FE4F6F" w:rsidP="000402B0">
      <w:pPr>
        <w:ind w:firstLine="709"/>
        <w:jc w:val="center"/>
        <w:rPr>
          <w:sz w:val="28"/>
          <w:szCs w:val="28"/>
        </w:rPr>
      </w:pPr>
      <w:r w:rsidRPr="000402B0">
        <w:rPr>
          <w:sz w:val="28"/>
          <w:szCs w:val="28"/>
        </w:rPr>
        <w:t>его заместителей, главного бухгалтера</w:t>
      </w:r>
    </w:p>
    <w:p w:rsidR="00FE4F6F" w:rsidRPr="000402B0" w:rsidRDefault="00FE4F6F" w:rsidP="000402B0">
      <w:pPr>
        <w:ind w:firstLine="709"/>
        <w:jc w:val="both"/>
        <w:rPr>
          <w:sz w:val="28"/>
          <w:szCs w:val="28"/>
        </w:rPr>
      </w:pP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Заработная плата директора муниципального учреждения дополнительного образования, его заместителей и главного бухгалтера состоит из должностного оклада, выплат компенсационного и стимулирующего характера.</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Должностной оклад (оклад) директора муниципального учреждения дополнительного образования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 дополнительного образования и устанавливается Управлением</w:t>
      </w:r>
      <w:r w:rsidR="003441C6">
        <w:rPr>
          <w:rFonts w:ascii="Times New Roman" w:hAnsi="Times New Roman"/>
          <w:sz w:val="28"/>
          <w:szCs w:val="28"/>
        </w:rPr>
        <w:t>.</w:t>
      </w:r>
    </w:p>
    <w:p w:rsidR="00FE4F6F" w:rsidRPr="000402B0" w:rsidRDefault="00FE4F6F" w:rsidP="000402B0">
      <w:pPr>
        <w:ind w:firstLine="709"/>
        <w:jc w:val="both"/>
        <w:rPr>
          <w:sz w:val="28"/>
          <w:szCs w:val="28"/>
        </w:rPr>
      </w:pPr>
      <w:r w:rsidRPr="000402B0">
        <w:rPr>
          <w:sz w:val="28"/>
          <w:szCs w:val="28"/>
        </w:rPr>
        <w:t xml:space="preserve">Условия </w:t>
      </w:r>
      <w:proofErr w:type="gramStart"/>
      <w:r w:rsidRPr="000402B0">
        <w:rPr>
          <w:sz w:val="28"/>
          <w:szCs w:val="28"/>
        </w:rPr>
        <w:t>оплаты труда директора муниципального учреждения дополнительного образования</w:t>
      </w:r>
      <w:proofErr w:type="gramEnd"/>
      <w:r w:rsidRPr="000402B0">
        <w:rPr>
          <w:sz w:val="28"/>
          <w:szCs w:val="28"/>
        </w:rPr>
        <w:t xml:space="preserve"> устанавливаются в трудовом договоре (в дополнительном соглашении к трудовому договору), заключаемом на основе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FE4F6F" w:rsidRPr="000402B0" w:rsidRDefault="00FE4F6F" w:rsidP="000402B0">
      <w:pPr>
        <w:ind w:firstLine="709"/>
        <w:jc w:val="both"/>
        <w:rPr>
          <w:bCs/>
          <w:sz w:val="28"/>
          <w:szCs w:val="28"/>
        </w:rPr>
      </w:pPr>
      <w:proofErr w:type="gramStart"/>
      <w:r w:rsidRPr="000402B0">
        <w:rPr>
          <w:sz w:val="28"/>
          <w:szCs w:val="28"/>
        </w:rPr>
        <w:t>Предельный уровень соотношения среднемесячной заработной платы директора муниципального учреждения дополнительного образования, его заместителей,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соответствующего руководителя, его заместителей, главного бухгал</w:t>
      </w:r>
      <w:r w:rsidR="00E42A0D">
        <w:rPr>
          <w:sz w:val="28"/>
          <w:szCs w:val="28"/>
        </w:rPr>
        <w:t xml:space="preserve">тера) определяется Управлением </w:t>
      </w:r>
      <w:r w:rsidR="00E76607">
        <w:rPr>
          <w:sz w:val="28"/>
          <w:szCs w:val="28"/>
        </w:rPr>
        <w:t>в кратности от 1 до 7.</w:t>
      </w:r>
      <w:proofErr w:type="gramEnd"/>
    </w:p>
    <w:p w:rsidR="00FE4F6F" w:rsidRPr="000402B0" w:rsidRDefault="00FE4F6F" w:rsidP="000402B0">
      <w:pPr>
        <w:ind w:firstLine="709"/>
        <w:jc w:val="both"/>
        <w:rPr>
          <w:bCs/>
          <w:sz w:val="28"/>
          <w:szCs w:val="28"/>
        </w:rPr>
      </w:pPr>
      <w:r w:rsidRPr="000402B0">
        <w:rPr>
          <w:bCs/>
          <w:sz w:val="28"/>
          <w:szCs w:val="28"/>
        </w:rPr>
        <w:lastRenderedPageBreak/>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FE4F6F" w:rsidRPr="006F3ACC" w:rsidRDefault="00FE4F6F" w:rsidP="006F3ACC">
      <w:pPr>
        <w:ind w:firstLine="709"/>
        <w:jc w:val="both"/>
        <w:rPr>
          <w:sz w:val="28"/>
          <w:szCs w:val="28"/>
        </w:rPr>
      </w:pPr>
      <w:r w:rsidRPr="006F3ACC">
        <w:rPr>
          <w:bCs/>
          <w:sz w:val="28"/>
          <w:szCs w:val="28"/>
        </w:rPr>
        <w:t>Директор муниципального учреждения дополнительного образования обязан предоставить в Управление в установленном порядке справку о средней заработной плате основных работников возглавляемого им учреждения. Ответственность за достоверность представляемых сведений несет руководитель муниципального учреждения дополнительного образования.</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 xml:space="preserve">Выплаты компенсационного и стимулирующего характера директору муниципального учреждения </w:t>
      </w:r>
      <w:r w:rsidRPr="006F3ACC">
        <w:rPr>
          <w:rFonts w:ascii="Times New Roman" w:hAnsi="Times New Roman"/>
          <w:bCs/>
          <w:sz w:val="28"/>
          <w:szCs w:val="28"/>
        </w:rPr>
        <w:t>дополнительного образования</w:t>
      </w:r>
      <w:r w:rsidRPr="006F3ACC">
        <w:rPr>
          <w:rFonts w:ascii="Times New Roman" w:hAnsi="Times New Roman"/>
          <w:sz w:val="28"/>
          <w:szCs w:val="28"/>
        </w:rPr>
        <w:t xml:space="preserve"> устанавливаются Управлением.</w:t>
      </w:r>
    </w:p>
    <w:p w:rsidR="00FE4F6F" w:rsidRPr="006F3ACC" w:rsidRDefault="00FE4F6F" w:rsidP="006F3ACC">
      <w:pPr>
        <w:ind w:firstLine="709"/>
        <w:jc w:val="both"/>
        <w:rPr>
          <w:sz w:val="28"/>
          <w:szCs w:val="28"/>
        </w:rPr>
      </w:pPr>
      <w:r w:rsidRPr="006F3ACC">
        <w:rPr>
          <w:sz w:val="28"/>
          <w:szCs w:val="28"/>
        </w:rPr>
        <w:t xml:space="preserve">Выплаты компенсационного и стимулирующего характера устанавливаются для директора Учреждения, его заместителей и главного бухгалтера в процентах к должностному окладу или в абсолютных размерах, если иное не установлено законодательством Российской Федерации, Челябинской области или правовыми актами органов местного самоуправления города Троицка. </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 xml:space="preserve">Выплаты стимулирующего характера заместителям директора муниципального учреждения </w:t>
      </w:r>
      <w:r w:rsidRPr="006F3ACC">
        <w:rPr>
          <w:rFonts w:ascii="Times New Roman" w:hAnsi="Times New Roman"/>
          <w:bCs/>
          <w:sz w:val="28"/>
          <w:szCs w:val="28"/>
        </w:rPr>
        <w:t>дополнительного образования</w:t>
      </w:r>
      <w:r w:rsidRPr="006F3ACC">
        <w:rPr>
          <w:rFonts w:ascii="Times New Roman" w:hAnsi="Times New Roman"/>
          <w:sz w:val="28"/>
          <w:szCs w:val="28"/>
        </w:rPr>
        <w:t xml:space="preserve"> устанавливаются с учетом целевых показателей эффективности работы, устанавливаемых директором муниципального учреждения</w:t>
      </w:r>
      <w:r w:rsidRPr="006F3ACC">
        <w:rPr>
          <w:rFonts w:ascii="Times New Roman" w:hAnsi="Times New Roman"/>
          <w:bCs/>
          <w:sz w:val="28"/>
          <w:szCs w:val="28"/>
        </w:rPr>
        <w:t xml:space="preserve"> дополнительного образования</w:t>
      </w:r>
      <w:r w:rsidRPr="006F3ACC">
        <w:rPr>
          <w:rFonts w:ascii="Times New Roman" w:hAnsi="Times New Roman"/>
          <w:sz w:val="28"/>
          <w:szCs w:val="28"/>
        </w:rPr>
        <w:t>.</w:t>
      </w:r>
    </w:p>
    <w:p w:rsidR="00FE4F6F" w:rsidRPr="006F3ACC" w:rsidRDefault="00FE4F6F" w:rsidP="006F3ACC">
      <w:pPr>
        <w:ind w:firstLine="709"/>
        <w:jc w:val="both"/>
        <w:rPr>
          <w:sz w:val="28"/>
          <w:szCs w:val="28"/>
        </w:rPr>
      </w:pPr>
    </w:p>
    <w:p w:rsidR="00FE4F6F" w:rsidRPr="000402B0" w:rsidRDefault="00FE4F6F" w:rsidP="000402B0">
      <w:pPr>
        <w:ind w:firstLine="709"/>
        <w:jc w:val="both"/>
        <w:rPr>
          <w:sz w:val="28"/>
          <w:szCs w:val="28"/>
        </w:rPr>
      </w:pPr>
    </w:p>
    <w:p w:rsidR="00FE4F6F" w:rsidRPr="000402B0" w:rsidRDefault="00FE4F6F" w:rsidP="000402B0">
      <w:pPr>
        <w:ind w:left="709" w:firstLine="709"/>
        <w:jc w:val="both"/>
        <w:rPr>
          <w:sz w:val="28"/>
          <w:szCs w:val="28"/>
        </w:rPr>
      </w:pPr>
      <w:r w:rsidRPr="000402B0">
        <w:rPr>
          <w:sz w:val="28"/>
          <w:szCs w:val="28"/>
        </w:rPr>
        <w:t>6. Порядок и условия выплат материальной помощи</w:t>
      </w:r>
    </w:p>
    <w:p w:rsidR="00FE4F6F" w:rsidRPr="006F3ACC" w:rsidRDefault="00FE4F6F" w:rsidP="006F3ACC">
      <w:pPr>
        <w:ind w:firstLine="709"/>
        <w:jc w:val="both"/>
        <w:rPr>
          <w:sz w:val="28"/>
          <w:szCs w:val="28"/>
        </w:rPr>
      </w:pP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Работникам за счет экономии по фонду оплаты труда может оказываться материальная помощь в следующих случаях:</w:t>
      </w:r>
    </w:p>
    <w:p w:rsidR="00FE4F6F" w:rsidRPr="006F3ACC" w:rsidRDefault="00FE4F6F" w:rsidP="006F3ACC">
      <w:pPr>
        <w:ind w:firstLine="709"/>
        <w:jc w:val="both"/>
        <w:rPr>
          <w:sz w:val="28"/>
          <w:szCs w:val="28"/>
        </w:rPr>
      </w:pPr>
      <w:r w:rsidRPr="006F3ACC">
        <w:rPr>
          <w:sz w:val="28"/>
          <w:szCs w:val="28"/>
        </w:rPr>
        <w:t>- при предоставлении очередного отпуска;</w:t>
      </w:r>
    </w:p>
    <w:p w:rsidR="00FE4F6F" w:rsidRPr="006F3ACC" w:rsidRDefault="00FE4F6F" w:rsidP="006F3ACC">
      <w:pPr>
        <w:ind w:firstLine="709"/>
        <w:jc w:val="both"/>
        <w:rPr>
          <w:sz w:val="28"/>
          <w:szCs w:val="28"/>
        </w:rPr>
      </w:pPr>
      <w:r w:rsidRPr="006F3ACC">
        <w:rPr>
          <w:sz w:val="28"/>
          <w:szCs w:val="28"/>
        </w:rPr>
        <w:t>- в связи с рождением ребенка;</w:t>
      </w:r>
    </w:p>
    <w:p w:rsidR="00FE4F6F" w:rsidRPr="006F3ACC" w:rsidRDefault="00FE4F6F" w:rsidP="006F3ACC">
      <w:pPr>
        <w:ind w:firstLine="709"/>
        <w:jc w:val="both"/>
        <w:rPr>
          <w:sz w:val="28"/>
          <w:szCs w:val="28"/>
        </w:rPr>
      </w:pPr>
      <w:proofErr w:type="gramStart"/>
      <w:r w:rsidRPr="006F3ACC">
        <w:rPr>
          <w:sz w:val="28"/>
          <w:szCs w:val="28"/>
        </w:rPr>
        <w:t>- смерти (гибели) близких родственников (жена, муж, дети, родители, родные братья и сестры).</w:t>
      </w:r>
      <w:proofErr w:type="gramEnd"/>
      <w:r w:rsidRPr="006F3ACC">
        <w:rPr>
          <w:sz w:val="28"/>
          <w:szCs w:val="28"/>
        </w:rPr>
        <w:t xml:space="preserve"> В случае смерти работника материальная помощь может быть оказана по заявлению членам его семьи.</w:t>
      </w:r>
    </w:p>
    <w:p w:rsidR="00FE4F6F" w:rsidRPr="006F3ACC" w:rsidRDefault="00FE4F6F" w:rsidP="006F3ACC">
      <w:pPr>
        <w:ind w:firstLine="709"/>
        <w:jc w:val="both"/>
        <w:rPr>
          <w:sz w:val="28"/>
          <w:szCs w:val="28"/>
        </w:rPr>
      </w:pPr>
      <w:r w:rsidRPr="006F3ACC">
        <w:rPr>
          <w:sz w:val="28"/>
          <w:szCs w:val="28"/>
        </w:rPr>
        <w:t>- утраты личного имущества в результате пожара или стихийного бедствия при предоставлении справок, актов и других документов из соответствующих уполномоченных органов, и учреждений;</w:t>
      </w:r>
    </w:p>
    <w:p w:rsidR="00FE4F6F" w:rsidRPr="006F3ACC" w:rsidRDefault="00FE4F6F" w:rsidP="006F3ACC">
      <w:pPr>
        <w:ind w:firstLine="709"/>
        <w:jc w:val="both"/>
        <w:rPr>
          <w:sz w:val="28"/>
          <w:szCs w:val="28"/>
        </w:rPr>
      </w:pPr>
      <w:r w:rsidRPr="006F3ACC">
        <w:rPr>
          <w:sz w:val="28"/>
          <w:szCs w:val="28"/>
        </w:rPr>
        <w:t>- особой нуждаемости в лечении и восстановления здоровья.</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Материальная помощь может оказываться работникам:</w:t>
      </w:r>
    </w:p>
    <w:p w:rsidR="00FE4F6F" w:rsidRPr="006F3ACC" w:rsidRDefault="00FE4F6F" w:rsidP="006F3ACC">
      <w:pPr>
        <w:ind w:firstLine="709"/>
        <w:jc w:val="both"/>
        <w:rPr>
          <w:sz w:val="28"/>
          <w:szCs w:val="28"/>
        </w:rPr>
      </w:pPr>
      <w:r w:rsidRPr="006F3ACC">
        <w:rPr>
          <w:sz w:val="28"/>
          <w:szCs w:val="28"/>
        </w:rPr>
        <w:t>- находящимся в отпуске по уходу за ребенком до достижения им возраста полутора или трех лет;</w:t>
      </w:r>
    </w:p>
    <w:p w:rsidR="00FE4F6F" w:rsidRPr="006F3ACC" w:rsidRDefault="00FE4F6F" w:rsidP="006F3ACC">
      <w:pPr>
        <w:ind w:firstLine="709"/>
        <w:jc w:val="both"/>
        <w:rPr>
          <w:sz w:val="28"/>
          <w:szCs w:val="28"/>
        </w:rPr>
      </w:pPr>
      <w:r w:rsidRPr="006F3ACC">
        <w:rPr>
          <w:sz w:val="28"/>
          <w:szCs w:val="28"/>
        </w:rPr>
        <w:t>- бывшим работникам Учреждения, уволившимся в связи с выходом на пенсию по инвалидности или возрасту.</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lastRenderedPageBreak/>
        <w:t>Условия выплаты материальной помощи и ее размеры устанавливаются локальным нормативным актом Учреждения.</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 xml:space="preserve">Решение об оказании материальной помощи директору муниципального учреждения </w:t>
      </w:r>
      <w:r w:rsidRPr="006F3ACC">
        <w:rPr>
          <w:rFonts w:ascii="Times New Roman" w:hAnsi="Times New Roman"/>
          <w:bCs/>
          <w:sz w:val="28"/>
          <w:szCs w:val="28"/>
        </w:rPr>
        <w:t>дополнительного образования</w:t>
      </w:r>
      <w:r w:rsidRPr="006F3ACC">
        <w:rPr>
          <w:rFonts w:ascii="Times New Roman" w:hAnsi="Times New Roman"/>
          <w:sz w:val="28"/>
          <w:szCs w:val="28"/>
        </w:rPr>
        <w:t xml:space="preserve"> принимается начальником Управления на основании письменного заявления руководителя.</w:t>
      </w:r>
    </w:p>
    <w:p w:rsidR="00FE4F6F" w:rsidRPr="006F3ACC" w:rsidRDefault="00FE4F6F" w:rsidP="006F3ACC">
      <w:pPr>
        <w:pStyle w:val="a5"/>
        <w:numPr>
          <w:ilvl w:val="0"/>
          <w:numId w:val="4"/>
        </w:numPr>
        <w:spacing w:after="0" w:line="240" w:lineRule="auto"/>
        <w:jc w:val="both"/>
        <w:rPr>
          <w:rFonts w:ascii="Times New Roman" w:hAnsi="Times New Roman"/>
          <w:sz w:val="28"/>
          <w:szCs w:val="28"/>
        </w:rPr>
      </w:pPr>
      <w:r w:rsidRPr="006F3ACC">
        <w:rPr>
          <w:rFonts w:ascii="Times New Roman" w:hAnsi="Times New Roman"/>
          <w:sz w:val="28"/>
          <w:szCs w:val="28"/>
        </w:rPr>
        <w:t>Районный коэффициент на материальную помощь не начисляется.</w:t>
      </w:r>
    </w:p>
    <w:p w:rsidR="00FE4F6F" w:rsidRPr="006F3ACC" w:rsidRDefault="00FE4F6F" w:rsidP="006F3ACC">
      <w:pPr>
        <w:ind w:firstLine="709"/>
        <w:jc w:val="both"/>
        <w:rPr>
          <w:sz w:val="28"/>
          <w:szCs w:val="28"/>
        </w:rPr>
      </w:pPr>
    </w:p>
    <w:p w:rsidR="00FE4F6F" w:rsidRPr="006F3ACC" w:rsidRDefault="00FE4F6F" w:rsidP="006F3ACC">
      <w:pPr>
        <w:ind w:firstLine="709"/>
        <w:jc w:val="both"/>
        <w:rPr>
          <w:sz w:val="28"/>
          <w:szCs w:val="28"/>
        </w:rPr>
      </w:pPr>
    </w:p>
    <w:p w:rsidR="00FE4F6F" w:rsidRPr="000402B0" w:rsidRDefault="00FE4F6F" w:rsidP="000402B0">
      <w:pPr>
        <w:ind w:firstLine="709"/>
        <w:jc w:val="center"/>
        <w:rPr>
          <w:sz w:val="28"/>
          <w:szCs w:val="28"/>
        </w:rPr>
      </w:pPr>
      <w:r w:rsidRPr="000402B0">
        <w:rPr>
          <w:sz w:val="28"/>
          <w:szCs w:val="28"/>
        </w:rPr>
        <w:t>7. Заключительные положения</w:t>
      </w:r>
    </w:p>
    <w:p w:rsidR="00FE4F6F" w:rsidRPr="000402B0" w:rsidRDefault="00FE4F6F" w:rsidP="000402B0">
      <w:pPr>
        <w:ind w:firstLine="709"/>
        <w:jc w:val="both"/>
        <w:rPr>
          <w:sz w:val="28"/>
          <w:szCs w:val="28"/>
        </w:rPr>
      </w:pP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 xml:space="preserve">Штатное расписание муниципального учреждения </w:t>
      </w:r>
      <w:r w:rsidRPr="000402B0">
        <w:rPr>
          <w:rFonts w:ascii="Times New Roman" w:hAnsi="Times New Roman"/>
          <w:bCs/>
          <w:sz w:val="28"/>
          <w:szCs w:val="28"/>
        </w:rPr>
        <w:t>дополнительного образования</w:t>
      </w:r>
      <w:r w:rsidRPr="000402B0">
        <w:rPr>
          <w:rFonts w:ascii="Times New Roman" w:hAnsi="Times New Roman"/>
          <w:sz w:val="28"/>
          <w:szCs w:val="28"/>
        </w:rPr>
        <w:t xml:space="preserve"> утверждается директором и включает в себя все должности служащих (профессии рабочих) данного Учреждения.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 xml:space="preserve">Основной персонал муниципального учреждения </w:t>
      </w:r>
      <w:r w:rsidRPr="000402B0">
        <w:rPr>
          <w:rFonts w:ascii="Times New Roman" w:hAnsi="Times New Roman"/>
          <w:bCs/>
          <w:sz w:val="28"/>
          <w:szCs w:val="28"/>
        </w:rPr>
        <w:t>дополнительного образования</w:t>
      </w:r>
      <w:r w:rsidRPr="000402B0">
        <w:rPr>
          <w:rFonts w:ascii="Times New Roman" w:hAnsi="Times New Roman"/>
          <w:sz w:val="28"/>
          <w:szCs w:val="28"/>
        </w:rPr>
        <w:t xml:space="preserve"> – работники Учреждения, непосредственно оказывающие услуги (выполняющие работы), направленные на достижение определенных уставом муниципального учреждения </w:t>
      </w:r>
      <w:r w:rsidRPr="000402B0">
        <w:rPr>
          <w:rFonts w:ascii="Times New Roman" w:hAnsi="Times New Roman"/>
          <w:bCs/>
          <w:sz w:val="28"/>
          <w:szCs w:val="28"/>
        </w:rPr>
        <w:t>дополнительного образования</w:t>
      </w:r>
      <w:r w:rsidRPr="000402B0">
        <w:rPr>
          <w:rFonts w:ascii="Times New Roman" w:hAnsi="Times New Roman"/>
          <w:sz w:val="28"/>
          <w:szCs w:val="28"/>
        </w:rPr>
        <w:t xml:space="preserve"> целей деятельности этого Учреждения, а также их непосредственные руководители. </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Вспомогательный персонал муниципального учреждения</w:t>
      </w:r>
      <w:r w:rsidRPr="000402B0">
        <w:rPr>
          <w:rFonts w:ascii="Times New Roman" w:hAnsi="Times New Roman"/>
          <w:bCs/>
          <w:sz w:val="28"/>
          <w:szCs w:val="28"/>
        </w:rPr>
        <w:t xml:space="preserve"> дополнительного образования</w:t>
      </w:r>
      <w:r w:rsidRPr="000402B0">
        <w:rPr>
          <w:rFonts w:ascii="Times New Roman" w:hAnsi="Times New Roman"/>
          <w:sz w:val="28"/>
          <w:szCs w:val="28"/>
        </w:rPr>
        <w:t xml:space="preserve"> – работники Учреждения, создающие условия для оказания услуг (выполнения работ), направленных на достижение определенных уставом муниципального учреждения </w:t>
      </w:r>
      <w:r w:rsidRPr="000402B0">
        <w:rPr>
          <w:rFonts w:ascii="Times New Roman" w:hAnsi="Times New Roman"/>
          <w:bCs/>
          <w:sz w:val="28"/>
          <w:szCs w:val="28"/>
        </w:rPr>
        <w:t>дополнительного образования</w:t>
      </w:r>
      <w:r w:rsidRPr="000402B0">
        <w:rPr>
          <w:rFonts w:ascii="Times New Roman" w:hAnsi="Times New Roman"/>
          <w:sz w:val="28"/>
          <w:szCs w:val="28"/>
        </w:rPr>
        <w:t xml:space="preserve"> целей деятельности этого Учреждения, включая обслуживание зданий и оборудования.</w:t>
      </w:r>
    </w:p>
    <w:p w:rsidR="00FE4F6F" w:rsidRPr="000402B0"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 xml:space="preserve">Административно-управленческий персонал муниципального учреждения </w:t>
      </w:r>
      <w:r w:rsidRPr="000402B0">
        <w:rPr>
          <w:rFonts w:ascii="Times New Roman" w:hAnsi="Times New Roman"/>
          <w:bCs/>
          <w:sz w:val="28"/>
          <w:szCs w:val="28"/>
        </w:rPr>
        <w:t>дополнительного образования</w:t>
      </w:r>
      <w:r w:rsidRPr="000402B0">
        <w:rPr>
          <w:rFonts w:ascii="Times New Roman" w:hAnsi="Times New Roman"/>
          <w:sz w:val="28"/>
          <w:szCs w:val="28"/>
        </w:rPr>
        <w:t xml:space="preserve">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w:t>
      </w:r>
    </w:p>
    <w:p w:rsidR="006615E3" w:rsidRPr="006615E3" w:rsidRDefault="00FE4F6F" w:rsidP="006F3ACC">
      <w:pPr>
        <w:pStyle w:val="a5"/>
        <w:numPr>
          <w:ilvl w:val="0"/>
          <w:numId w:val="4"/>
        </w:numPr>
        <w:spacing w:after="0" w:line="240" w:lineRule="auto"/>
        <w:jc w:val="both"/>
        <w:rPr>
          <w:rFonts w:ascii="Times New Roman" w:hAnsi="Times New Roman"/>
          <w:sz w:val="28"/>
          <w:szCs w:val="28"/>
        </w:rPr>
      </w:pPr>
      <w:r w:rsidRPr="000402B0">
        <w:rPr>
          <w:rFonts w:ascii="Times New Roman" w:hAnsi="Times New Roman"/>
          <w:sz w:val="28"/>
          <w:szCs w:val="28"/>
        </w:rPr>
        <w:t xml:space="preserve">Фонд </w:t>
      </w:r>
      <w:proofErr w:type="gramStart"/>
      <w:r w:rsidRPr="000402B0">
        <w:rPr>
          <w:rFonts w:ascii="Times New Roman" w:hAnsi="Times New Roman"/>
          <w:sz w:val="28"/>
          <w:szCs w:val="28"/>
        </w:rPr>
        <w:t>оплаты труда работников муниципального учреждения</w:t>
      </w:r>
      <w:r w:rsidRPr="000402B0">
        <w:rPr>
          <w:rFonts w:ascii="Times New Roman" w:hAnsi="Times New Roman"/>
          <w:bCs/>
          <w:sz w:val="28"/>
          <w:szCs w:val="28"/>
        </w:rPr>
        <w:t xml:space="preserve"> дополнительного образования</w:t>
      </w:r>
      <w:proofErr w:type="gramEnd"/>
      <w:r w:rsidRPr="000402B0">
        <w:rPr>
          <w:rFonts w:ascii="Times New Roman" w:hAnsi="Times New Roman"/>
          <w:sz w:val="28"/>
          <w:szCs w:val="28"/>
        </w:rPr>
        <w:t xml:space="preserve"> формируется на календарный год исходя из объема субсидий, поступающих в установленном порядке муниципальному учреждению </w:t>
      </w:r>
      <w:r w:rsidRPr="000402B0">
        <w:rPr>
          <w:rFonts w:ascii="Times New Roman" w:hAnsi="Times New Roman"/>
          <w:bCs/>
          <w:sz w:val="28"/>
          <w:szCs w:val="28"/>
        </w:rPr>
        <w:t>дополнительного образования</w:t>
      </w:r>
      <w:r w:rsidRPr="000402B0">
        <w:rPr>
          <w:rFonts w:ascii="Times New Roman" w:hAnsi="Times New Roman"/>
          <w:sz w:val="28"/>
          <w:szCs w:val="28"/>
        </w:rPr>
        <w:t xml:space="preserve"> из бюджета города, средств, поступающих от приносящей доход деятельности.</w:t>
      </w:r>
    </w:p>
    <w:p w:rsidR="006615E3" w:rsidRDefault="006615E3">
      <w:r>
        <w:br w:type="page"/>
      </w:r>
    </w:p>
    <w:tbl>
      <w:tblPr>
        <w:tblW w:w="9853" w:type="dxa"/>
        <w:tblLook w:val="04A0" w:firstRow="1" w:lastRow="0" w:firstColumn="1" w:lastColumn="0" w:noHBand="0" w:noVBand="1"/>
      </w:tblPr>
      <w:tblGrid>
        <w:gridCol w:w="9853"/>
      </w:tblGrid>
      <w:tr w:rsidR="006615E3" w:rsidRPr="001D319C" w:rsidTr="006615E3">
        <w:tc>
          <w:tcPr>
            <w:tcW w:w="9853" w:type="dxa"/>
          </w:tcPr>
          <w:tbl>
            <w:tblPr>
              <w:tblStyle w:val="af1"/>
              <w:tblW w:w="9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5386"/>
            </w:tblGrid>
            <w:tr w:rsidR="006615E3" w:rsidRPr="001D319C" w:rsidTr="006615E3">
              <w:tc>
                <w:tcPr>
                  <w:tcW w:w="4288" w:type="dxa"/>
                </w:tcPr>
                <w:p w:rsidR="006615E3" w:rsidRPr="001D319C" w:rsidRDefault="006615E3" w:rsidP="006615E3">
                  <w:pPr>
                    <w:tabs>
                      <w:tab w:val="left" w:pos="1134"/>
                    </w:tabs>
                    <w:ind w:firstLine="709"/>
                    <w:jc w:val="both"/>
                    <w:rPr>
                      <w:spacing w:val="-4"/>
                      <w:sz w:val="28"/>
                      <w:szCs w:val="28"/>
                    </w:rPr>
                  </w:pPr>
                </w:p>
              </w:tc>
              <w:tc>
                <w:tcPr>
                  <w:tcW w:w="5386" w:type="dxa"/>
                </w:tcPr>
                <w:p w:rsidR="006615E3" w:rsidRPr="00B41AC1" w:rsidRDefault="006615E3" w:rsidP="006615E3">
                  <w:pPr>
                    <w:tabs>
                      <w:tab w:val="left" w:pos="1134"/>
                    </w:tabs>
                    <w:ind w:firstLine="709"/>
                    <w:jc w:val="both"/>
                    <w:rPr>
                      <w:color w:val="000000" w:themeColor="text1"/>
                      <w:spacing w:val="-4"/>
                      <w:sz w:val="28"/>
                      <w:szCs w:val="28"/>
                    </w:rPr>
                  </w:pPr>
                  <w:r w:rsidRPr="00B41AC1">
                    <w:rPr>
                      <w:color w:val="000000" w:themeColor="text1"/>
                      <w:spacing w:val="-4"/>
                      <w:sz w:val="28"/>
                      <w:szCs w:val="28"/>
                    </w:rPr>
                    <w:t xml:space="preserve">             ПРИЛОЖЕНИЕ 1</w:t>
                  </w:r>
                </w:p>
                <w:p w:rsidR="006615E3" w:rsidRPr="001D319C" w:rsidRDefault="006615E3" w:rsidP="006615E3">
                  <w:pPr>
                    <w:tabs>
                      <w:tab w:val="left" w:pos="1134"/>
                    </w:tabs>
                    <w:ind w:left="-107"/>
                    <w:jc w:val="both"/>
                    <w:rPr>
                      <w:spacing w:val="-4"/>
                      <w:sz w:val="28"/>
                      <w:szCs w:val="28"/>
                    </w:rPr>
                  </w:pPr>
                  <w:r w:rsidRPr="00B41AC1">
                    <w:rPr>
                      <w:color w:val="000000" w:themeColor="text1"/>
                      <w:spacing w:val="-4"/>
                      <w:sz w:val="28"/>
                      <w:szCs w:val="28"/>
                    </w:rPr>
                    <w:t xml:space="preserve">к </w:t>
                  </w:r>
                  <w:r w:rsidRPr="00B41AC1">
                    <w:rPr>
                      <w:color w:val="000000" w:themeColor="text1"/>
                      <w:sz w:val="28"/>
                      <w:szCs w:val="28"/>
                    </w:rPr>
                    <w:t>Положению об оплате труда работников муниципального бюджетного учреждения</w:t>
                  </w:r>
                  <w:r w:rsidRPr="00B41AC1">
                    <w:rPr>
                      <w:bCs/>
                      <w:color w:val="000000" w:themeColor="text1"/>
                      <w:sz w:val="28"/>
                      <w:szCs w:val="28"/>
                    </w:rPr>
                    <w:t xml:space="preserve"> дополнительного образования</w:t>
                  </w:r>
                  <w:r w:rsidRPr="00B41AC1">
                    <w:rPr>
                      <w:color w:val="000000" w:themeColor="text1"/>
                      <w:sz w:val="28"/>
                      <w:szCs w:val="28"/>
                    </w:rPr>
                    <w:t xml:space="preserve">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tc>
            </w:tr>
          </w:tbl>
          <w:p w:rsidR="006615E3" w:rsidRPr="001D319C" w:rsidRDefault="006615E3" w:rsidP="006615E3">
            <w:pPr>
              <w:tabs>
                <w:tab w:val="left" w:pos="1134"/>
              </w:tabs>
              <w:ind w:firstLine="709"/>
              <w:jc w:val="both"/>
              <w:rPr>
                <w:spacing w:val="-4"/>
                <w:sz w:val="28"/>
                <w:szCs w:val="28"/>
              </w:rPr>
            </w:pPr>
          </w:p>
          <w:p w:rsidR="006615E3" w:rsidRPr="001D319C" w:rsidRDefault="006615E3" w:rsidP="006615E3">
            <w:pPr>
              <w:shd w:val="clear" w:color="auto" w:fill="FFFFFF"/>
              <w:tabs>
                <w:tab w:val="left" w:pos="1134"/>
              </w:tabs>
              <w:ind w:firstLine="709"/>
              <w:jc w:val="both"/>
              <w:rPr>
                <w:spacing w:val="-4"/>
                <w:sz w:val="28"/>
                <w:szCs w:val="28"/>
              </w:rPr>
            </w:pPr>
          </w:p>
        </w:tc>
      </w:tr>
    </w:tbl>
    <w:p w:rsidR="006615E3" w:rsidRDefault="006615E3" w:rsidP="006615E3">
      <w:pPr>
        <w:widowControl w:val="0"/>
        <w:autoSpaceDE w:val="0"/>
        <w:autoSpaceDN w:val="0"/>
        <w:adjustRightInd w:val="0"/>
        <w:rPr>
          <w:rFonts w:eastAsiaTheme="minorEastAsia"/>
          <w:sz w:val="28"/>
          <w:szCs w:val="28"/>
        </w:rPr>
      </w:pPr>
    </w:p>
    <w:p w:rsidR="00760211" w:rsidRDefault="00760211" w:rsidP="00760211">
      <w:pPr>
        <w:widowControl w:val="0"/>
        <w:autoSpaceDE w:val="0"/>
        <w:autoSpaceDN w:val="0"/>
        <w:adjustRightInd w:val="0"/>
        <w:jc w:val="center"/>
        <w:rPr>
          <w:rFonts w:eastAsiaTheme="minorEastAsia"/>
          <w:sz w:val="28"/>
          <w:szCs w:val="28"/>
        </w:rPr>
      </w:pPr>
      <w:r>
        <w:rPr>
          <w:rFonts w:eastAsiaTheme="minorEastAsia"/>
          <w:sz w:val="28"/>
          <w:szCs w:val="28"/>
        </w:rPr>
        <w:t>Профессиональные квалификационные группы</w:t>
      </w:r>
    </w:p>
    <w:p w:rsidR="00760211" w:rsidRDefault="00760211" w:rsidP="00760211">
      <w:pPr>
        <w:widowControl w:val="0"/>
        <w:autoSpaceDE w:val="0"/>
        <w:autoSpaceDN w:val="0"/>
        <w:adjustRightInd w:val="0"/>
        <w:jc w:val="center"/>
        <w:rPr>
          <w:rFonts w:eastAsiaTheme="minorEastAsia"/>
          <w:sz w:val="28"/>
          <w:szCs w:val="28"/>
        </w:rPr>
      </w:pPr>
      <w:r>
        <w:rPr>
          <w:rFonts w:eastAsiaTheme="minorEastAsia"/>
          <w:sz w:val="28"/>
          <w:szCs w:val="28"/>
        </w:rPr>
        <w:t>общеотраслевых профессий рабочих</w:t>
      </w:r>
    </w:p>
    <w:p w:rsidR="00760211" w:rsidRDefault="00760211" w:rsidP="00760211">
      <w:pPr>
        <w:widowControl w:val="0"/>
        <w:autoSpaceDE w:val="0"/>
        <w:autoSpaceDN w:val="0"/>
        <w:adjustRightInd w:val="0"/>
        <w:jc w:val="both"/>
        <w:rPr>
          <w:rFonts w:eastAsiaTheme="minorEastAsia"/>
          <w:sz w:val="28"/>
          <w:szCs w:val="28"/>
        </w:rPr>
      </w:pPr>
    </w:p>
    <w:p w:rsidR="00760211" w:rsidRDefault="00014ED6" w:rsidP="00760211">
      <w:pPr>
        <w:widowControl w:val="0"/>
        <w:autoSpaceDE w:val="0"/>
        <w:autoSpaceDN w:val="0"/>
        <w:adjustRightInd w:val="0"/>
        <w:ind w:firstLine="709"/>
        <w:jc w:val="both"/>
        <w:rPr>
          <w:rFonts w:eastAsiaTheme="minorEastAsia"/>
          <w:color w:val="000000"/>
          <w:sz w:val="28"/>
          <w:szCs w:val="28"/>
          <w:shd w:val="clear" w:color="auto" w:fill="FFFFFF"/>
        </w:rPr>
      </w:pPr>
      <w:hyperlink r:id="rId7" w:history="1">
        <w:proofErr w:type="gramStart"/>
        <w:r w:rsidR="00760211" w:rsidRPr="00814ACC">
          <w:rPr>
            <w:rStyle w:val="afa"/>
            <w:rFonts w:eastAsiaTheme="minorEastAsia"/>
            <w:color w:val="auto"/>
            <w:sz w:val="28"/>
            <w:szCs w:val="28"/>
            <w:u w:val="none"/>
          </w:rPr>
          <w:t>Перечень</w:t>
        </w:r>
      </w:hyperlink>
      <w:r w:rsidR="00760211">
        <w:rPr>
          <w:rFonts w:eastAsiaTheme="minorEastAsia"/>
          <w:sz w:val="28"/>
          <w:szCs w:val="28"/>
        </w:rPr>
        <w:t xml:space="preserve"> профессий рабочих, отнесенных к профессиональным квалификационным группам общеотраслевых профессий рабочих, установлен в соответствии с приказом Министерства здравоохранения и социального развития Российской Федерации от 29.05.2008 года № 248н «Об утверждении профессиональных квалификационных групп общеотраслевых профессий рабочих», «Единым </w:t>
      </w:r>
      <w:proofErr w:type="spellStart"/>
      <w:r w:rsidR="00760211">
        <w:rPr>
          <w:rFonts w:eastAsiaTheme="minorEastAsia"/>
          <w:sz w:val="28"/>
          <w:szCs w:val="28"/>
        </w:rPr>
        <w:t>тарифно</w:t>
      </w:r>
      <w:proofErr w:type="spellEnd"/>
      <w:r w:rsidR="00760211">
        <w:rPr>
          <w:rFonts w:eastAsiaTheme="minorEastAsia"/>
          <w:sz w:val="28"/>
          <w:szCs w:val="28"/>
        </w:rPr>
        <w:t xml:space="preserve"> – квалификационным справочником работ и профессий рабочих народного хозяйства СССР» и разделом «Профессии рабочих, общие для всех отраслей народного хозяйства» Единого тарифно-квалификационного справочника работ</w:t>
      </w:r>
      <w:proofErr w:type="gramEnd"/>
      <w:r w:rsidR="00760211">
        <w:rPr>
          <w:rFonts w:eastAsiaTheme="minorEastAsia"/>
          <w:sz w:val="28"/>
          <w:szCs w:val="28"/>
        </w:rPr>
        <w:t xml:space="preserve"> и профессий рабочих, выпуск 1», утвержденными Постановлением Госкомтруда СССР, Секретариата ВЦСПС от 31.01.1985 года № 31/3-30,</w:t>
      </w:r>
      <w:r w:rsidR="00760211">
        <w:rPr>
          <w:rFonts w:eastAsiaTheme="minorEastAsia"/>
          <w:color w:val="3C3C3C"/>
          <w:spacing w:val="2"/>
          <w:sz w:val="28"/>
          <w:szCs w:val="28"/>
          <w:shd w:val="clear" w:color="auto" w:fill="FFFFFF"/>
        </w:rPr>
        <w:t xml:space="preserve"> </w:t>
      </w:r>
      <w:r w:rsidR="00760211">
        <w:rPr>
          <w:rFonts w:eastAsiaTheme="minorEastAsia"/>
          <w:color w:val="000000" w:themeColor="text1"/>
          <w:spacing w:val="2"/>
          <w:sz w:val="28"/>
          <w:szCs w:val="28"/>
          <w:shd w:val="clear" w:color="auto" w:fill="FFFFFF"/>
        </w:rPr>
        <w:t>Постановлением Минтруда РФ от 15.11.1999 года          № 45 «Об утверждении Единого тарифно-квалификационного справочника работ и профессий рабочих, выпуск 2, разделы: «Литейные работы», «Сварочные работы», «Котельные, холодноштамповочные, волочильные и давильные работы», «Кузнечно-прессовые и термические работы», «Механическая обработка металлов и других материалов», «Металлопокрытия и окраска», «Эмалирование», «Слесарные и слесарно-сборочные работы»,</w:t>
      </w:r>
      <w:r w:rsidR="00760211">
        <w:rPr>
          <w:rFonts w:eastAsiaTheme="minorEastAsia"/>
          <w:color w:val="000000"/>
          <w:sz w:val="28"/>
          <w:szCs w:val="28"/>
          <w:shd w:val="clear" w:color="auto" w:fill="FFFFFF"/>
        </w:rPr>
        <w:t xml:space="preserve"> Приказом Госкомспорта РФ от 30.11.1995 года № 325 «О рекомендуемых штатах </w:t>
      </w:r>
      <w:proofErr w:type="spellStart"/>
      <w:r w:rsidR="00760211">
        <w:rPr>
          <w:rFonts w:eastAsiaTheme="minorEastAsia"/>
          <w:color w:val="000000"/>
          <w:sz w:val="28"/>
          <w:szCs w:val="28"/>
          <w:shd w:val="clear" w:color="auto" w:fill="FFFFFF"/>
        </w:rPr>
        <w:t>физкультурно</w:t>
      </w:r>
      <w:proofErr w:type="spellEnd"/>
      <w:r w:rsidR="00760211">
        <w:rPr>
          <w:rFonts w:eastAsiaTheme="minorEastAsia"/>
          <w:color w:val="000000"/>
          <w:sz w:val="28"/>
          <w:szCs w:val="28"/>
          <w:shd w:val="clear" w:color="auto" w:fill="FFFFFF"/>
        </w:rPr>
        <w:t xml:space="preserve"> – оздоровительных и спортивных сооружений».</w:t>
      </w:r>
    </w:p>
    <w:p w:rsidR="00760211" w:rsidRDefault="00760211" w:rsidP="00760211">
      <w:pPr>
        <w:widowControl w:val="0"/>
        <w:autoSpaceDE w:val="0"/>
        <w:autoSpaceDN w:val="0"/>
        <w:adjustRightInd w:val="0"/>
        <w:jc w:val="center"/>
        <w:rPr>
          <w:rFonts w:eastAsiaTheme="minorEastAsia"/>
          <w:sz w:val="28"/>
          <w:szCs w:val="28"/>
        </w:rPr>
      </w:pPr>
    </w:p>
    <w:tbl>
      <w:tblPr>
        <w:tblStyle w:val="14"/>
        <w:tblW w:w="9639" w:type="dxa"/>
        <w:tblInd w:w="108" w:type="dxa"/>
        <w:tblLook w:val="04A0" w:firstRow="1" w:lastRow="0" w:firstColumn="1" w:lastColumn="0" w:noHBand="0" w:noVBand="1"/>
      </w:tblPr>
      <w:tblGrid>
        <w:gridCol w:w="2835"/>
        <w:gridCol w:w="5529"/>
        <w:gridCol w:w="1275"/>
      </w:tblGrid>
      <w:tr w:rsidR="00760211" w:rsidTr="006460B9">
        <w:tc>
          <w:tcPr>
            <w:tcW w:w="2835" w:type="dxa"/>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center"/>
              <w:rPr>
                <w:sz w:val="28"/>
                <w:szCs w:val="28"/>
              </w:rPr>
            </w:pPr>
            <w:r>
              <w:rPr>
                <w:sz w:val="28"/>
                <w:szCs w:val="28"/>
              </w:rPr>
              <w:t>Квалификационный уровень</w:t>
            </w:r>
          </w:p>
        </w:tc>
        <w:tc>
          <w:tcPr>
            <w:tcW w:w="5529" w:type="dxa"/>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center"/>
              <w:rPr>
                <w:sz w:val="28"/>
                <w:szCs w:val="28"/>
              </w:rPr>
            </w:pPr>
            <w:r>
              <w:rPr>
                <w:sz w:val="28"/>
                <w:szCs w:val="28"/>
              </w:rPr>
              <w:t xml:space="preserve">Должности, отнесенные </w:t>
            </w:r>
            <w:proofErr w:type="gramStart"/>
            <w:r>
              <w:rPr>
                <w:sz w:val="28"/>
                <w:szCs w:val="28"/>
              </w:rPr>
              <w:t>к</w:t>
            </w:r>
            <w:proofErr w:type="gramEnd"/>
            <w:r>
              <w:rPr>
                <w:sz w:val="28"/>
                <w:szCs w:val="28"/>
              </w:rPr>
              <w:t xml:space="preserve"> </w:t>
            </w:r>
          </w:p>
          <w:p w:rsidR="00760211" w:rsidRDefault="00760211" w:rsidP="00DC46FD">
            <w:pPr>
              <w:widowControl w:val="0"/>
              <w:autoSpaceDE w:val="0"/>
              <w:autoSpaceDN w:val="0"/>
              <w:adjustRightInd w:val="0"/>
              <w:jc w:val="center"/>
              <w:rPr>
                <w:sz w:val="28"/>
                <w:szCs w:val="28"/>
              </w:rPr>
            </w:pPr>
            <w:r>
              <w:rPr>
                <w:sz w:val="28"/>
                <w:szCs w:val="28"/>
              </w:rPr>
              <w:t>квалификационным уровням</w:t>
            </w:r>
          </w:p>
        </w:tc>
        <w:tc>
          <w:tcPr>
            <w:tcW w:w="1275" w:type="dxa"/>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center"/>
              <w:rPr>
                <w:sz w:val="28"/>
                <w:szCs w:val="28"/>
              </w:rPr>
            </w:pPr>
            <w:r>
              <w:rPr>
                <w:sz w:val="28"/>
                <w:szCs w:val="28"/>
              </w:rPr>
              <w:t>Оклад (рублей)</w:t>
            </w:r>
          </w:p>
        </w:tc>
      </w:tr>
      <w:tr w:rsidR="00760211" w:rsidTr="006460B9">
        <w:tc>
          <w:tcPr>
            <w:tcW w:w="9639" w:type="dxa"/>
            <w:gridSpan w:val="3"/>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center"/>
              <w:outlineLvl w:val="2"/>
              <w:rPr>
                <w:rFonts w:eastAsiaTheme="minorEastAsia"/>
                <w:sz w:val="28"/>
                <w:szCs w:val="28"/>
              </w:rPr>
            </w:pPr>
            <w:r>
              <w:rPr>
                <w:rFonts w:eastAsiaTheme="minorEastAsia"/>
                <w:sz w:val="28"/>
                <w:szCs w:val="28"/>
              </w:rPr>
              <w:t>Профессиональная квалификационная группа</w:t>
            </w:r>
          </w:p>
          <w:p w:rsidR="00760211" w:rsidRDefault="00760211" w:rsidP="00DC46FD">
            <w:pPr>
              <w:widowControl w:val="0"/>
              <w:autoSpaceDE w:val="0"/>
              <w:autoSpaceDN w:val="0"/>
              <w:adjustRightInd w:val="0"/>
              <w:jc w:val="center"/>
              <w:rPr>
                <w:rFonts w:eastAsiaTheme="minorEastAsia"/>
                <w:sz w:val="28"/>
                <w:szCs w:val="28"/>
              </w:rPr>
            </w:pPr>
            <w:r>
              <w:rPr>
                <w:rFonts w:eastAsiaTheme="minorEastAsia"/>
                <w:sz w:val="28"/>
                <w:szCs w:val="28"/>
              </w:rPr>
              <w:t>«Общеотраслевые профессии рабочих первого уровня»</w:t>
            </w:r>
          </w:p>
        </w:tc>
      </w:tr>
      <w:tr w:rsidR="00760211" w:rsidTr="006460B9">
        <w:tc>
          <w:tcPr>
            <w:tcW w:w="2835" w:type="dxa"/>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center"/>
              <w:rPr>
                <w:sz w:val="28"/>
                <w:szCs w:val="28"/>
              </w:rPr>
            </w:pPr>
            <w:r>
              <w:rPr>
                <w:sz w:val="28"/>
                <w:szCs w:val="28"/>
              </w:rPr>
              <w:t>1 квалификационный уровень</w:t>
            </w:r>
          </w:p>
        </w:tc>
        <w:tc>
          <w:tcPr>
            <w:tcW w:w="5529" w:type="dxa"/>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both"/>
              <w:rPr>
                <w:sz w:val="28"/>
                <w:szCs w:val="28"/>
              </w:rPr>
            </w:pPr>
            <w:r>
              <w:rPr>
                <w:sz w:val="28"/>
                <w:szCs w:val="28"/>
              </w:rPr>
              <w:t xml:space="preserve">Наименования профессий рабочих, по которым предусмотрено присвоение 1, 2 и 3 квалификационных разрядов в </w:t>
            </w:r>
            <w:proofErr w:type="spellStart"/>
            <w:proofErr w:type="gramStart"/>
            <w:r>
              <w:rPr>
                <w:sz w:val="28"/>
                <w:szCs w:val="28"/>
              </w:rPr>
              <w:t>соответст</w:t>
            </w:r>
            <w:r w:rsidR="00235AB5">
              <w:rPr>
                <w:sz w:val="28"/>
                <w:szCs w:val="28"/>
              </w:rPr>
              <w:t>-</w:t>
            </w:r>
            <w:r>
              <w:rPr>
                <w:sz w:val="28"/>
                <w:szCs w:val="28"/>
              </w:rPr>
              <w:t>вии</w:t>
            </w:r>
            <w:proofErr w:type="spellEnd"/>
            <w:proofErr w:type="gramEnd"/>
            <w:r>
              <w:rPr>
                <w:sz w:val="28"/>
                <w:szCs w:val="28"/>
              </w:rPr>
              <w:t xml:space="preserve"> с Единым </w:t>
            </w:r>
            <w:proofErr w:type="spellStart"/>
            <w:r>
              <w:rPr>
                <w:sz w:val="28"/>
                <w:szCs w:val="28"/>
              </w:rPr>
              <w:t>тарифно</w:t>
            </w:r>
            <w:proofErr w:type="spellEnd"/>
            <w:r>
              <w:rPr>
                <w:sz w:val="28"/>
                <w:szCs w:val="28"/>
              </w:rPr>
              <w:t xml:space="preserve"> </w:t>
            </w:r>
            <w:r w:rsidR="00235AB5">
              <w:rPr>
                <w:sz w:val="28"/>
                <w:szCs w:val="28"/>
              </w:rPr>
              <w:t>–</w:t>
            </w:r>
            <w:r>
              <w:rPr>
                <w:sz w:val="28"/>
                <w:szCs w:val="28"/>
              </w:rPr>
              <w:t xml:space="preserve"> </w:t>
            </w:r>
            <w:proofErr w:type="spellStart"/>
            <w:r>
              <w:rPr>
                <w:sz w:val="28"/>
                <w:szCs w:val="28"/>
              </w:rPr>
              <w:t>квалификацион</w:t>
            </w:r>
            <w:r w:rsidR="00235AB5">
              <w:rPr>
                <w:sz w:val="28"/>
                <w:szCs w:val="28"/>
              </w:rPr>
              <w:t>-</w:t>
            </w:r>
            <w:r>
              <w:rPr>
                <w:sz w:val="28"/>
                <w:szCs w:val="28"/>
              </w:rPr>
              <w:t>ным</w:t>
            </w:r>
            <w:proofErr w:type="spellEnd"/>
            <w:r>
              <w:rPr>
                <w:sz w:val="28"/>
                <w:szCs w:val="28"/>
              </w:rPr>
              <w:t xml:space="preserve"> </w:t>
            </w:r>
            <w:hyperlink r:id="rId8" w:history="1">
              <w:r w:rsidRPr="00814ACC">
                <w:rPr>
                  <w:rStyle w:val="afa"/>
                  <w:color w:val="auto"/>
                  <w:sz w:val="28"/>
                  <w:szCs w:val="28"/>
                  <w:u w:val="none"/>
                </w:rPr>
                <w:t>справочником</w:t>
              </w:r>
            </w:hyperlink>
            <w:r>
              <w:rPr>
                <w:sz w:val="28"/>
                <w:szCs w:val="28"/>
              </w:rPr>
              <w:t xml:space="preserve"> работ и профессий рабочих; </w:t>
            </w:r>
            <w:r>
              <w:rPr>
                <w:color w:val="000000" w:themeColor="text1"/>
                <w:sz w:val="28"/>
                <w:szCs w:val="28"/>
              </w:rPr>
              <w:t>гардеробщик; дворник;</w:t>
            </w:r>
            <w:r>
              <w:rPr>
                <w:color w:val="FF0000"/>
                <w:sz w:val="28"/>
                <w:szCs w:val="28"/>
              </w:rPr>
              <w:t xml:space="preserve"> </w:t>
            </w:r>
            <w:r>
              <w:rPr>
                <w:color w:val="000000" w:themeColor="text1"/>
                <w:sz w:val="28"/>
                <w:szCs w:val="28"/>
              </w:rPr>
              <w:t>сторож (вахтер);</w:t>
            </w:r>
            <w:r>
              <w:rPr>
                <w:color w:val="FF0000"/>
                <w:sz w:val="28"/>
                <w:szCs w:val="28"/>
              </w:rPr>
              <w:t xml:space="preserve"> </w:t>
            </w:r>
            <w:r>
              <w:rPr>
                <w:color w:val="000000" w:themeColor="text1"/>
                <w:sz w:val="28"/>
                <w:szCs w:val="28"/>
              </w:rPr>
              <w:t>подсобный рабочий;</w:t>
            </w:r>
            <w:r>
              <w:rPr>
                <w:color w:val="FF0000"/>
                <w:sz w:val="28"/>
                <w:szCs w:val="28"/>
              </w:rPr>
              <w:t xml:space="preserve"> </w:t>
            </w:r>
            <w:r>
              <w:rPr>
                <w:color w:val="000000" w:themeColor="text1"/>
                <w:sz w:val="28"/>
                <w:szCs w:val="28"/>
              </w:rPr>
              <w:t xml:space="preserve">уборщик </w:t>
            </w:r>
            <w:r>
              <w:rPr>
                <w:color w:val="000000" w:themeColor="text1"/>
                <w:sz w:val="28"/>
                <w:szCs w:val="28"/>
              </w:rPr>
              <w:lastRenderedPageBreak/>
              <w:t xml:space="preserve">служебных помещений; уборщик </w:t>
            </w:r>
            <w:proofErr w:type="spellStart"/>
            <w:r>
              <w:rPr>
                <w:color w:val="000000" w:themeColor="text1"/>
                <w:sz w:val="28"/>
                <w:szCs w:val="28"/>
              </w:rPr>
              <w:t>произ</w:t>
            </w:r>
            <w:r w:rsidR="00235AB5">
              <w:rPr>
                <w:color w:val="000000" w:themeColor="text1"/>
                <w:sz w:val="28"/>
                <w:szCs w:val="28"/>
              </w:rPr>
              <w:t>-</w:t>
            </w:r>
            <w:r>
              <w:rPr>
                <w:color w:val="000000" w:themeColor="text1"/>
                <w:sz w:val="28"/>
                <w:szCs w:val="28"/>
              </w:rPr>
              <w:t>водственных</w:t>
            </w:r>
            <w:proofErr w:type="spellEnd"/>
            <w:r>
              <w:rPr>
                <w:color w:val="000000" w:themeColor="text1"/>
                <w:sz w:val="28"/>
                <w:szCs w:val="28"/>
              </w:rPr>
              <w:t xml:space="preserve"> помещений;</w:t>
            </w:r>
            <w:r>
              <w:rPr>
                <w:color w:val="FF0000"/>
                <w:sz w:val="28"/>
                <w:szCs w:val="28"/>
              </w:rPr>
              <w:t xml:space="preserve"> </w:t>
            </w:r>
            <w:r>
              <w:rPr>
                <w:color w:val="000000" w:themeColor="text1"/>
                <w:sz w:val="28"/>
                <w:szCs w:val="28"/>
              </w:rPr>
              <w:t>рабочий по комплексному обслуживанию и ремонту зданий;</w:t>
            </w:r>
            <w:r>
              <w:rPr>
                <w:color w:val="FF0000"/>
                <w:sz w:val="28"/>
                <w:szCs w:val="28"/>
              </w:rPr>
              <w:t xml:space="preserve"> </w:t>
            </w:r>
            <w:r>
              <w:rPr>
                <w:color w:val="000000" w:themeColor="text1"/>
                <w:sz w:val="28"/>
                <w:szCs w:val="28"/>
              </w:rPr>
              <w:t>контролер – кассир; приемщик пункта проката</w:t>
            </w:r>
          </w:p>
        </w:tc>
        <w:tc>
          <w:tcPr>
            <w:tcW w:w="1275" w:type="dxa"/>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center"/>
              <w:rPr>
                <w:sz w:val="28"/>
                <w:szCs w:val="28"/>
              </w:rPr>
            </w:pPr>
            <w:r>
              <w:rPr>
                <w:sz w:val="28"/>
                <w:szCs w:val="28"/>
              </w:rPr>
              <w:lastRenderedPageBreak/>
              <w:t>6 150,00</w:t>
            </w:r>
          </w:p>
        </w:tc>
      </w:tr>
      <w:tr w:rsidR="00760211" w:rsidTr="006460B9">
        <w:tc>
          <w:tcPr>
            <w:tcW w:w="9639" w:type="dxa"/>
            <w:gridSpan w:val="3"/>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center"/>
              <w:outlineLvl w:val="2"/>
              <w:rPr>
                <w:rFonts w:eastAsiaTheme="minorEastAsia"/>
                <w:sz w:val="28"/>
                <w:szCs w:val="28"/>
              </w:rPr>
            </w:pPr>
            <w:r>
              <w:rPr>
                <w:rFonts w:eastAsiaTheme="minorEastAsia"/>
                <w:sz w:val="28"/>
                <w:szCs w:val="28"/>
              </w:rPr>
              <w:lastRenderedPageBreak/>
              <w:t>Профессиональная квалификационная группа</w:t>
            </w:r>
          </w:p>
          <w:p w:rsidR="00760211" w:rsidRDefault="00760211" w:rsidP="00DC46FD">
            <w:pPr>
              <w:widowControl w:val="0"/>
              <w:autoSpaceDE w:val="0"/>
              <w:autoSpaceDN w:val="0"/>
              <w:adjustRightInd w:val="0"/>
              <w:jc w:val="center"/>
              <w:rPr>
                <w:rFonts w:eastAsiaTheme="minorEastAsia"/>
                <w:sz w:val="28"/>
                <w:szCs w:val="28"/>
              </w:rPr>
            </w:pPr>
            <w:r>
              <w:rPr>
                <w:rFonts w:eastAsiaTheme="minorEastAsia"/>
                <w:sz w:val="28"/>
                <w:szCs w:val="28"/>
              </w:rPr>
              <w:t>«Общеотраслевые профессии рабочих второго уровня»</w:t>
            </w:r>
          </w:p>
        </w:tc>
      </w:tr>
      <w:tr w:rsidR="00760211" w:rsidTr="006460B9">
        <w:tc>
          <w:tcPr>
            <w:tcW w:w="2835" w:type="dxa"/>
            <w:vMerge w:val="restart"/>
            <w:tcBorders>
              <w:top w:val="single" w:sz="4" w:space="0" w:color="auto"/>
              <w:left w:val="single" w:sz="4" w:space="0" w:color="auto"/>
              <w:right w:val="single" w:sz="4" w:space="0" w:color="auto"/>
            </w:tcBorders>
            <w:hideMark/>
          </w:tcPr>
          <w:p w:rsidR="00760211" w:rsidRDefault="00760211" w:rsidP="00DC46FD">
            <w:pPr>
              <w:widowControl w:val="0"/>
              <w:autoSpaceDE w:val="0"/>
              <w:autoSpaceDN w:val="0"/>
              <w:adjustRightInd w:val="0"/>
              <w:jc w:val="center"/>
              <w:rPr>
                <w:rFonts w:eastAsiaTheme="minorEastAsia"/>
                <w:sz w:val="28"/>
                <w:szCs w:val="28"/>
              </w:rPr>
            </w:pPr>
            <w:r>
              <w:rPr>
                <w:rFonts w:eastAsiaTheme="minorEastAsia"/>
                <w:sz w:val="28"/>
                <w:szCs w:val="28"/>
              </w:rPr>
              <w:t>1 квалификационный уровень</w:t>
            </w:r>
          </w:p>
        </w:tc>
        <w:tc>
          <w:tcPr>
            <w:tcW w:w="5529" w:type="dxa"/>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both"/>
              <w:rPr>
                <w:rFonts w:eastAsiaTheme="minorEastAsia"/>
                <w:sz w:val="28"/>
                <w:szCs w:val="28"/>
              </w:rPr>
            </w:pPr>
            <w:r>
              <w:rPr>
                <w:rFonts w:eastAsiaTheme="minorEastAsia"/>
                <w:sz w:val="28"/>
                <w:szCs w:val="28"/>
              </w:rPr>
              <w:t xml:space="preserve">Наименования профессий рабочих, по которым предусмотрено присвоение 4 и 5 квалификационных разрядов в </w:t>
            </w:r>
            <w:proofErr w:type="spellStart"/>
            <w:proofErr w:type="gramStart"/>
            <w:r>
              <w:rPr>
                <w:rFonts w:eastAsiaTheme="minorEastAsia"/>
                <w:sz w:val="28"/>
                <w:szCs w:val="28"/>
              </w:rPr>
              <w:t>соответст</w:t>
            </w:r>
            <w:r w:rsidR="00235AB5">
              <w:rPr>
                <w:rFonts w:eastAsiaTheme="minorEastAsia"/>
                <w:sz w:val="28"/>
                <w:szCs w:val="28"/>
              </w:rPr>
              <w:t>-</w:t>
            </w:r>
            <w:r>
              <w:rPr>
                <w:rFonts w:eastAsiaTheme="minorEastAsia"/>
                <w:sz w:val="28"/>
                <w:szCs w:val="28"/>
              </w:rPr>
              <w:t>вии</w:t>
            </w:r>
            <w:proofErr w:type="spellEnd"/>
            <w:proofErr w:type="gramEnd"/>
            <w:r>
              <w:rPr>
                <w:rFonts w:eastAsiaTheme="minorEastAsia"/>
                <w:sz w:val="28"/>
                <w:szCs w:val="28"/>
              </w:rPr>
              <w:t xml:space="preserve"> с Единым тарифно-квалификационным </w:t>
            </w:r>
            <w:hyperlink r:id="rId9" w:history="1">
              <w:r w:rsidRPr="00814ACC">
                <w:rPr>
                  <w:rStyle w:val="afa"/>
                  <w:rFonts w:eastAsiaTheme="minorEastAsia"/>
                  <w:color w:val="auto"/>
                  <w:sz w:val="28"/>
                  <w:szCs w:val="28"/>
                  <w:u w:val="none"/>
                </w:rPr>
                <w:t>справочником</w:t>
              </w:r>
            </w:hyperlink>
            <w:r w:rsidRPr="00814ACC">
              <w:rPr>
                <w:rFonts w:eastAsiaTheme="minorEastAsia"/>
                <w:sz w:val="28"/>
                <w:szCs w:val="28"/>
              </w:rPr>
              <w:t xml:space="preserve"> р</w:t>
            </w:r>
            <w:r>
              <w:rPr>
                <w:rFonts w:eastAsiaTheme="minorEastAsia"/>
                <w:sz w:val="28"/>
                <w:szCs w:val="28"/>
              </w:rPr>
              <w:t>абот и профессий рабочих;</w:t>
            </w:r>
            <w:r>
              <w:rPr>
                <w:rFonts w:eastAsiaTheme="minorEastAsia"/>
                <w:color w:val="FF0000"/>
                <w:sz w:val="28"/>
                <w:szCs w:val="28"/>
              </w:rPr>
              <w:t xml:space="preserve"> </w:t>
            </w:r>
            <w:r>
              <w:rPr>
                <w:rFonts w:eastAsiaTheme="minorEastAsia"/>
                <w:color w:val="000000" w:themeColor="text1"/>
                <w:sz w:val="28"/>
                <w:szCs w:val="28"/>
              </w:rPr>
              <w:t>электромонтер по ремонту и обслуживанию электрооборудования; слесарь-сантехник; слесарь по ремонту автомобиля; слесарь по обслуживанию тепловых пунктов;</w:t>
            </w:r>
            <w:r>
              <w:rPr>
                <w:rFonts w:eastAsiaTheme="minorEastAsia"/>
                <w:color w:val="FF0000"/>
                <w:sz w:val="28"/>
                <w:szCs w:val="28"/>
              </w:rPr>
              <w:t xml:space="preserve"> </w:t>
            </w:r>
            <w:r w:rsidR="001374CF">
              <w:rPr>
                <w:rFonts w:eastAsiaTheme="minorEastAsia"/>
                <w:color w:val="000000" w:themeColor="text1"/>
                <w:sz w:val="28"/>
                <w:szCs w:val="28"/>
              </w:rPr>
              <w:t>водитель автомобиля</w:t>
            </w:r>
          </w:p>
        </w:tc>
        <w:tc>
          <w:tcPr>
            <w:tcW w:w="1275" w:type="dxa"/>
            <w:tcBorders>
              <w:top w:val="single" w:sz="4" w:space="0" w:color="auto"/>
              <w:left w:val="single" w:sz="4" w:space="0" w:color="auto"/>
              <w:bottom w:val="single" w:sz="4" w:space="0" w:color="auto"/>
              <w:right w:val="single" w:sz="4" w:space="0" w:color="auto"/>
            </w:tcBorders>
            <w:hideMark/>
          </w:tcPr>
          <w:p w:rsidR="00760211" w:rsidRDefault="00760211" w:rsidP="00DC46FD">
            <w:pPr>
              <w:widowControl w:val="0"/>
              <w:autoSpaceDE w:val="0"/>
              <w:autoSpaceDN w:val="0"/>
              <w:adjustRightInd w:val="0"/>
              <w:jc w:val="center"/>
              <w:rPr>
                <w:rFonts w:eastAsiaTheme="minorEastAsia"/>
                <w:sz w:val="28"/>
                <w:szCs w:val="28"/>
              </w:rPr>
            </w:pPr>
            <w:r>
              <w:rPr>
                <w:rFonts w:eastAsiaTheme="minorEastAsia"/>
                <w:sz w:val="28"/>
                <w:szCs w:val="28"/>
              </w:rPr>
              <w:t>7 252,00</w:t>
            </w:r>
          </w:p>
        </w:tc>
      </w:tr>
      <w:tr w:rsidR="00760211" w:rsidRPr="00A83554" w:rsidTr="006460B9">
        <w:tc>
          <w:tcPr>
            <w:tcW w:w="2835" w:type="dxa"/>
            <w:vMerge/>
            <w:tcBorders>
              <w:left w:val="single" w:sz="4" w:space="0" w:color="auto"/>
              <w:bottom w:val="single" w:sz="4" w:space="0" w:color="auto"/>
              <w:right w:val="single" w:sz="4" w:space="0" w:color="auto"/>
            </w:tcBorders>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p>
        </w:tc>
        <w:tc>
          <w:tcPr>
            <w:tcW w:w="5529" w:type="dxa"/>
            <w:tcBorders>
              <w:top w:val="single" w:sz="4" w:space="0" w:color="auto"/>
              <w:left w:val="single" w:sz="4" w:space="0" w:color="auto"/>
              <w:bottom w:val="single" w:sz="4" w:space="0" w:color="auto"/>
              <w:right w:val="single" w:sz="4" w:space="0" w:color="auto"/>
            </w:tcBorders>
          </w:tcPr>
          <w:p w:rsidR="00760211" w:rsidRPr="00A83554" w:rsidRDefault="00760211" w:rsidP="00DC46FD">
            <w:pPr>
              <w:widowControl w:val="0"/>
              <w:autoSpaceDE w:val="0"/>
              <w:autoSpaceDN w:val="0"/>
              <w:adjustRightInd w:val="0"/>
              <w:jc w:val="both"/>
              <w:rPr>
                <w:rFonts w:eastAsiaTheme="minorEastAsia"/>
                <w:color w:val="000000" w:themeColor="text1"/>
                <w:sz w:val="28"/>
                <w:szCs w:val="28"/>
              </w:rPr>
            </w:pPr>
            <w:r w:rsidRPr="00A83554">
              <w:rPr>
                <w:color w:val="000000" w:themeColor="text1"/>
                <w:sz w:val="28"/>
                <w:szCs w:val="28"/>
              </w:rPr>
              <w:t xml:space="preserve">Машинист машин по обслуживанию спортивных сооружений, машинист </w:t>
            </w:r>
            <w:proofErr w:type="spellStart"/>
            <w:r w:rsidRPr="00A83554">
              <w:rPr>
                <w:color w:val="000000" w:themeColor="text1"/>
                <w:sz w:val="28"/>
                <w:szCs w:val="28"/>
              </w:rPr>
              <w:t>венти</w:t>
            </w:r>
            <w:r w:rsidR="00235AB5">
              <w:rPr>
                <w:color w:val="000000" w:themeColor="text1"/>
                <w:sz w:val="28"/>
                <w:szCs w:val="28"/>
              </w:rPr>
              <w:t>-</w:t>
            </w:r>
            <w:r w:rsidRPr="00A83554">
              <w:rPr>
                <w:color w:val="000000" w:themeColor="text1"/>
                <w:sz w:val="28"/>
                <w:szCs w:val="28"/>
              </w:rPr>
              <w:t>ляци</w:t>
            </w:r>
            <w:r>
              <w:rPr>
                <w:color w:val="000000" w:themeColor="text1"/>
                <w:sz w:val="28"/>
                <w:szCs w:val="28"/>
              </w:rPr>
              <w:t>онной</w:t>
            </w:r>
            <w:proofErr w:type="spellEnd"/>
            <w:r>
              <w:rPr>
                <w:color w:val="000000" w:themeColor="text1"/>
                <w:sz w:val="28"/>
                <w:szCs w:val="28"/>
              </w:rPr>
              <w:t xml:space="preserve"> и </w:t>
            </w:r>
            <w:proofErr w:type="gramStart"/>
            <w:r>
              <w:rPr>
                <w:color w:val="000000" w:themeColor="text1"/>
                <w:sz w:val="28"/>
                <w:szCs w:val="28"/>
              </w:rPr>
              <w:t>аспирационной</w:t>
            </w:r>
            <w:proofErr w:type="gramEnd"/>
            <w:r>
              <w:rPr>
                <w:color w:val="000000" w:themeColor="text1"/>
                <w:sz w:val="28"/>
                <w:szCs w:val="28"/>
              </w:rPr>
              <w:t xml:space="preserve"> установок;</w:t>
            </w:r>
            <w:r w:rsidRPr="00A83554">
              <w:rPr>
                <w:color w:val="000000" w:themeColor="text1"/>
                <w:sz w:val="28"/>
                <w:szCs w:val="28"/>
              </w:rPr>
              <w:t xml:space="preserve"> машинист холодильных установок</w:t>
            </w:r>
          </w:p>
        </w:tc>
        <w:tc>
          <w:tcPr>
            <w:tcW w:w="1275" w:type="dxa"/>
            <w:tcBorders>
              <w:top w:val="single" w:sz="4" w:space="0" w:color="auto"/>
              <w:left w:val="single" w:sz="4" w:space="0" w:color="auto"/>
              <w:bottom w:val="single" w:sz="4" w:space="0" w:color="auto"/>
              <w:right w:val="single" w:sz="4" w:space="0" w:color="auto"/>
            </w:tcBorders>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8 134,00</w:t>
            </w:r>
          </w:p>
        </w:tc>
      </w:tr>
    </w:tbl>
    <w:p w:rsidR="00760211" w:rsidRPr="00A83554" w:rsidRDefault="00760211" w:rsidP="00760211">
      <w:pPr>
        <w:widowControl w:val="0"/>
        <w:autoSpaceDE w:val="0"/>
        <w:autoSpaceDN w:val="0"/>
        <w:adjustRightInd w:val="0"/>
        <w:rPr>
          <w:rFonts w:eastAsiaTheme="minorEastAsia"/>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Профессиональные квалификационные группы</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общеотраслевых должностей руководителей,</w:t>
      </w:r>
    </w:p>
    <w:p w:rsidR="00760211" w:rsidRPr="00A83554" w:rsidRDefault="00760211" w:rsidP="00760211">
      <w:pPr>
        <w:widowControl w:val="0"/>
        <w:autoSpaceDE w:val="0"/>
        <w:autoSpaceDN w:val="0"/>
        <w:adjustRightInd w:val="0"/>
        <w:jc w:val="center"/>
        <w:rPr>
          <w:rFonts w:eastAsiaTheme="minorEastAsia"/>
          <w:b/>
          <w:color w:val="000000" w:themeColor="text1"/>
          <w:sz w:val="28"/>
          <w:szCs w:val="28"/>
        </w:rPr>
      </w:pPr>
      <w:r w:rsidRPr="00A83554">
        <w:rPr>
          <w:rFonts w:eastAsiaTheme="minorEastAsia"/>
          <w:color w:val="000000" w:themeColor="text1"/>
          <w:sz w:val="28"/>
          <w:szCs w:val="28"/>
        </w:rPr>
        <w:t>специалистов и служащих</w:t>
      </w:r>
    </w:p>
    <w:p w:rsidR="00760211" w:rsidRPr="00A83554" w:rsidRDefault="00760211" w:rsidP="00760211">
      <w:pPr>
        <w:widowControl w:val="0"/>
        <w:autoSpaceDE w:val="0"/>
        <w:autoSpaceDN w:val="0"/>
        <w:adjustRightInd w:val="0"/>
        <w:jc w:val="both"/>
        <w:rPr>
          <w:rFonts w:eastAsiaTheme="minorEastAsia"/>
          <w:b/>
          <w:color w:val="000000" w:themeColor="text1"/>
          <w:sz w:val="28"/>
          <w:szCs w:val="28"/>
        </w:rPr>
      </w:pPr>
    </w:p>
    <w:p w:rsidR="00760211" w:rsidRPr="00A83554" w:rsidRDefault="00014ED6" w:rsidP="00760211">
      <w:pPr>
        <w:widowControl w:val="0"/>
        <w:autoSpaceDE w:val="0"/>
        <w:autoSpaceDN w:val="0"/>
        <w:adjustRightInd w:val="0"/>
        <w:ind w:firstLine="709"/>
        <w:jc w:val="both"/>
        <w:rPr>
          <w:rFonts w:eastAsiaTheme="minorEastAsia"/>
          <w:color w:val="000000" w:themeColor="text1"/>
          <w:sz w:val="28"/>
          <w:szCs w:val="28"/>
        </w:rPr>
      </w:pPr>
      <w:hyperlink r:id="rId10" w:history="1">
        <w:r w:rsidR="00760211" w:rsidRPr="00814ACC">
          <w:rPr>
            <w:rStyle w:val="afa"/>
            <w:rFonts w:eastAsiaTheme="minorEastAsia"/>
            <w:color w:val="000000" w:themeColor="text1"/>
            <w:sz w:val="28"/>
            <w:szCs w:val="28"/>
            <w:u w:val="none"/>
          </w:rPr>
          <w:t>Перечень</w:t>
        </w:r>
      </w:hyperlink>
      <w:r w:rsidR="00760211" w:rsidRPr="00A83554">
        <w:rPr>
          <w:rFonts w:eastAsiaTheme="minorEastAsia"/>
          <w:color w:val="000000" w:themeColor="text1"/>
          <w:sz w:val="28"/>
          <w:szCs w:val="28"/>
        </w:rPr>
        <w:t xml:space="preserve">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в соответствии с приказом Министерства здравоохранения и социального развития Российской Федерации от 29.05.2008</w:t>
      </w:r>
      <w:r w:rsidR="00760211">
        <w:rPr>
          <w:rFonts w:eastAsiaTheme="minorEastAsia"/>
          <w:color w:val="000000" w:themeColor="text1"/>
          <w:sz w:val="28"/>
          <w:szCs w:val="28"/>
        </w:rPr>
        <w:t xml:space="preserve"> </w:t>
      </w:r>
      <w:r w:rsidR="00760211" w:rsidRPr="00A83554">
        <w:rPr>
          <w:rFonts w:eastAsiaTheme="minorEastAsia"/>
          <w:color w:val="000000" w:themeColor="text1"/>
          <w:sz w:val="28"/>
          <w:szCs w:val="28"/>
        </w:rPr>
        <w:t xml:space="preserve">г. № 247н «Об утверждении профессиональных квалификационных групп общеотраслевых должностей руководителей, специалистов и служащих». </w:t>
      </w:r>
      <w:r w:rsidR="00760211" w:rsidRPr="00A83554">
        <w:rPr>
          <w:rFonts w:eastAsiaTheme="minorEastAsia"/>
          <w:color w:val="000000" w:themeColor="text1"/>
          <w:sz w:val="28"/>
          <w:szCs w:val="28"/>
          <w:shd w:val="clear" w:color="auto" w:fill="FFFFFF"/>
        </w:rPr>
        <w:t>Перечень должностей для бассейнов (открытых и закрытых) для плавания и прыжков в воду (с подогревом воды) утвержден в соответствии с приказом Госком</w:t>
      </w:r>
      <w:r w:rsidR="00760211">
        <w:rPr>
          <w:rFonts w:eastAsiaTheme="minorEastAsia"/>
          <w:color w:val="000000" w:themeColor="text1"/>
          <w:sz w:val="28"/>
          <w:szCs w:val="28"/>
          <w:shd w:val="clear" w:color="auto" w:fill="FFFFFF"/>
        </w:rPr>
        <w:t>спорта России от 30.11.1995 г</w:t>
      </w:r>
      <w:r w:rsidR="00814ACC">
        <w:rPr>
          <w:rFonts w:eastAsiaTheme="minorEastAsia"/>
          <w:color w:val="000000" w:themeColor="text1"/>
          <w:sz w:val="28"/>
          <w:szCs w:val="28"/>
          <w:shd w:val="clear" w:color="auto" w:fill="FFFFFF"/>
        </w:rPr>
        <w:t xml:space="preserve">. </w:t>
      </w:r>
      <w:r w:rsidR="00760211">
        <w:rPr>
          <w:rFonts w:eastAsiaTheme="minorEastAsia"/>
          <w:color w:val="000000" w:themeColor="text1"/>
          <w:sz w:val="28"/>
          <w:szCs w:val="28"/>
          <w:shd w:val="clear" w:color="auto" w:fill="FFFFFF"/>
        </w:rPr>
        <w:t xml:space="preserve">№ </w:t>
      </w:r>
      <w:r w:rsidR="00760211" w:rsidRPr="00A83554">
        <w:rPr>
          <w:rFonts w:eastAsiaTheme="minorEastAsia"/>
          <w:color w:val="000000" w:themeColor="text1"/>
          <w:sz w:val="28"/>
          <w:szCs w:val="28"/>
          <w:shd w:val="clear" w:color="auto" w:fill="FFFFFF"/>
        </w:rPr>
        <w:t xml:space="preserve">325 «О рекомендуемых штатах </w:t>
      </w:r>
      <w:proofErr w:type="spellStart"/>
      <w:r w:rsidR="00760211" w:rsidRPr="00A83554">
        <w:rPr>
          <w:rFonts w:eastAsiaTheme="minorEastAsia"/>
          <w:color w:val="000000" w:themeColor="text1"/>
          <w:sz w:val="28"/>
          <w:szCs w:val="28"/>
          <w:shd w:val="clear" w:color="auto" w:fill="FFFFFF"/>
        </w:rPr>
        <w:t>физкультурно</w:t>
      </w:r>
      <w:proofErr w:type="spellEnd"/>
      <w:r w:rsidR="00760211" w:rsidRPr="00A83554">
        <w:rPr>
          <w:rFonts w:eastAsiaTheme="minorEastAsia"/>
          <w:color w:val="000000" w:themeColor="text1"/>
          <w:sz w:val="28"/>
          <w:szCs w:val="28"/>
          <w:shd w:val="clear" w:color="auto" w:fill="FFFFFF"/>
        </w:rPr>
        <w:t xml:space="preserve"> – оздоровительных и спортивных сооружений».</w:t>
      </w:r>
    </w:p>
    <w:p w:rsidR="00760211" w:rsidRPr="00A83554" w:rsidRDefault="00760211" w:rsidP="00760211">
      <w:pPr>
        <w:widowControl w:val="0"/>
        <w:autoSpaceDE w:val="0"/>
        <w:autoSpaceDN w:val="0"/>
        <w:adjustRightInd w:val="0"/>
        <w:jc w:val="both"/>
        <w:rPr>
          <w:rFonts w:eastAsiaTheme="minorEastAsia"/>
          <w:color w:val="000000" w:themeColor="text1"/>
          <w:sz w:val="28"/>
          <w:szCs w:val="28"/>
        </w:rPr>
      </w:pPr>
    </w:p>
    <w:tbl>
      <w:tblPr>
        <w:tblStyle w:val="14"/>
        <w:tblW w:w="9639" w:type="dxa"/>
        <w:tblInd w:w="108" w:type="dxa"/>
        <w:tblLayout w:type="fixed"/>
        <w:tblLook w:val="04A0" w:firstRow="1" w:lastRow="0" w:firstColumn="1" w:lastColumn="0" w:noHBand="0" w:noVBand="1"/>
      </w:tblPr>
      <w:tblGrid>
        <w:gridCol w:w="2835"/>
        <w:gridCol w:w="5132"/>
        <w:gridCol w:w="1672"/>
      </w:tblGrid>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Квалификационный уровень</w:t>
            </w:r>
          </w:p>
        </w:tc>
        <w:tc>
          <w:tcPr>
            <w:tcW w:w="513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 xml:space="preserve">Должности, отнесенные </w:t>
            </w:r>
            <w:proofErr w:type="gramStart"/>
            <w:r w:rsidRPr="00A83554">
              <w:rPr>
                <w:color w:val="000000" w:themeColor="text1"/>
                <w:sz w:val="28"/>
                <w:szCs w:val="28"/>
              </w:rPr>
              <w:t>к</w:t>
            </w:r>
            <w:proofErr w:type="gramEnd"/>
            <w:r w:rsidRPr="00A83554">
              <w:rPr>
                <w:color w:val="000000" w:themeColor="text1"/>
                <w:sz w:val="28"/>
                <w:szCs w:val="28"/>
              </w:rPr>
              <w:t xml:space="preserve"> </w:t>
            </w:r>
          </w:p>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квалификационным уровням</w:t>
            </w:r>
          </w:p>
        </w:tc>
        <w:tc>
          <w:tcPr>
            <w:tcW w:w="167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Оклад (рублей)</w:t>
            </w:r>
          </w:p>
        </w:tc>
      </w:tr>
      <w:tr w:rsidR="00760211" w:rsidRPr="00A83554" w:rsidTr="006460B9">
        <w:tc>
          <w:tcPr>
            <w:tcW w:w="9639" w:type="dxa"/>
            <w:gridSpan w:val="3"/>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Профессиональная квалификационная группа</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«Общеотраслевые должности служащих первого уровня»</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1 квалификационный уровень</w:t>
            </w:r>
          </w:p>
        </w:tc>
        <w:tc>
          <w:tcPr>
            <w:tcW w:w="513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Делопроизводитель</w:t>
            </w:r>
          </w:p>
        </w:tc>
        <w:tc>
          <w:tcPr>
            <w:tcW w:w="167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6 466,00</w:t>
            </w:r>
          </w:p>
        </w:tc>
      </w:tr>
      <w:tr w:rsidR="00760211" w:rsidRPr="00A83554" w:rsidTr="006460B9">
        <w:tc>
          <w:tcPr>
            <w:tcW w:w="9639" w:type="dxa"/>
            <w:gridSpan w:val="3"/>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lastRenderedPageBreak/>
              <w:t>Профессиональная квалификационная группа</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«Общеотраслевые должности служащих второго уровня»</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1 квалификационный уровень</w:t>
            </w:r>
          </w:p>
        </w:tc>
        <w:tc>
          <w:tcPr>
            <w:tcW w:w="513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E13A8A">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Лаборант; администратор; техник (техник по заточке коньков)</w:t>
            </w:r>
          </w:p>
        </w:tc>
        <w:tc>
          <w:tcPr>
            <w:tcW w:w="167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7 252,00</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2 квалификационный уровень</w:t>
            </w:r>
          </w:p>
        </w:tc>
        <w:tc>
          <w:tcPr>
            <w:tcW w:w="513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E13A8A">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Заведующий хозяйством; заведующий складом</w:t>
            </w:r>
          </w:p>
          <w:p w:rsidR="00760211" w:rsidRPr="00A83554" w:rsidRDefault="00760211" w:rsidP="00E13A8A">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Должности служащих первого квалификационного уровня, по которым устанавливается производное должностное наименование «старший»</w:t>
            </w:r>
          </w:p>
        </w:tc>
        <w:tc>
          <w:tcPr>
            <w:tcW w:w="167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8 134,00</w:t>
            </w:r>
          </w:p>
        </w:tc>
      </w:tr>
      <w:tr w:rsidR="00760211" w:rsidRPr="00A83554" w:rsidTr="006460B9">
        <w:tc>
          <w:tcPr>
            <w:tcW w:w="9639" w:type="dxa"/>
            <w:gridSpan w:val="3"/>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Профессиональная квалификационная группа</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«Общеотраслевые должности служащих третьего уровня»</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1 квалификационный уровень</w:t>
            </w:r>
          </w:p>
        </w:tc>
        <w:tc>
          <w:tcPr>
            <w:tcW w:w="513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Бухгалтер; юрисконсульт; программист; специалист по кадрам; инженер – энергетик</w:t>
            </w:r>
          </w:p>
        </w:tc>
        <w:tc>
          <w:tcPr>
            <w:tcW w:w="167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10 579,00</w:t>
            </w:r>
          </w:p>
        </w:tc>
      </w:tr>
      <w:tr w:rsidR="00760211" w:rsidRPr="00A83554" w:rsidTr="006460B9">
        <w:tc>
          <w:tcPr>
            <w:tcW w:w="9639" w:type="dxa"/>
            <w:gridSpan w:val="3"/>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Профессиональная квалификационная группа</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«Общеотраслевые должности служащих четвертого уровня»</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2 квалификационный уровень</w:t>
            </w:r>
          </w:p>
        </w:tc>
        <w:tc>
          <w:tcPr>
            <w:tcW w:w="513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Главный инженер</w:t>
            </w:r>
          </w:p>
        </w:tc>
        <w:tc>
          <w:tcPr>
            <w:tcW w:w="1672"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13 190,00</w:t>
            </w:r>
          </w:p>
        </w:tc>
      </w:tr>
    </w:tbl>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Профессиональные квалификационные группы</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должностей медицинских и фармацевтических работников</w:t>
      </w:r>
    </w:p>
    <w:p w:rsidR="00760211" w:rsidRPr="00A83554" w:rsidRDefault="00760211" w:rsidP="00760211">
      <w:pPr>
        <w:widowControl w:val="0"/>
        <w:autoSpaceDE w:val="0"/>
        <w:autoSpaceDN w:val="0"/>
        <w:adjustRightInd w:val="0"/>
        <w:jc w:val="both"/>
        <w:rPr>
          <w:rFonts w:eastAsiaTheme="minorEastAsia"/>
          <w:color w:val="000000" w:themeColor="text1"/>
          <w:sz w:val="28"/>
          <w:szCs w:val="28"/>
        </w:rPr>
      </w:pPr>
    </w:p>
    <w:p w:rsidR="00760211" w:rsidRPr="00A83554" w:rsidRDefault="00014ED6" w:rsidP="00760211">
      <w:pPr>
        <w:widowControl w:val="0"/>
        <w:autoSpaceDE w:val="0"/>
        <w:autoSpaceDN w:val="0"/>
        <w:adjustRightInd w:val="0"/>
        <w:ind w:firstLine="540"/>
        <w:jc w:val="both"/>
        <w:rPr>
          <w:rFonts w:eastAsiaTheme="minorEastAsia"/>
          <w:color w:val="000000" w:themeColor="text1"/>
          <w:sz w:val="28"/>
          <w:szCs w:val="28"/>
        </w:rPr>
      </w:pPr>
      <w:hyperlink r:id="rId11" w:history="1">
        <w:r w:rsidR="00760211" w:rsidRPr="008B23E8">
          <w:rPr>
            <w:rStyle w:val="afa"/>
            <w:rFonts w:eastAsiaTheme="minorEastAsia"/>
            <w:color w:val="000000" w:themeColor="text1"/>
            <w:sz w:val="28"/>
            <w:szCs w:val="28"/>
            <w:u w:val="none"/>
          </w:rPr>
          <w:t>Перечень</w:t>
        </w:r>
      </w:hyperlink>
      <w:r w:rsidR="00760211" w:rsidRPr="00A83554">
        <w:rPr>
          <w:rFonts w:eastAsiaTheme="minorEastAsia"/>
          <w:color w:val="000000" w:themeColor="text1"/>
          <w:sz w:val="28"/>
          <w:szCs w:val="28"/>
        </w:rPr>
        <w:t xml:space="preserve"> должностей медицинских и фармацевтических работников, отнесенных к профессиональным квалификационным группам должностей медицинских и фармацевтических работников, установлен в соответствии с приказом Министерства здравоохранения и социального развития Российской Федерации от 06.08.2007г. № 526 «Об утверждении профессиональных квалификационных групп должностей медицинских и фармацевтических работников».</w:t>
      </w:r>
    </w:p>
    <w:p w:rsidR="00760211" w:rsidRPr="00A83554" w:rsidRDefault="00760211" w:rsidP="00760211">
      <w:pPr>
        <w:widowControl w:val="0"/>
        <w:autoSpaceDE w:val="0"/>
        <w:autoSpaceDN w:val="0"/>
        <w:adjustRightInd w:val="0"/>
        <w:jc w:val="both"/>
        <w:rPr>
          <w:rFonts w:eastAsiaTheme="minorEastAsia"/>
          <w:color w:val="000000" w:themeColor="text1"/>
          <w:sz w:val="28"/>
          <w:szCs w:val="28"/>
        </w:rPr>
      </w:pPr>
    </w:p>
    <w:tbl>
      <w:tblPr>
        <w:tblStyle w:val="14"/>
        <w:tblW w:w="9639" w:type="dxa"/>
        <w:tblInd w:w="108" w:type="dxa"/>
        <w:tblLook w:val="04A0" w:firstRow="1" w:lastRow="0" w:firstColumn="1" w:lastColumn="0" w:noHBand="0" w:noVBand="1"/>
      </w:tblPr>
      <w:tblGrid>
        <w:gridCol w:w="2835"/>
        <w:gridCol w:w="5355"/>
        <w:gridCol w:w="1449"/>
      </w:tblGrid>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Квалификационный уровень</w:t>
            </w:r>
          </w:p>
        </w:tc>
        <w:tc>
          <w:tcPr>
            <w:tcW w:w="535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 xml:space="preserve">Должности, отнесенные </w:t>
            </w:r>
            <w:proofErr w:type="gramStart"/>
            <w:r w:rsidRPr="00A83554">
              <w:rPr>
                <w:color w:val="000000" w:themeColor="text1"/>
                <w:sz w:val="28"/>
                <w:szCs w:val="28"/>
              </w:rPr>
              <w:t>к</w:t>
            </w:r>
            <w:proofErr w:type="gramEnd"/>
            <w:r w:rsidRPr="00A83554">
              <w:rPr>
                <w:color w:val="000000" w:themeColor="text1"/>
                <w:sz w:val="28"/>
                <w:szCs w:val="28"/>
              </w:rPr>
              <w:t xml:space="preserve"> </w:t>
            </w:r>
          </w:p>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квалификационным уровням</w:t>
            </w:r>
          </w:p>
        </w:tc>
        <w:tc>
          <w:tcPr>
            <w:tcW w:w="1449"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Оклад (рублей)</w:t>
            </w:r>
          </w:p>
        </w:tc>
      </w:tr>
      <w:tr w:rsidR="00760211" w:rsidRPr="00A83554" w:rsidTr="006460B9">
        <w:tc>
          <w:tcPr>
            <w:tcW w:w="9639" w:type="dxa"/>
            <w:gridSpan w:val="3"/>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Профессиональная квалификационная группа</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«Средний медицинский и фармацевтический персонал»</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4 квалификационный уровень</w:t>
            </w:r>
          </w:p>
        </w:tc>
        <w:tc>
          <w:tcPr>
            <w:tcW w:w="535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Фельдшер</w:t>
            </w:r>
          </w:p>
        </w:tc>
        <w:tc>
          <w:tcPr>
            <w:tcW w:w="1449"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8 605,00</w:t>
            </w:r>
          </w:p>
        </w:tc>
      </w:tr>
      <w:tr w:rsidR="00760211" w:rsidRPr="00A83554" w:rsidTr="006460B9">
        <w:tc>
          <w:tcPr>
            <w:tcW w:w="9639" w:type="dxa"/>
            <w:gridSpan w:val="3"/>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Профессиональная квалификационная группа</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«Врачи и провизоры»</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2 квалификационный уровень</w:t>
            </w:r>
          </w:p>
        </w:tc>
        <w:tc>
          <w:tcPr>
            <w:tcW w:w="535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outlineLvl w:val="2"/>
              <w:rPr>
                <w:rFonts w:eastAsiaTheme="minorEastAsia"/>
                <w:color w:val="000000" w:themeColor="text1"/>
                <w:sz w:val="28"/>
                <w:szCs w:val="28"/>
              </w:rPr>
            </w:pPr>
            <w:r w:rsidRPr="00A83554">
              <w:rPr>
                <w:rFonts w:eastAsiaTheme="minorEastAsia"/>
                <w:color w:val="000000" w:themeColor="text1"/>
                <w:sz w:val="28"/>
                <w:szCs w:val="28"/>
              </w:rPr>
              <w:t>Врачи-специалисты</w:t>
            </w:r>
          </w:p>
        </w:tc>
        <w:tc>
          <w:tcPr>
            <w:tcW w:w="1449"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11 168,00</w:t>
            </w:r>
          </w:p>
        </w:tc>
      </w:tr>
    </w:tbl>
    <w:p w:rsidR="00760211" w:rsidRDefault="00760211" w:rsidP="00760211">
      <w:pPr>
        <w:widowControl w:val="0"/>
        <w:autoSpaceDE w:val="0"/>
        <w:autoSpaceDN w:val="0"/>
        <w:adjustRightInd w:val="0"/>
        <w:rPr>
          <w:rFonts w:eastAsiaTheme="minorEastAsia"/>
          <w:color w:val="000000" w:themeColor="text1"/>
          <w:sz w:val="22"/>
          <w:szCs w:val="28"/>
        </w:rPr>
      </w:pPr>
    </w:p>
    <w:p w:rsidR="00DC46FD" w:rsidRDefault="00DC46FD" w:rsidP="00760211">
      <w:pPr>
        <w:widowControl w:val="0"/>
        <w:autoSpaceDE w:val="0"/>
        <w:autoSpaceDN w:val="0"/>
        <w:adjustRightInd w:val="0"/>
        <w:rPr>
          <w:rFonts w:eastAsiaTheme="minorEastAsia"/>
          <w:color w:val="000000" w:themeColor="text1"/>
          <w:sz w:val="22"/>
          <w:szCs w:val="28"/>
        </w:rPr>
      </w:pPr>
    </w:p>
    <w:p w:rsidR="00DC46FD" w:rsidRPr="0092440A" w:rsidRDefault="00DC46FD" w:rsidP="00760211">
      <w:pPr>
        <w:widowControl w:val="0"/>
        <w:autoSpaceDE w:val="0"/>
        <w:autoSpaceDN w:val="0"/>
        <w:adjustRightInd w:val="0"/>
        <w:rPr>
          <w:rFonts w:eastAsiaTheme="minorEastAsia"/>
          <w:color w:val="000000" w:themeColor="text1"/>
          <w:sz w:val="22"/>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lastRenderedPageBreak/>
        <w:t>Профессиональные квалификационные должности инструкторов - методистов</w:t>
      </w:r>
    </w:p>
    <w:p w:rsidR="00760211" w:rsidRPr="0092440A" w:rsidRDefault="00760211" w:rsidP="00760211">
      <w:pPr>
        <w:widowControl w:val="0"/>
        <w:autoSpaceDE w:val="0"/>
        <w:autoSpaceDN w:val="0"/>
        <w:adjustRightInd w:val="0"/>
        <w:jc w:val="both"/>
        <w:rPr>
          <w:rFonts w:eastAsiaTheme="minorEastAsia"/>
          <w:color w:val="000000" w:themeColor="text1"/>
          <w:sz w:val="28"/>
          <w:szCs w:val="28"/>
        </w:rPr>
      </w:pPr>
    </w:p>
    <w:p w:rsidR="00760211" w:rsidRPr="004200F5" w:rsidRDefault="00014ED6" w:rsidP="00760211">
      <w:pPr>
        <w:widowControl w:val="0"/>
        <w:autoSpaceDE w:val="0"/>
        <w:autoSpaceDN w:val="0"/>
        <w:adjustRightInd w:val="0"/>
        <w:ind w:firstLine="709"/>
        <w:jc w:val="both"/>
        <w:rPr>
          <w:rFonts w:eastAsiaTheme="minorEastAsia"/>
          <w:color w:val="000000" w:themeColor="text1"/>
          <w:sz w:val="28"/>
          <w:szCs w:val="28"/>
        </w:rPr>
      </w:pPr>
      <w:hyperlink r:id="rId12" w:history="1">
        <w:proofErr w:type="gramStart"/>
        <w:r w:rsidR="00760211" w:rsidRPr="0092440A">
          <w:rPr>
            <w:rStyle w:val="afa"/>
            <w:rFonts w:eastAsiaTheme="minorEastAsia"/>
            <w:color w:val="000000" w:themeColor="text1"/>
            <w:sz w:val="28"/>
            <w:szCs w:val="28"/>
            <w:u w:val="none"/>
          </w:rPr>
          <w:t>Перечень</w:t>
        </w:r>
      </w:hyperlink>
      <w:r w:rsidR="00760211" w:rsidRPr="00A83554">
        <w:rPr>
          <w:rFonts w:eastAsiaTheme="minorEastAsia"/>
          <w:color w:val="000000" w:themeColor="text1"/>
          <w:sz w:val="28"/>
          <w:szCs w:val="28"/>
        </w:rPr>
        <w:t xml:space="preserve"> должностей работников установлен в соответствии с приказами Министерства труда и социальной  защиты  Российской Федерации от</w:t>
      </w:r>
      <w:r w:rsidR="00760211">
        <w:rPr>
          <w:rFonts w:eastAsiaTheme="minorEastAsia"/>
          <w:color w:val="000000" w:themeColor="text1"/>
          <w:sz w:val="28"/>
          <w:szCs w:val="28"/>
        </w:rPr>
        <w:t xml:space="preserve"> </w:t>
      </w:r>
      <w:r w:rsidR="00760211" w:rsidRPr="00A83554">
        <w:rPr>
          <w:rFonts w:eastAsiaTheme="minorEastAsia"/>
          <w:color w:val="000000" w:themeColor="text1"/>
          <w:sz w:val="28"/>
          <w:szCs w:val="28"/>
        </w:rPr>
        <w:t xml:space="preserve"> 02.04.2019</w:t>
      </w:r>
      <w:r w:rsidR="00760211">
        <w:rPr>
          <w:rFonts w:eastAsiaTheme="minorEastAsia"/>
          <w:color w:val="000000" w:themeColor="text1"/>
          <w:sz w:val="28"/>
          <w:szCs w:val="28"/>
        </w:rPr>
        <w:t xml:space="preserve"> </w:t>
      </w:r>
      <w:r w:rsidR="00760211" w:rsidRPr="00A83554">
        <w:rPr>
          <w:rFonts w:eastAsiaTheme="minorEastAsia"/>
          <w:color w:val="000000" w:themeColor="text1"/>
          <w:sz w:val="28"/>
          <w:szCs w:val="28"/>
        </w:rPr>
        <w:t>г. № 197н «Об утверждении профессионального стандарта «</w:t>
      </w:r>
      <w:r w:rsidR="00760211" w:rsidRPr="004200F5">
        <w:rPr>
          <w:rFonts w:eastAsiaTheme="minorEastAsia"/>
          <w:color w:val="000000" w:themeColor="text1"/>
          <w:sz w:val="28"/>
          <w:szCs w:val="28"/>
        </w:rPr>
        <w:t xml:space="preserve">Инструктор – методист по адаптивной физической культуре и адаптивному  спорту», </w:t>
      </w:r>
      <w:r w:rsidR="00760211" w:rsidRPr="004200F5">
        <w:rPr>
          <w:color w:val="000000" w:themeColor="text1"/>
          <w:sz w:val="28"/>
          <w:szCs w:val="28"/>
          <w:shd w:val="clear" w:color="auto" w:fill="FFFFFF"/>
        </w:rPr>
        <w:t>от 21.04.2022 г. № 237н</w:t>
      </w:r>
      <w:r w:rsidR="00760211" w:rsidRPr="004200F5">
        <w:rPr>
          <w:color w:val="000000" w:themeColor="text1"/>
          <w:sz w:val="28"/>
          <w:szCs w:val="28"/>
        </w:rPr>
        <w:t xml:space="preserve"> </w:t>
      </w:r>
      <w:r w:rsidR="00760211" w:rsidRPr="004200F5">
        <w:rPr>
          <w:color w:val="000000" w:themeColor="text1"/>
          <w:sz w:val="28"/>
          <w:szCs w:val="28"/>
          <w:shd w:val="clear" w:color="auto" w:fill="FFFFFF"/>
        </w:rPr>
        <w:t>«Об утверждении профессионального стандарта «Специалист по инструкторской и методической работе в области физической культуры и спорта»</w:t>
      </w:r>
      <w:r w:rsidR="00DC46FD">
        <w:rPr>
          <w:color w:val="000000" w:themeColor="text1"/>
          <w:sz w:val="28"/>
          <w:szCs w:val="28"/>
          <w:shd w:val="clear" w:color="auto" w:fill="FFFFFF"/>
        </w:rPr>
        <w:t>.</w:t>
      </w:r>
      <w:proofErr w:type="gramEnd"/>
    </w:p>
    <w:p w:rsidR="00760211" w:rsidRPr="004200F5" w:rsidRDefault="00760211" w:rsidP="00760211">
      <w:pPr>
        <w:widowControl w:val="0"/>
        <w:autoSpaceDE w:val="0"/>
        <w:autoSpaceDN w:val="0"/>
        <w:adjustRightInd w:val="0"/>
        <w:ind w:firstLine="709"/>
        <w:jc w:val="both"/>
        <w:rPr>
          <w:rFonts w:eastAsiaTheme="minorEastAsia"/>
          <w:color w:val="000000" w:themeColor="text1"/>
          <w:sz w:val="28"/>
          <w:szCs w:val="28"/>
        </w:rPr>
      </w:pPr>
    </w:p>
    <w:tbl>
      <w:tblPr>
        <w:tblStyle w:val="14"/>
        <w:tblW w:w="9639" w:type="dxa"/>
        <w:tblInd w:w="108" w:type="dxa"/>
        <w:tblLook w:val="04A0" w:firstRow="1" w:lastRow="0" w:firstColumn="1" w:lastColumn="0" w:noHBand="0" w:noVBand="1"/>
      </w:tblPr>
      <w:tblGrid>
        <w:gridCol w:w="2835"/>
        <w:gridCol w:w="5274"/>
        <w:gridCol w:w="1530"/>
      </w:tblGrid>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Квалификационный уровень</w:t>
            </w:r>
          </w:p>
        </w:tc>
        <w:tc>
          <w:tcPr>
            <w:tcW w:w="5274"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 xml:space="preserve">Должности, отнесенные </w:t>
            </w:r>
            <w:proofErr w:type="gramStart"/>
            <w:r w:rsidRPr="00A83554">
              <w:rPr>
                <w:color w:val="000000" w:themeColor="text1"/>
                <w:sz w:val="28"/>
                <w:szCs w:val="28"/>
              </w:rPr>
              <w:t>к</w:t>
            </w:r>
            <w:proofErr w:type="gramEnd"/>
            <w:r w:rsidRPr="00A83554">
              <w:rPr>
                <w:color w:val="000000" w:themeColor="text1"/>
                <w:sz w:val="28"/>
                <w:szCs w:val="28"/>
              </w:rPr>
              <w:t xml:space="preserve"> </w:t>
            </w:r>
          </w:p>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квалификационным уровням</w:t>
            </w:r>
          </w:p>
        </w:tc>
        <w:tc>
          <w:tcPr>
            <w:tcW w:w="1530"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color w:val="000000" w:themeColor="text1"/>
                <w:sz w:val="28"/>
                <w:szCs w:val="28"/>
              </w:rPr>
              <w:t>Оклад (рублей)</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4,5 квалификационные уровни</w:t>
            </w:r>
          </w:p>
        </w:tc>
        <w:tc>
          <w:tcPr>
            <w:tcW w:w="5274"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Инструктор по спорту</w:t>
            </w:r>
          </w:p>
        </w:tc>
        <w:tc>
          <w:tcPr>
            <w:tcW w:w="1530"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12 343,00</w:t>
            </w:r>
          </w:p>
        </w:tc>
      </w:tr>
      <w:tr w:rsidR="00760211" w:rsidRPr="00A83554" w:rsidTr="006460B9">
        <w:tc>
          <w:tcPr>
            <w:tcW w:w="2835"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4,5,6 квалификационные уровни</w:t>
            </w:r>
          </w:p>
        </w:tc>
        <w:tc>
          <w:tcPr>
            <w:tcW w:w="5274"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Старший инструктор – методист</w:t>
            </w:r>
          </w:p>
        </w:tc>
        <w:tc>
          <w:tcPr>
            <w:tcW w:w="1530" w:type="dxa"/>
            <w:tcBorders>
              <w:top w:val="single" w:sz="4" w:space="0" w:color="auto"/>
              <w:left w:val="single" w:sz="4" w:space="0" w:color="auto"/>
              <w:bottom w:val="single" w:sz="4" w:space="0" w:color="auto"/>
              <w:right w:val="single" w:sz="4" w:space="0" w:color="auto"/>
            </w:tcBorders>
            <w:hideMark/>
          </w:tcPr>
          <w:p w:rsidR="00760211" w:rsidRPr="00A83554" w:rsidRDefault="00760211" w:rsidP="00DC46FD">
            <w:pPr>
              <w:widowControl w:val="0"/>
              <w:autoSpaceDE w:val="0"/>
              <w:autoSpaceDN w:val="0"/>
              <w:adjustRightInd w:val="0"/>
              <w:jc w:val="center"/>
              <w:rPr>
                <w:color w:val="000000" w:themeColor="text1"/>
                <w:sz w:val="28"/>
                <w:szCs w:val="28"/>
              </w:rPr>
            </w:pPr>
            <w:r w:rsidRPr="00A83554">
              <w:rPr>
                <w:rFonts w:eastAsiaTheme="minorEastAsia"/>
                <w:color w:val="000000" w:themeColor="text1"/>
                <w:sz w:val="28"/>
                <w:szCs w:val="28"/>
              </w:rPr>
              <w:t>13 578,00</w:t>
            </w:r>
          </w:p>
        </w:tc>
      </w:tr>
    </w:tbl>
    <w:p w:rsidR="00760211" w:rsidRPr="00A83554" w:rsidRDefault="00760211" w:rsidP="00760211">
      <w:pPr>
        <w:widowControl w:val="0"/>
        <w:autoSpaceDE w:val="0"/>
        <w:autoSpaceDN w:val="0"/>
        <w:adjustRightInd w:val="0"/>
        <w:jc w:val="both"/>
        <w:rPr>
          <w:rFonts w:eastAsiaTheme="minorEastAsia"/>
          <w:color w:val="000000" w:themeColor="text1"/>
          <w:sz w:val="28"/>
          <w:szCs w:val="28"/>
        </w:rPr>
      </w:pPr>
    </w:p>
    <w:p w:rsidR="00760211" w:rsidRPr="00A83554" w:rsidRDefault="00760211" w:rsidP="00760211">
      <w:pPr>
        <w:jc w:val="center"/>
        <w:rPr>
          <w:color w:val="000000" w:themeColor="text1"/>
          <w:sz w:val="28"/>
          <w:szCs w:val="28"/>
        </w:rPr>
      </w:pPr>
      <w:r w:rsidRPr="00A83554">
        <w:rPr>
          <w:color w:val="000000" w:themeColor="text1"/>
          <w:sz w:val="28"/>
          <w:szCs w:val="28"/>
        </w:rPr>
        <w:t xml:space="preserve">Размеры должностных окладов по должностям </w:t>
      </w:r>
    </w:p>
    <w:p w:rsidR="00760211" w:rsidRPr="00A83554" w:rsidRDefault="00760211" w:rsidP="00760211">
      <w:pPr>
        <w:jc w:val="center"/>
        <w:rPr>
          <w:color w:val="000000" w:themeColor="text1"/>
          <w:sz w:val="28"/>
          <w:szCs w:val="28"/>
        </w:rPr>
      </w:pPr>
      <w:r w:rsidRPr="00A83554">
        <w:rPr>
          <w:color w:val="000000" w:themeColor="text1"/>
          <w:sz w:val="28"/>
          <w:szCs w:val="28"/>
        </w:rPr>
        <w:t xml:space="preserve">работников, профессиональная деятельность которых </w:t>
      </w:r>
    </w:p>
    <w:p w:rsidR="00760211" w:rsidRPr="00A83554" w:rsidRDefault="00760211" w:rsidP="00760211">
      <w:pPr>
        <w:jc w:val="center"/>
        <w:rPr>
          <w:color w:val="000000" w:themeColor="text1"/>
          <w:sz w:val="28"/>
          <w:szCs w:val="28"/>
        </w:rPr>
      </w:pPr>
      <w:proofErr w:type="gramStart"/>
      <w:r w:rsidRPr="00A83554">
        <w:rPr>
          <w:color w:val="000000" w:themeColor="text1"/>
          <w:sz w:val="28"/>
          <w:szCs w:val="28"/>
        </w:rPr>
        <w:t>связана</w:t>
      </w:r>
      <w:proofErr w:type="gramEnd"/>
      <w:r w:rsidRPr="00A83554">
        <w:rPr>
          <w:color w:val="000000" w:themeColor="text1"/>
          <w:sz w:val="28"/>
          <w:szCs w:val="28"/>
        </w:rPr>
        <w:t xml:space="preserve"> с программами дополнительного образования и дополнительного образования в области спортивной подготовки, а также </w:t>
      </w:r>
    </w:p>
    <w:p w:rsidR="00760211" w:rsidRPr="00A83554" w:rsidRDefault="00760211" w:rsidP="00760211">
      <w:pPr>
        <w:jc w:val="center"/>
        <w:rPr>
          <w:color w:val="000000" w:themeColor="text1"/>
          <w:sz w:val="28"/>
          <w:szCs w:val="28"/>
        </w:rPr>
      </w:pPr>
      <w:r w:rsidRPr="00A83554">
        <w:rPr>
          <w:color w:val="000000" w:themeColor="text1"/>
          <w:sz w:val="28"/>
          <w:szCs w:val="28"/>
        </w:rPr>
        <w:t>физическим воспитанием детей и взрослых</w:t>
      </w:r>
    </w:p>
    <w:p w:rsidR="00760211" w:rsidRPr="00A83554" w:rsidRDefault="00760211" w:rsidP="00760211">
      <w:pPr>
        <w:ind w:firstLine="567"/>
        <w:jc w:val="both"/>
        <w:rPr>
          <w:color w:val="000000" w:themeColor="text1"/>
          <w:sz w:val="28"/>
          <w:szCs w:val="28"/>
        </w:rPr>
      </w:pPr>
    </w:p>
    <w:p w:rsidR="00760211" w:rsidRPr="00A83554" w:rsidRDefault="00760211" w:rsidP="00760211">
      <w:pPr>
        <w:ind w:firstLine="709"/>
        <w:jc w:val="both"/>
        <w:rPr>
          <w:color w:val="000000" w:themeColor="text1"/>
          <w:sz w:val="28"/>
          <w:szCs w:val="28"/>
        </w:rPr>
      </w:pPr>
      <w:r w:rsidRPr="00A83554">
        <w:rPr>
          <w:color w:val="000000" w:themeColor="text1"/>
          <w:sz w:val="28"/>
          <w:szCs w:val="28"/>
        </w:rPr>
        <w:t>Перечень должностей работников дополнительного образования, физической культуры и спорта, в настоящем приложении установлен в соответствии с приказом Министерства труда и социальной защиты Российской Федерации от 24.12.2020 г. № 952н «Об утверждении профессионального стандарта «Тренер-преподаватель».</w:t>
      </w:r>
    </w:p>
    <w:p w:rsidR="00760211" w:rsidRPr="00A83554" w:rsidRDefault="00760211" w:rsidP="00760211">
      <w:pPr>
        <w:ind w:firstLine="567"/>
        <w:jc w:val="both"/>
        <w:rPr>
          <w:color w:val="000000" w:themeColor="text1"/>
          <w:sz w:val="28"/>
          <w:szCs w:val="28"/>
        </w:rPr>
      </w:pPr>
    </w:p>
    <w:tbl>
      <w:tblPr>
        <w:tblW w:w="4891"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8"/>
        <w:gridCol w:w="4676"/>
        <w:gridCol w:w="1984"/>
      </w:tblGrid>
      <w:tr w:rsidR="00760211" w:rsidRPr="00A83554" w:rsidTr="006460B9">
        <w:tc>
          <w:tcPr>
            <w:tcW w:w="1545" w:type="pct"/>
            <w:tcBorders>
              <w:top w:val="single" w:sz="4" w:space="0" w:color="auto"/>
              <w:left w:val="single" w:sz="4" w:space="0" w:color="auto"/>
              <w:bottom w:val="single" w:sz="4" w:space="0" w:color="auto"/>
              <w:right w:val="single" w:sz="4" w:space="0" w:color="auto"/>
            </w:tcBorders>
          </w:tcPr>
          <w:p w:rsidR="00760211" w:rsidRPr="00A83554" w:rsidRDefault="00760211" w:rsidP="00DC46FD">
            <w:pPr>
              <w:keepNext/>
              <w:jc w:val="center"/>
              <w:outlineLvl w:val="1"/>
              <w:rPr>
                <w:bCs/>
                <w:iCs/>
                <w:color w:val="000000" w:themeColor="text1"/>
                <w:sz w:val="28"/>
                <w:szCs w:val="28"/>
              </w:rPr>
            </w:pPr>
            <w:r w:rsidRPr="00A83554">
              <w:rPr>
                <w:bCs/>
                <w:iCs/>
                <w:color w:val="000000" w:themeColor="text1"/>
                <w:sz w:val="28"/>
                <w:szCs w:val="28"/>
              </w:rPr>
              <w:t>Квалификационный уровень</w:t>
            </w:r>
          </w:p>
        </w:tc>
        <w:tc>
          <w:tcPr>
            <w:tcW w:w="2426" w:type="pct"/>
            <w:tcBorders>
              <w:top w:val="single" w:sz="4" w:space="0" w:color="auto"/>
              <w:left w:val="single" w:sz="4" w:space="0" w:color="auto"/>
              <w:bottom w:val="single" w:sz="4" w:space="0" w:color="auto"/>
              <w:right w:val="single" w:sz="4" w:space="0" w:color="auto"/>
            </w:tcBorders>
          </w:tcPr>
          <w:p w:rsidR="00760211" w:rsidRPr="00A83554" w:rsidRDefault="00760211" w:rsidP="00DC46FD">
            <w:pPr>
              <w:keepNext/>
              <w:jc w:val="center"/>
              <w:outlineLvl w:val="1"/>
              <w:rPr>
                <w:bCs/>
                <w:iCs/>
                <w:color w:val="000000" w:themeColor="text1"/>
                <w:sz w:val="28"/>
                <w:szCs w:val="28"/>
              </w:rPr>
            </w:pPr>
            <w:r w:rsidRPr="00A83554">
              <w:rPr>
                <w:bCs/>
                <w:iCs/>
                <w:color w:val="000000" w:themeColor="text1"/>
                <w:sz w:val="28"/>
                <w:szCs w:val="28"/>
              </w:rPr>
              <w:t>Должность работника</w:t>
            </w:r>
          </w:p>
        </w:tc>
        <w:tc>
          <w:tcPr>
            <w:tcW w:w="1029" w:type="pct"/>
            <w:tcBorders>
              <w:top w:val="single" w:sz="4" w:space="0" w:color="auto"/>
              <w:left w:val="single" w:sz="4" w:space="0" w:color="auto"/>
              <w:bottom w:val="single" w:sz="4" w:space="0" w:color="auto"/>
              <w:right w:val="single" w:sz="4" w:space="0" w:color="auto"/>
            </w:tcBorders>
          </w:tcPr>
          <w:p w:rsidR="00760211" w:rsidRPr="00A83554" w:rsidRDefault="00760211" w:rsidP="00DC46FD">
            <w:pPr>
              <w:keepNext/>
              <w:ind w:left="-96"/>
              <w:jc w:val="center"/>
              <w:outlineLvl w:val="1"/>
              <w:rPr>
                <w:bCs/>
                <w:iCs/>
                <w:color w:val="000000" w:themeColor="text1"/>
                <w:sz w:val="28"/>
                <w:szCs w:val="28"/>
              </w:rPr>
            </w:pPr>
            <w:r w:rsidRPr="00A83554">
              <w:rPr>
                <w:bCs/>
                <w:iCs/>
                <w:color w:val="000000" w:themeColor="text1"/>
                <w:sz w:val="28"/>
                <w:szCs w:val="28"/>
              </w:rPr>
              <w:t>Должностной оклад (рублей)</w:t>
            </w:r>
          </w:p>
        </w:tc>
      </w:tr>
      <w:tr w:rsidR="00760211" w:rsidRPr="00A83554" w:rsidTr="006460B9">
        <w:tc>
          <w:tcPr>
            <w:tcW w:w="1545" w:type="pct"/>
            <w:tcBorders>
              <w:top w:val="single" w:sz="4" w:space="0" w:color="auto"/>
              <w:left w:val="single" w:sz="4" w:space="0" w:color="auto"/>
              <w:bottom w:val="single" w:sz="4" w:space="0" w:color="auto"/>
              <w:right w:val="single" w:sz="4" w:space="0" w:color="auto"/>
            </w:tcBorders>
            <w:vAlign w:val="center"/>
          </w:tcPr>
          <w:p w:rsidR="00760211" w:rsidRPr="00A83554" w:rsidRDefault="00760211" w:rsidP="00903FE2">
            <w:pPr>
              <w:jc w:val="center"/>
              <w:rPr>
                <w:color w:val="000000" w:themeColor="text1"/>
                <w:sz w:val="28"/>
                <w:szCs w:val="28"/>
              </w:rPr>
            </w:pPr>
            <w:r w:rsidRPr="00A83554">
              <w:rPr>
                <w:color w:val="000000" w:themeColor="text1"/>
                <w:sz w:val="28"/>
                <w:szCs w:val="28"/>
              </w:rPr>
              <w:t>5 квалификационный уровень</w:t>
            </w:r>
          </w:p>
        </w:tc>
        <w:tc>
          <w:tcPr>
            <w:tcW w:w="2426" w:type="pct"/>
            <w:tcBorders>
              <w:top w:val="single" w:sz="4" w:space="0" w:color="auto"/>
              <w:left w:val="single" w:sz="4" w:space="0" w:color="auto"/>
              <w:bottom w:val="single" w:sz="4" w:space="0" w:color="auto"/>
              <w:right w:val="single" w:sz="4" w:space="0" w:color="auto"/>
            </w:tcBorders>
          </w:tcPr>
          <w:p w:rsidR="00760211" w:rsidRPr="00A83554" w:rsidRDefault="00760211" w:rsidP="00903FE2">
            <w:pPr>
              <w:jc w:val="center"/>
              <w:rPr>
                <w:color w:val="000000" w:themeColor="text1"/>
                <w:sz w:val="28"/>
                <w:szCs w:val="28"/>
              </w:rPr>
            </w:pPr>
            <w:r w:rsidRPr="00A83554">
              <w:rPr>
                <w:color w:val="000000" w:themeColor="text1"/>
                <w:sz w:val="28"/>
                <w:szCs w:val="28"/>
              </w:rPr>
              <w:t>Тренер-преподаватель (Старший тренер-преподаватель)</w:t>
            </w:r>
          </w:p>
        </w:tc>
        <w:tc>
          <w:tcPr>
            <w:tcW w:w="1029" w:type="pct"/>
            <w:tcBorders>
              <w:top w:val="single" w:sz="4" w:space="0" w:color="auto"/>
              <w:left w:val="single" w:sz="4" w:space="0" w:color="auto"/>
              <w:bottom w:val="single" w:sz="4" w:space="0" w:color="auto"/>
              <w:right w:val="single" w:sz="4" w:space="0" w:color="auto"/>
            </w:tcBorders>
            <w:vAlign w:val="center"/>
          </w:tcPr>
          <w:p w:rsidR="00760211" w:rsidRPr="00A83554" w:rsidRDefault="00760211" w:rsidP="00DC46FD">
            <w:pPr>
              <w:jc w:val="center"/>
              <w:rPr>
                <w:color w:val="000000" w:themeColor="text1"/>
                <w:sz w:val="28"/>
                <w:szCs w:val="28"/>
              </w:rPr>
            </w:pPr>
            <w:r w:rsidRPr="00A83554">
              <w:rPr>
                <w:color w:val="000000" w:themeColor="text1"/>
                <w:sz w:val="28"/>
                <w:szCs w:val="28"/>
              </w:rPr>
              <w:t>15 870,00</w:t>
            </w:r>
          </w:p>
        </w:tc>
      </w:tr>
      <w:tr w:rsidR="00760211" w:rsidRPr="00A83554" w:rsidTr="006460B9">
        <w:tc>
          <w:tcPr>
            <w:tcW w:w="1545" w:type="pct"/>
            <w:tcBorders>
              <w:top w:val="single" w:sz="4" w:space="0" w:color="auto"/>
              <w:left w:val="single" w:sz="4" w:space="0" w:color="auto"/>
              <w:bottom w:val="single" w:sz="4" w:space="0" w:color="auto"/>
              <w:right w:val="single" w:sz="4" w:space="0" w:color="auto"/>
            </w:tcBorders>
            <w:vAlign w:val="center"/>
          </w:tcPr>
          <w:p w:rsidR="00760211" w:rsidRPr="00A83554" w:rsidRDefault="00760211" w:rsidP="00903FE2">
            <w:pPr>
              <w:jc w:val="center"/>
              <w:rPr>
                <w:color w:val="000000" w:themeColor="text1"/>
                <w:sz w:val="28"/>
                <w:szCs w:val="28"/>
              </w:rPr>
            </w:pPr>
            <w:r w:rsidRPr="00A83554">
              <w:rPr>
                <w:color w:val="000000" w:themeColor="text1"/>
                <w:sz w:val="28"/>
                <w:szCs w:val="28"/>
              </w:rPr>
              <w:t>6 квалификационный уровень</w:t>
            </w:r>
          </w:p>
        </w:tc>
        <w:tc>
          <w:tcPr>
            <w:tcW w:w="2426" w:type="pct"/>
            <w:tcBorders>
              <w:top w:val="single" w:sz="4" w:space="0" w:color="auto"/>
              <w:left w:val="single" w:sz="4" w:space="0" w:color="auto"/>
              <w:bottom w:val="single" w:sz="4" w:space="0" w:color="auto"/>
              <w:right w:val="single" w:sz="4" w:space="0" w:color="auto"/>
            </w:tcBorders>
          </w:tcPr>
          <w:p w:rsidR="00760211" w:rsidRPr="00A83554" w:rsidRDefault="00760211" w:rsidP="00903FE2">
            <w:pPr>
              <w:jc w:val="center"/>
              <w:rPr>
                <w:color w:val="000000" w:themeColor="text1"/>
                <w:sz w:val="28"/>
                <w:szCs w:val="28"/>
              </w:rPr>
            </w:pPr>
            <w:r w:rsidRPr="00A83554">
              <w:rPr>
                <w:color w:val="000000" w:themeColor="text1"/>
                <w:sz w:val="28"/>
                <w:szCs w:val="28"/>
              </w:rPr>
              <w:t>Тренер-преподаватель (Старший тренер-преподаватель)</w:t>
            </w:r>
          </w:p>
        </w:tc>
        <w:tc>
          <w:tcPr>
            <w:tcW w:w="1029" w:type="pct"/>
            <w:tcBorders>
              <w:top w:val="single" w:sz="4" w:space="0" w:color="auto"/>
              <w:left w:val="single" w:sz="4" w:space="0" w:color="auto"/>
              <w:bottom w:val="single" w:sz="4" w:space="0" w:color="auto"/>
              <w:right w:val="single" w:sz="4" w:space="0" w:color="auto"/>
            </w:tcBorders>
            <w:vAlign w:val="center"/>
          </w:tcPr>
          <w:p w:rsidR="00760211" w:rsidRPr="00A83554" w:rsidRDefault="00760211" w:rsidP="00DC46FD">
            <w:pPr>
              <w:jc w:val="center"/>
              <w:rPr>
                <w:color w:val="000000" w:themeColor="text1"/>
                <w:sz w:val="28"/>
                <w:szCs w:val="28"/>
              </w:rPr>
            </w:pPr>
            <w:r w:rsidRPr="00A83554">
              <w:rPr>
                <w:color w:val="000000" w:themeColor="text1"/>
                <w:sz w:val="28"/>
                <w:szCs w:val="28"/>
              </w:rPr>
              <w:t>17 456,00</w:t>
            </w:r>
          </w:p>
        </w:tc>
      </w:tr>
      <w:tr w:rsidR="00760211" w:rsidRPr="00A83554" w:rsidTr="006460B9">
        <w:tc>
          <w:tcPr>
            <w:tcW w:w="1545" w:type="pct"/>
            <w:tcBorders>
              <w:top w:val="single" w:sz="4" w:space="0" w:color="auto"/>
              <w:left w:val="single" w:sz="4" w:space="0" w:color="auto"/>
              <w:bottom w:val="single" w:sz="4" w:space="0" w:color="auto"/>
              <w:right w:val="single" w:sz="4" w:space="0" w:color="auto"/>
            </w:tcBorders>
            <w:vAlign w:val="center"/>
          </w:tcPr>
          <w:p w:rsidR="00760211" w:rsidRPr="00A83554" w:rsidRDefault="00760211" w:rsidP="00903FE2">
            <w:pPr>
              <w:jc w:val="center"/>
              <w:rPr>
                <w:color w:val="000000" w:themeColor="text1"/>
                <w:sz w:val="28"/>
                <w:szCs w:val="28"/>
              </w:rPr>
            </w:pPr>
            <w:r w:rsidRPr="00A83554">
              <w:rPr>
                <w:color w:val="000000" w:themeColor="text1"/>
                <w:sz w:val="28"/>
                <w:szCs w:val="28"/>
              </w:rPr>
              <w:t>7 квалификационный уровень</w:t>
            </w:r>
          </w:p>
        </w:tc>
        <w:tc>
          <w:tcPr>
            <w:tcW w:w="2426" w:type="pct"/>
            <w:tcBorders>
              <w:top w:val="single" w:sz="4" w:space="0" w:color="auto"/>
              <w:left w:val="single" w:sz="4" w:space="0" w:color="auto"/>
              <w:bottom w:val="single" w:sz="4" w:space="0" w:color="auto"/>
              <w:right w:val="single" w:sz="4" w:space="0" w:color="auto"/>
            </w:tcBorders>
          </w:tcPr>
          <w:p w:rsidR="00760211" w:rsidRPr="00A83554" w:rsidRDefault="00760211" w:rsidP="00903FE2">
            <w:pPr>
              <w:jc w:val="center"/>
              <w:rPr>
                <w:color w:val="000000" w:themeColor="text1"/>
                <w:sz w:val="28"/>
                <w:szCs w:val="28"/>
              </w:rPr>
            </w:pPr>
            <w:r w:rsidRPr="00A83554">
              <w:rPr>
                <w:color w:val="000000" w:themeColor="text1"/>
                <w:sz w:val="28"/>
                <w:szCs w:val="28"/>
              </w:rPr>
              <w:t>Тренер-преподаватель (Старший тренер-преподаватель)</w:t>
            </w:r>
          </w:p>
        </w:tc>
        <w:tc>
          <w:tcPr>
            <w:tcW w:w="1029" w:type="pct"/>
            <w:tcBorders>
              <w:top w:val="single" w:sz="4" w:space="0" w:color="auto"/>
              <w:left w:val="single" w:sz="4" w:space="0" w:color="auto"/>
              <w:bottom w:val="single" w:sz="4" w:space="0" w:color="auto"/>
              <w:right w:val="single" w:sz="4" w:space="0" w:color="auto"/>
            </w:tcBorders>
            <w:vAlign w:val="center"/>
          </w:tcPr>
          <w:p w:rsidR="00760211" w:rsidRPr="00A83554" w:rsidRDefault="00760211" w:rsidP="00DC46FD">
            <w:pPr>
              <w:jc w:val="center"/>
              <w:rPr>
                <w:color w:val="000000" w:themeColor="text1"/>
                <w:sz w:val="28"/>
                <w:szCs w:val="28"/>
              </w:rPr>
            </w:pPr>
            <w:r w:rsidRPr="00A83554">
              <w:rPr>
                <w:color w:val="000000" w:themeColor="text1"/>
                <w:sz w:val="28"/>
                <w:szCs w:val="28"/>
              </w:rPr>
              <w:t>19 201,00</w:t>
            </w:r>
          </w:p>
        </w:tc>
      </w:tr>
    </w:tbl>
    <w:p w:rsidR="00760211" w:rsidRDefault="00760211" w:rsidP="00760211">
      <w:pPr>
        <w:widowControl w:val="0"/>
        <w:autoSpaceDE w:val="0"/>
        <w:autoSpaceDN w:val="0"/>
        <w:adjustRightInd w:val="0"/>
        <w:rPr>
          <w:rFonts w:eastAsiaTheme="minorEastAsia"/>
          <w:color w:val="000000" w:themeColor="text1"/>
          <w:sz w:val="28"/>
          <w:szCs w:val="28"/>
        </w:rPr>
      </w:pPr>
    </w:p>
    <w:p w:rsidR="0092440A" w:rsidRDefault="0092440A" w:rsidP="00760211">
      <w:pPr>
        <w:widowControl w:val="0"/>
        <w:autoSpaceDE w:val="0"/>
        <w:autoSpaceDN w:val="0"/>
        <w:adjustRightInd w:val="0"/>
        <w:rPr>
          <w:rFonts w:eastAsiaTheme="minorEastAsia"/>
          <w:color w:val="000000" w:themeColor="text1"/>
          <w:sz w:val="28"/>
          <w:szCs w:val="28"/>
        </w:rPr>
      </w:pPr>
    </w:p>
    <w:p w:rsidR="0092440A" w:rsidRDefault="0092440A" w:rsidP="00760211">
      <w:pPr>
        <w:widowControl w:val="0"/>
        <w:autoSpaceDE w:val="0"/>
        <w:autoSpaceDN w:val="0"/>
        <w:adjustRightInd w:val="0"/>
        <w:rPr>
          <w:rFonts w:eastAsiaTheme="minorEastAsia"/>
          <w:color w:val="000000" w:themeColor="text1"/>
          <w:sz w:val="28"/>
          <w:szCs w:val="28"/>
        </w:rPr>
      </w:pPr>
    </w:p>
    <w:p w:rsidR="0092440A" w:rsidRDefault="0092440A" w:rsidP="00760211">
      <w:pPr>
        <w:widowControl w:val="0"/>
        <w:autoSpaceDE w:val="0"/>
        <w:autoSpaceDN w:val="0"/>
        <w:adjustRightInd w:val="0"/>
        <w:rPr>
          <w:rFonts w:eastAsiaTheme="minorEastAsia"/>
          <w:color w:val="000000" w:themeColor="text1"/>
          <w:sz w:val="28"/>
          <w:szCs w:val="28"/>
        </w:rPr>
      </w:pPr>
    </w:p>
    <w:p w:rsidR="0092440A" w:rsidRPr="00A83554" w:rsidRDefault="0092440A" w:rsidP="00760211">
      <w:pPr>
        <w:widowControl w:val="0"/>
        <w:autoSpaceDE w:val="0"/>
        <w:autoSpaceDN w:val="0"/>
        <w:adjustRightInd w:val="0"/>
        <w:rPr>
          <w:rFonts w:eastAsiaTheme="minorEastAsia"/>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lastRenderedPageBreak/>
        <w:t>Профессиональные квалификационные группы должностей работников физической культуры</w:t>
      </w:r>
    </w:p>
    <w:p w:rsidR="00760211" w:rsidRPr="00A83554" w:rsidRDefault="00760211" w:rsidP="00760211">
      <w:pPr>
        <w:widowControl w:val="0"/>
        <w:autoSpaceDE w:val="0"/>
        <w:autoSpaceDN w:val="0"/>
        <w:adjustRightInd w:val="0"/>
        <w:jc w:val="center"/>
        <w:rPr>
          <w:rFonts w:eastAsiaTheme="minorEastAsia"/>
          <w:b/>
          <w:color w:val="000000" w:themeColor="text1"/>
          <w:sz w:val="28"/>
          <w:szCs w:val="28"/>
        </w:rPr>
      </w:pPr>
    </w:p>
    <w:p w:rsidR="00760211" w:rsidRPr="00A83554" w:rsidRDefault="00760211" w:rsidP="00760211">
      <w:pPr>
        <w:widowControl w:val="0"/>
        <w:autoSpaceDE w:val="0"/>
        <w:autoSpaceDN w:val="0"/>
        <w:adjustRightInd w:val="0"/>
        <w:ind w:firstLine="709"/>
        <w:jc w:val="both"/>
        <w:rPr>
          <w:rFonts w:eastAsiaTheme="minorEastAsia"/>
          <w:color w:val="000000" w:themeColor="text1"/>
          <w:sz w:val="28"/>
          <w:szCs w:val="28"/>
        </w:rPr>
      </w:pPr>
      <w:r w:rsidRPr="00A83554">
        <w:rPr>
          <w:rFonts w:eastAsiaTheme="minorEastAsia"/>
          <w:color w:val="000000" w:themeColor="text1"/>
          <w:sz w:val="28"/>
          <w:szCs w:val="28"/>
        </w:rPr>
        <w:t>Приказ Министерства здравоохранения и социального развития РФ от 15.08.2011 г.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r w:rsidR="00DC46FD">
        <w:rPr>
          <w:rFonts w:eastAsiaTheme="minorEastAsia"/>
          <w:color w:val="000000" w:themeColor="text1"/>
          <w:sz w:val="28"/>
          <w:szCs w:val="28"/>
        </w:rPr>
        <w:t>.</w:t>
      </w:r>
    </w:p>
    <w:p w:rsidR="00760211" w:rsidRPr="00A83554" w:rsidRDefault="00760211" w:rsidP="00760211">
      <w:pPr>
        <w:widowControl w:val="0"/>
        <w:autoSpaceDE w:val="0"/>
        <w:autoSpaceDN w:val="0"/>
        <w:adjustRightInd w:val="0"/>
        <w:ind w:firstLine="709"/>
        <w:jc w:val="both"/>
        <w:rPr>
          <w:rFonts w:eastAsiaTheme="minorEastAsia"/>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Должности специалистов</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p>
    <w:tbl>
      <w:tblPr>
        <w:tblW w:w="9572"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4949"/>
        <w:gridCol w:w="1788"/>
      </w:tblGrid>
      <w:tr w:rsidR="00760211" w:rsidRPr="00A83554" w:rsidTr="00DC46FD">
        <w:trPr>
          <w:trHeight w:val="482"/>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Квалификационный уровень</w:t>
            </w:r>
          </w:p>
        </w:tc>
        <w:tc>
          <w:tcPr>
            <w:tcW w:w="4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Наименование должностей</w:t>
            </w: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Оклад (рублей)</w:t>
            </w:r>
          </w:p>
        </w:tc>
      </w:tr>
      <w:tr w:rsidR="00760211" w:rsidRPr="00A83554" w:rsidTr="00DC46FD">
        <w:trPr>
          <w:trHeight w:val="421"/>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2 квалификационный уровень</w:t>
            </w:r>
          </w:p>
        </w:tc>
        <w:tc>
          <w:tcPr>
            <w:tcW w:w="4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211" w:rsidRPr="00A83554" w:rsidRDefault="00760211" w:rsidP="00AB3343">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Хореограф</w:t>
            </w: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8 277,00</w:t>
            </w:r>
          </w:p>
        </w:tc>
      </w:tr>
    </w:tbl>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Профессиональные квалификационные должности </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специалистов в сфере закупок</w:t>
      </w:r>
    </w:p>
    <w:p w:rsidR="00760211" w:rsidRPr="00A83554" w:rsidRDefault="00760211" w:rsidP="00760211">
      <w:pPr>
        <w:widowControl w:val="0"/>
        <w:autoSpaceDE w:val="0"/>
        <w:autoSpaceDN w:val="0"/>
        <w:adjustRightInd w:val="0"/>
        <w:ind w:firstLine="567"/>
        <w:jc w:val="both"/>
        <w:rPr>
          <w:rFonts w:eastAsiaTheme="minorEastAsia"/>
          <w:color w:val="000000" w:themeColor="text1"/>
          <w:sz w:val="28"/>
          <w:szCs w:val="28"/>
        </w:rPr>
      </w:pPr>
    </w:p>
    <w:p w:rsidR="00760211" w:rsidRPr="00A83554" w:rsidRDefault="00760211" w:rsidP="00760211">
      <w:pPr>
        <w:widowControl w:val="0"/>
        <w:autoSpaceDE w:val="0"/>
        <w:autoSpaceDN w:val="0"/>
        <w:adjustRightInd w:val="0"/>
        <w:ind w:firstLine="567"/>
        <w:jc w:val="both"/>
        <w:rPr>
          <w:rFonts w:eastAsiaTheme="minorEastAsia"/>
          <w:color w:val="000000" w:themeColor="text1"/>
          <w:sz w:val="28"/>
          <w:szCs w:val="28"/>
        </w:rPr>
      </w:pPr>
      <w:r w:rsidRPr="00A83554">
        <w:rPr>
          <w:rFonts w:eastAsiaTheme="minorEastAsia"/>
          <w:color w:val="000000" w:themeColor="text1"/>
          <w:sz w:val="28"/>
          <w:szCs w:val="28"/>
        </w:rPr>
        <w:t>Перечень должностей работников установлен в соответствии с приказом Министерства труда и социальной защиты от 10.09.2015</w:t>
      </w:r>
      <w:r>
        <w:rPr>
          <w:rFonts w:eastAsiaTheme="minorEastAsia"/>
          <w:color w:val="000000" w:themeColor="text1"/>
          <w:sz w:val="28"/>
          <w:szCs w:val="28"/>
        </w:rPr>
        <w:t xml:space="preserve"> </w:t>
      </w:r>
      <w:r w:rsidRPr="00A83554">
        <w:rPr>
          <w:rFonts w:eastAsiaTheme="minorEastAsia"/>
          <w:color w:val="000000" w:themeColor="text1"/>
          <w:sz w:val="28"/>
          <w:szCs w:val="28"/>
        </w:rPr>
        <w:t>г. № 625н «Об утверждении профессионального стандарта «Специали</w:t>
      </w:r>
      <w:proofErr w:type="gramStart"/>
      <w:r w:rsidRPr="00A83554">
        <w:rPr>
          <w:rFonts w:eastAsiaTheme="minorEastAsia"/>
          <w:color w:val="000000" w:themeColor="text1"/>
          <w:sz w:val="28"/>
          <w:szCs w:val="28"/>
        </w:rPr>
        <w:t>ст в сф</w:t>
      </w:r>
      <w:proofErr w:type="gramEnd"/>
      <w:r w:rsidRPr="00A83554">
        <w:rPr>
          <w:rFonts w:eastAsiaTheme="minorEastAsia"/>
          <w:color w:val="000000" w:themeColor="text1"/>
          <w:sz w:val="28"/>
          <w:szCs w:val="28"/>
        </w:rPr>
        <w:t>ере закупок».</w:t>
      </w:r>
    </w:p>
    <w:p w:rsidR="00760211" w:rsidRPr="00A83554" w:rsidRDefault="00760211" w:rsidP="00760211">
      <w:pPr>
        <w:widowControl w:val="0"/>
        <w:autoSpaceDE w:val="0"/>
        <w:autoSpaceDN w:val="0"/>
        <w:adjustRightInd w:val="0"/>
        <w:ind w:firstLine="567"/>
        <w:jc w:val="both"/>
        <w:rPr>
          <w:rFonts w:eastAsiaTheme="minorEastAsia"/>
          <w:color w:val="000000" w:themeColor="text1"/>
          <w:sz w:val="28"/>
          <w:szCs w:val="28"/>
        </w:rPr>
      </w:pPr>
    </w:p>
    <w:tbl>
      <w:tblPr>
        <w:tblW w:w="9572" w:type="dxa"/>
        <w:tblInd w:w="62" w:type="dxa"/>
        <w:tblLayout w:type="fixed"/>
        <w:tblCellMar>
          <w:top w:w="75" w:type="dxa"/>
          <w:left w:w="0" w:type="dxa"/>
          <w:bottom w:w="75" w:type="dxa"/>
          <w:right w:w="0" w:type="dxa"/>
        </w:tblCellMar>
        <w:tblLook w:val="04A0" w:firstRow="1" w:lastRow="0" w:firstColumn="1" w:lastColumn="0" w:noHBand="0" w:noVBand="1"/>
      </w:tblPr>
      <w:tblGrid>
        <w:gridCol w:w="2859"/>
        <w:gridCol w:w="4943"/>
        <w:gridCol w:w="1770"/>
      </w:tblGrid>
      <w:tr w:rsidR="00760211" w:rsidRPr="00A83554" w:rsidTr="00DC46FD">
        <w:trPr>
          <w:trHeight w:val="573"/>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Должности, отнесенные </w:t>
            </w:r>
            <w:proofErr w:type="gramStart"/>
            <w:r w:rsidRPr="00A83554">
              <w:rPr>
                <w:rFonts w:eastAsiaTheme="minorEastAsia"/>
                <w:color w:val="000000" w:themeColor="text1"/>
                <w:sz w:val="28"/>
                <w:szCs w:val="28"/>
              </w:rPr>
              <w:t>к</w:t>
            </w:r>
            <w:proofErr w:type="gramEnd"/>
            <w:r w:rsidRPr="00A83554">
              <w:rPr>
                <w:rFonts w:eastAsiaTheme="minorEastAsia"/>
                <w:color w:val="000000" w:themeColor="text1"/>
                <w:sz w:val="28"/>
                <w:szCs w:val="28"/>
              </w:rPr>
              <w:t xml:space="preserve"> </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квалификационным уровням</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Оклад </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(рублей)</w:t>
            </w:r>
          </w:p>
        </w:tc>
      </w:tr>
      <w:tr w:rsidR="00760211" w:rsidRPr="00A83554" w:rsidTr="00DC46FD">
        <w:trPr>
          <w:trHeight w:val="557"/>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5 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Контрактный управляющий, специалист по закупкам</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15 281,00</w:t>
            </w:r>
          </w:p>
        </w:tc>
      </w:tr>
    </w:tbl>
    <w:p w:rsidR="0092440A" w:rsidRDefault="0092440A" w:rsidP="00760211">
      <w:pPr>
        <w:widowControl w:val="0"/>
        <w:autoSpaceDE w:val="0"/>
        <w:autoSpaceDN w:val="0"/>
        <w:adjustRightInd w:val="0"/>
        <w:jc w:val="center"/>
        <w:rPr>
          <w:rFonts w:eastAsiaTheme="minorEastAsia"/>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Профессиональные квалификационные должности </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системных администраторов информационно – коммуникационных систем</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p>
    <w:p w:rsidR="00760211" w:rsidRPr="00A83554" w:rsidRDefault="00760211" w:rsidP="00760211">
      <w:pPr>
        <w:shd w:val="clear" w:color="auto" w:fill="FFFFFF"/>
        <w:ind w:firstLine="567"/>
        <w:jc w:val="both"/>
        <w:textAlignment w:val="baseline"/>
        <w:rPr>
          <w:color w:val="000000" w:themeColor="text1"/>
          <w:sz w:val="28"/>
          <w:szCs w:val="28"/>
        </w:rPr>
      </w:pPr>
      <w:r w:rsidRPr="00A83554">
        <w:rPr>
          <w:color w:val="000000" w:themeColor="text1"/>
          <w:sz w:val="28"/>
          <w:szCs w:val="28"/>
        </w:rPr>
        <w:t>Перечень должностей работников установлен в соответствии с приказом Министерства труда и социальной защиты РФ от 29.09.2020</w:t>
      </w:r>
      <w:r>
        <w:rPr>
          <w:color w:val="000000" w:themeColor="text1"/>
          <w:sz w:val="28"/>
          <w:szCs w:val="28"/>
        </w:rPr>
        <w:t xml:space="preserve"> </w:t>
      </w:r>
      <w:r w:rsidRPr="00A83554">
        <w:rPr>
          <w:color w:val="000000" w:themeColor="text1"/>
          <w:sz w:val="28"/>
          <w:szCs w:val="28"/>
        </w:rPr>
        <w:t>г. № 680н «Об утверждении профессионального стандарта «Системный администратор информационно – коммуникационных систем».</w:t>
      </w:r>
    </w:p>
    <w:p w:rsidR="00760211" w:rsidRPr="00A83554" w:rsidRDefault="00760211" w:rsidP="00760211">
      <w:pPr>
        <w:shd w:val="clear" w:color="auto" w:fill="FFFFFF"/>
        <w:ind w:firstLine="567"/>
        <w:jc w:val="both"/>
        <w:textAlignment w:val="baseline"/>
        <w:rPr>
          <w:b/>
          <w:bCs/>
          <w:color w:val="000000" w:themeColor="text1"/>
          <w:sz w:val="28"/>
          <w:szCs w:val="28"/>
        </w:rPr>
      </w:pPr>
    </w:p>
    <w:tbl>
      <w:tblPr>
        <w:tblW w:w="9572" w:type="dxa"/>
        <w:tblInd w:w="62" w:type="dxa"/>
        <w:tblLayout w:type="fixed"/>
        <w:tblCellMar>
          <w:top w:w="75" w:type="dxa"/>
          <w:left w:w="0" w:type="dxa"/>
          <w:bottom w:w="75" w:type="dxa"/>
          <w:right w:w="0" w:type="dxa"/>
        </w:tblCellMar>
        <w:tblLook w:val="04A0" w:firstRow="1" w:lastRow="0" w:firstColumn="1" w:lastColumn="0" w:noHBand="0" w:noVBand="1"/>
      </w:tblPr>
      <w:tblGrid>
        <w:gridCol w:w="2859"/>
        <w:gridCol w:w="4943"/>
        <w:gridCol w:w="1770"/>
      </w:tblGrid>
      <w:tr w:rsidR="00760211" w:rsidRPr="00A83554" w:rsidTr="00DC46FD">
        <w:trPr>
          <w:trHeight w:val="168"/>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Должности, отнесенные </w:t>
            </w:r>
            <w:proofErr w:type="gramStart"/>
            <w:r w:rsidRPr="00A83554">
              <w:rPr>
                <w:rFonts w:eastAsiaTheme="minorEastAsia"/>
                <w:color w:val="000000" w:themeColor="text1"/>
                <w:sz w:val="28"/>
                <w:szCs w:val="28"/>
              </w:rPr>
              <w:t>к</w:t>
            </w:r>
            <w:proofErr w:type="gramEnd"/>
            <w:r w:rsidRPr="00A83554">
              <w:rPr>
                <w:rFonts w:eastAsiaTheme="minorEastAsia"/>
                <w:color w:val="000000" w:themeColor="text1"/>
                <w:sz w:val="28"/>
                <w:szCs w:val="28"/>
              </w:rPr>
              <w:t xml:space="preserve"> </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квалификационным уровням</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Оклад </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(рублей)</w:t>
            </w:r>
          </w:p>
        </w:tc>
      </w:tr>
      <w:tr w:rsidR="00760211" w:rsidRPr="00A83554" w:rsidTr="00DC46FD">
        <w:trPr>
          <w:trHeight w:val="339"/>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7 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Системный администратор</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7 752,00</w:t>
            </w:r>
          </w:p>
        </w:tc>
      </w:tr>
    </w:tbl>
    <w:p w:rsidR="00760211" w:rsidRPr="00A83554" w:rsidRDefault="00760211" w:rsidP="00760211">
      <w:pPr>
        <w:widowControl w:val="0"/>
        <w:autoSpaceDE w:val="0"/>
        <w:autoSpaceDN w:val="0"/>
        <w:adjustRightInd w:val="0"/>
        <w:jc w:val="both"/>
        <w:rPr>
          <w:rFonts w:eastAsiaTheme="minorEastAsia"/>
          <w:b/>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lastRenderedPageBreak/>
        <w:t xml:space="preserve">Профессиональные квалификационные должности работников </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по техническому обслуживанию оборудования водоподготовки </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в системах теплоснабжения»</w:t>
      </w:r>
    </w:p>
    <w:p w:rsidR="00760211" w:rsidRPr="00A83554" w:rsidRDefault="00760211" w:rsidP="00760211">
      <w:pPr>
        <w:widowControl w:val="0"/>
        <w:autoSpaceDE w:val="0"/>
        <w:autoSpaceDN w:val="0"/>
        <w:adjustRightInd w:val="0"/>
        <w:jc w:val="center"/>
        <w:rPr>
          <w:rFonts w:eastAsiaTheme="minorEastAsia"/>
          <w:b/>
          <w:color w:val="000000" w:themeColor="text1"/>
          <w:sz w:val="28"/>
          <w:szCs w:val="28"/>
        </w:rPr>
      </w:pPr>
    </w:p>
    <w:p w:rsidR="00760211" w:rsidRPr="00A83554" w:rsidRDefault="00760211" w:rsidP="00760211">
      <w:pPr>
        <w:ind w:firstLine="426"/>
        <w:jc w:val="both"/>
        <w:textAlignment w:val="baseline"/>
        <w:rPr>
          <w:color w:val="000000" w:themeColor="text1"/>
          <w:sz w:val="28"/>
          <w:szCs w:val="28"/>
        </w:rPr>
      </w:pPr>
      <w:r w:rsidRPr="00A83554">
        <w:rPr>
          <w:color w:val="000000" w:themeColor="text1"/>
          <w:sz w:val="28"/>
          <w:szCs w:val="28"/>
        </w:rPr>
        <w:t>Перечень должностей работников установлен в соответствии с приказом Министерства труда и социальной защиты от 24.12.2015</w:t>
      </w:r>
      <w:r>
        <w:rPr>
          <w:color w:val="000000" w:themeColor="text1"/>
          <w:sz w:val="28"/>
          <w:szCs w:val="28"/>
        </w:rPr>
        <w:t xml:space="preserve"> </w:t>
      </w:r>
      <w:r w:rsidRPr="00A83554">
        <w:rPr>
          <w:color w:val="000000" w:themeColor="text1"/>
          <w:sz w:val="28"/>
          <w:szCs w:val="28"/>
        </w:rPr>
        <w:t>г. № 1122н «Об утверждении профессионального стандарта «Работник по техническому обслуживанию оборудования водоподготовки в системах теплоснабжения».</w:t>
      </w:r>
    </w:p>
    <w:p w:rsidR="00760211" w:rsidRPr="00A83554" w:rsidRDefault="00760211" w:rsidP="00760211">
      <w:pPr>
        <w:ind w:firstLine="426"/>
        <w:jc w:val="both"/>
        <w:textAlignment w:val="baseline"/>
        <w:rPr>
          <w:color w:val="000000" w:themeColor="text1"/>
          <w:sz w:val="28"/>
          <w:szCs w:val="28"/>
        </w:rPr>
      </w:pPr>
    </w:p>
    <w:tbl>
      <w:tblPr>
        <w:tblW w:w="9639" w:type="dxa"/>
        <w:tblInd w:w="62" w:type="dxa"/>
        <w:tblLayout w:type="fixed"/>
        <w:tblCellMar>
          <w:top w:w="75" w:type="dxa"/>
          <w:left w:w="0" w:type="dxa"/>
          <w:bottom w:w="75" w:type="dxa"/>
          <w:right w:w="0" w:type="dxa"/>
        </w:tblCellMar>
        <w:tblLook w:val="04A0" w:firstRow="1" w:lastRow="0" w:firstColumn="1" w:lastColumn="0" w:noHBand="0" w:noVBand="1"/>
      </w:tblPr>
      <w:tblGrid>
        <w:gridCol w:w="2859"/>
        <w:gridCol w:w="4943"/>
        <w:gridCol w:w="1837"/>
      </w:tblGrid>
      <w:tr w:rsidR="00760211" w:rsidRPr="00A83554" w:rsidTr="006460B9">
        <w:trPr>
          <w:trHeight w:val="168"/>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Должности, отнесенные </w:t>
            </w:r>
            <w:proofErr w:type="gramStart"/>
            <w:r w:rsidRPr="00A83554">
              <w:rPr>
                <w:rFonts w:eastAsiaTheme="minorEastAsia"/>
                <w:color w:val="000000" w:themeColor="text1"/>
                <w:sz w:val="28"/>
                <w:szCs w:val="28"/>
              </w:rPr>
              <w:t>к</w:t>
            </w:r>
            <w:proofErr w:type="gramEnd"/>
            <w:r w:rsidRPr="00A83554">
              <w:rPr>
                <w:rFonts w:eastAsiaTheme="minorEastAsia"/>
                <w:color w:val="000000" w:themeColor="text1"/>
                <w:sz w:val="28"/>
                <w:szCs w:val="28"/>
              </w:rPr>
              <w:t xml:space="preserve"> </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квалификационным уровням</w:t>
            </w:r>
          </w:p>
        </w:tc>
        <w:tc>
          <w:tcPr>
            <w:tcW w:w="1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Оклад </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(рублей)</w:t>
            </w:r>
          </w:p>
        </w:tc>
      </w:tr>
      <w:tr w:rsidR="00760211" w:rsidRPr="00A83554" w:rsidTr="006460B9">
        <w:trPr>
          <w:trHeight w:val="339"/>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3 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Аппаратчик водоподготовки</w:t>
            </w:r>
          </w:p>
        </w:tc>
        <w:tc>
          <w:tcPr>
            <w:tcW w:w="1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7 252,00</w:t>
            </w:r>
          </w:p>
        </w:tc>
      </w:tr>
    </w:tbl>
    <w:p w:rsidR="00760211" w:rsidRPr="00A83554" w:rsidRDefault="00760211" w:rsidP="00760211">
      <w:pPr>
        <w:jc w:val="both"/>
        <w:textAlignment w:val="baseline"/>
        <w:rPr>
          <w:color w:val="000000" w:themeColor="text1"/>
          <w:sz w:val="28"/>
          <w:szCs w:val="28"/>
        </w:rPr>
      </w:pP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Профессиональные квалификационные должности специалистов в области охраны труда</w:t>
      </w:r>
    </w:p>
    <w:p w:rsidR="00760211" w:rsidRPr="00A83554" w:rsidRDefault="00760211" w:rsidP="00760211">
      <w:pPr>
        <w:widowControl w:val="0"/>
        <w:autoSpaceDE w:val="0"/>
        <w:autoSpaceDN w:val="0"/>
        <w:adjustRightInd w:val="0"/>
        <w:jc w:val="center"/>
        <w:rPr>
          <w:rFonts w:eastAsiaTheme="minorEastAsia"/>
          <w:color w:val="000000" w:themeColor="text1"/>
          <w:sz w:val="28"/>
          <w:szCs w:val="28"/>
        </w:rPr>
      </w:pPr>
    </w:p>
    <w:p w:rsidR="00760211" w:rsidRPr="00A83554" w:rsidRDefault="00760211" w:rsidP="00760211">
      <w:pPr>
        <w:shd w:val="clear" w:color="auto" w:fill="FFFFFF"/>
        <w:ind w:firstLine="567"/>
        <w:jc w:val="both"/>
        <w:textAlignment w:val="baseline"/>
        <w:rPr>
          <w:color w:val="000000" w:themeColor="text1"/>
          <w:sz w:val="28"/>
          <w:szCs w:val="28"/>
        </w:rPr>
      </w:pPr>
      <w:r w:rsidRPr="00A83554">
        <w:rPr>
          <w:color w:val="000000" w:themeColor="text1"/>
          <w:sz w:val="28"/>
          <w:szCs w:val="28"/>
        </w:rPr>
        <w:t>Перечень должностей работников установлен в соответствии с приказом Министерства тр</w:t>
      </w:r>
      <w:r>
        <w:rPr>
          <w:color w:val="000000" w:themeColor="text1"/>
          <w:sz w:val="28"/>
          <w:szCs w:val="28"/>
        </w:rPr>
        <w:t>уда и социальной защиты РФ от 22.04.2021г. № 274</w:t>
      </w:r>
      <w:r w:rsidRPr="00A83554">
        <w:rPr>
          <w:color w:val="000000" w:themeColor="text1"/>
          <w:sz w:val="28"/>
          <w:szCs w:val="28"/>
        </w:rPr>
        <w:t>н «Об утверждении профессионального стандарта «Специалист в области охраны труда».</w:t>
      </w:r>
    </w:p>
    <w:p w:rsidR="00760211" w:rsidRPr="00A83554" w:rsidRDefault="00760211" w:rsidP="00760211">
      <w:pPr>
        <w:shd w:val="clear" w:color="auto" w:fill="FFFFFF"/>
        <w:ind w:firstLine="567"/>
        <w:jc w:val="both"/>
        <w:textAlignment w:val="baseline"/>
        <w:rPr>
          <w:b/>
          <w:bCs/>
          <w:color w:val="000000" w:themeColor="text1"/>
          <w:sz w:val="28"/>
          <w:szCs w:val="28"/>
        </w:rPr>
      </w:pPr>
    </w:p>
    <w:tbl>
      <w:tblPr>
        <w:tblW w:w="9572" w:type="dxa"/>
        <w:tblInd w:w="62" w:type="dxa"/>
        <w:tblLayout w:type="fixed"/>
        <w:tblCellMar>
          <w:top w:w="75" w:type="dxa"/>
          <w:left w:w="0" w:type="dxa"/>
          <w:bottom w:w="75" w:type="dxa"/>
          <w:right w:w="0" w:type="dxa"/>
        </w:tblCellMar>
        <w:tblLook w:val="04A0" w:firstRow="1" w:lastRow="0" w:firstColumn="1" w:lastColumn="0" w:noHBand="0" w:noVBand="1"/>
      </w:tblPr>
      <w:tblGrid>
        <w:gridCol w:w="2859"/>
        <w:gridCol w:w="4943"/>
        <w:gridCol w:w="1770"/>
      </w:tblGrid>
      <w:tr w:rsidR="00760211" w:rsidRPr="00A83554" w:rsidTr="00DC46FD">
        <w:trPr>
          <w:trHeight w:val="168"/>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Должности, отнесенные </w:t>
            </w:r>
            <w:proofErr w:type="gramStart"/>
            <w:r w:rsidRPr="00A83554">
              <w:rPr>
                <w:rFonts w:eastAsiaTheme="minorEastAsia"/>
                <w:color w:val="000000" w:themeColor="text1"/>
                <w:sz w:val="28"/>
                <w:szCs w:val="28"/>
              </w:rPr>
              <w:t>к</w:t>
            </w:r>
            <w:proofErr w:type="gramEnd"/>
            <w:r w:rsidRPr="00A83554">
              <w:rPr>
                <w:rFonts w:eastAsiaTheme="minorEastAsia"/>
                <w:color w:val="000000" w:themeColor="text1"/>
                <w:sz w:val="28"/>
                <w:szCs w:val="28"/>
              </w:rPr>
              <w:t xml:space="preserve"> </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квалификационным уровням</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 xml:space="preserve">Оклад </w:t>
            </w:r>
          </w:p>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(рублей)</w:t>
            </w:r>
          </w:p>
        </w:tc>
      </w:tr>
      <w:tr w:rsidR="00760211" w:rsidRPr="00A83554" w:rsidTr="00DC46FD">
        <w:trPr>
          <w:trHeight w:val="339"/>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6 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F0354F">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Специалист по охране труда</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60211" w:rsidRPr="00A83554" w:rsidRDefault="00760211" w:rsidP="00DC46FD">
            <w:pPr>
              <w:widowControl w:val="0"/>
              <w:autoSpaceDE w:val="0"/>
              <w:autoSpaceDN w:val="0"/>
              <w:adjustRightInd w:val="0"/>
              <w:jc w:val="center"/>
              <w:rPr>
                <w:rFonts w:eastAsiaTheme="minorEastAsia"/>
                <w:color w:val="000000" w:themeColor="text1"/>
                <w:sz w:val="28"/>
                <w:szCs w:val="28"/>
              </w:rPr>
            </w:pPr>
            <w:r w:rsidRPr="00A83554">
              <w:rPr>
                <w:rFonts w:eastAsiaTheme="minorEastAsia"/>
                <w:color w:val="000000" w:themeColor="text1"/>
                <w:sz w:val="28"/>
                <w:szCs w:val="28"/>
              </w:rPr>
              <w:t>10 579,00</w:t>
            </w:r>
          </w:p>
        </w:tc>
      </w:tr>
    </w:tbl>
    <w:p w:rsidR="00760211" w:rsidRPr="00A83554" w:rsidRDefault="00760211" w:rsidP="00760211">
      <w:pPr>
        <w:rPr>
          <w:color w:val="000000" w:themeColor="text1"/>
          <w:sz w:val="28"/>
          <w:szCs w:val="28"/>
        </w:rPr>
      </w:pPr>
    </w:p>
    <w:p w:rsidR="00196596" w:rsidRDefault="00196596">
      <w:pPr>
        <w:spacing w:after="200" w:line="276" w:lineRule="auto"/>
        <w:rPr>
          <w:color w:val="000000" w:themeColor="text1"/>
          <w:sz w:val="28"/>
          <w:szCs w:val="28"/>
        </w:rPr>
      </w:pPr>
      <w:r>
        <w:rPr>
          <w:color w:val="000000" w:themeColor="text1"/>
          <w:sz w:val="28"/>
          <w:szCs w:val="28"/>
        </w:rPr>
        <w:br w:type="page"/>
      </w:r>
    </w:p>
    <w:tbl>
      <w:tblPr>
        <w:tblStyle w:val="af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6615E3" w:rsidRPr="00B41AC1" w:rsidTr="006615E3">
        <w:tc>
          <w:tcPr>
            <w:tcW w:w="5387" w:type="dxa"/>
          </w:tcPr>
          <w:p w:rsidR="006615E3" w:rsidRPr="00B41AC1" w:rsidRDefault="006615E3" w:rsidP="006615E3">
            <w:pPr>
              <w:shd w:val="clear" w:color="auto" w:fill="FFFFFF"/>
              <w:ind w:firstLine="25"/>
              <w:jc w:val="center"/>
              <w:rPr>
                <w:color w:val="000000" w:themeColor="text1"/>
                <w:spacing w:val="-4"/>
                <w:sz w:val="28"/>
                <w:szCs w:val="28"/>
              </w:rPr>
            </w:pPr>
            <w:r>
              <w:rPr>
                <w:color w:val="000000" w:themeColor="text1"/>
                <w:spacing w:val="-4"/>
                <w:sz w:val="28"/>
                <w:szCs w:val="28"/>
              </w:rPr>
              <w:lastRenderedPageBreak/>
              <w:t>ПРИ</w:t>
            </w:r>
            <w:r w:rsidRPr="00B41AC1">
              <w:rPr>
                <w:color w:val="000000" w:themeColor="text1"/>
                <w:spacing w:val="-4"/>
                <w:sz w:val="28"/>
                <w:szCs w:val="28"/>
              </w:rPr>
              <w:t>ЛОЖЕНИЕ 2</w:t>
            </w:r>
          </w:p>
          <w:p w:rsidR="006615E3" w:rsidRPr="00B41AC1" w:rsidRDefault="006615E3" w:rsidP="006615E3">
            <w:pPr>
              <w:jc w:val="both"/>
              <w:rPr>
                <w:color w:val="000000" w:themeColor="text1"/>
                <w:spacing w:val="-4"/>
                <w:sz w:val="28"/>
                <w:szCs w:val="28"/>
              </w:rPr>
            </w:pPr>
            <w:r w:rsidRPr="00B41AC1">
              <w:rPr>
                <w:color w:val="000000" w:themeColor="text1"/>
                <w:spacing w:val="-4"/>
                <w:sz w:val="28"/>
                <w:szCs w:val="28"/>
              </w:rPr>
              <w:t>к Положению об оплате труда работников муниципального бюджетного учреждения дополнительного образования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tc>
      </w:tr>
    </w:tbl>
    <w:p w:rsidR="006615E3" w:rsidRPr="00B41AC1" w:rsidRDefault="006615E3" w:rsidP="006615E3">
      <w:pPr>
        <w:shd w:val="clear" w:color="auto" w:fill="FFFFFF"/>
        <w:ind w:left="4395"/>
        <w:jc w:val="center"/>
        <w:rPr>
          <w:color w:val="000000" w:themeColor="text1"/>
          <w:sz w:val="28"/>
          <w:szCs w:val="28"/>
        </w:rPr>
      </w:pPr>
    </w:p>
    <w:p w:rsidR="006615E3" w:rsidRPr="00A83554" w:rsidRDefault="006615E3" w:rsidP="006615E3">
      <w:pPr>
        <w:shd w:val="clear" w:color="auto" w:fill="FFFFFF"/>
        <w:ind w:left="4395"/>
        <w:jc w:val="center"/>
        <w:rPr>
          <w:color w:val="000000" w:themeColor="text1"/>
          <w:sz w:val="28"/>
          <w:szCs w:val="28"/>
        </w:rPr>
      </w:pPr>
    </w:p>
    <w:p w:rsidR="006615E3" w:rsidRPr="00A83554" w:rsidRDefault="006615E3" w:rsidP="006615E3">
      <w:pPr>
        <w:shd w:val="clear" w:color="auto" w:fill="FFFFFF"/>
        <w:ind w:left="4395"/>
        <w:jc w:val="center"/>
        <w:rPr>
          <w:color w:val="000000" w:themeColor="text1"/>
          <w:sz w:val="28"/>
          <w:szCs w:val="28"/>
        </w:rPr>
      </w:pPr>
    </w:p>
    <w:p w:rsidR="00760211" w:rsidRPr="00A83554" w:rsidRDefault="00760211" w:rsidP="00760211">
      <w:pPr>
        <w:keepNext/>
        <w:keepLines/>
        <w:jc w:val="center"/>
        <w:outlineLvl w:val="2"/>
        <w:rPr>
          <w:bCs/>
          <w:color w:val="000000" w:themeColor="text1"/>
          <w:sz w:val="28"/>
          <w:szCs w:val="28"/>
        </w:rPr>
      </w:pPr>
      <w:r w:rsidRPr="00A83554">
        <w:rPr>
          <w:bCs/>
          <w:color w:val="000000" w:themeColor="text1"/>
          <w:sz w:val="28"/>
          <w:szCs w:val="28"/>
        </w:rPr>
        <w:t>Размеры</w:t>
      </w:r>
    </w:p>
    <w:p w:rsidR="00760211" w:rsidRPr="00A83554" w:rsidRDefault="00760211" w:rsidP="00760211">
      <w:pPr>
        <w:keepNext/>
        <w:keepLines/>
        <w:jc w:val="center"/>
        <w:outlineLvl w:val="2"/>
        <w:rPr>
          <w:bCs/>
          <w:color w:val="000000" w:themeColor="text1"/>
          <w:sz w:val="28"/>
          <w:szCs w:val="28"/>
        </w:rPr>
      </w:pPr>
      <w:r w:rsidRPr="00A83554">
        <w:rPr>
          <w:bCs/>
          <w:color w:val="000000" w:themeColor="text1"/>
          <w:sz w:val="28"/>
          <w:szCs w:val="28"/>
        </w:rPr>
        <w:t>расчетных нормативов за подготовку одного спортсмена (обучающегося) по каждому этапу (периоду)</w:t>
      </w:r>
    </w:p>
    <w:p w:rsidR="00760211" w:rsidRPr="00A83554" w:rsidRDefault="00760211" w:rsidP="00760211">
      <w:pPr>
        <w:keepNext/>
        <w:keepLines/>
        <w:jc w:val="center"/>
        <w:outlineLvl w:val="2"/>
        <w:rPr>
          <w:b/>
          <w:bCs/>
          <w:color w:val="000000" w:themeColor="text1"/>
          <w:sz w:val="28"/>
          <w:szCs w:val="28"/>
        </w:rPr>
      </w:pPr>
    </w:p>
    <w:tbl>
      <w:tblPr>
        <w:tblStyle w:val="af1"/>
        <w:tblW w:w="9526" w:type="dxa"/>
        <w:tblInd w:w="108" w:type="dxa"/>
        <w:tblLook w:val="04A0" w:firstRow="1" w:lastRow="0" w:firstColumn="1" w:lastColumn="0" w:noHBand="0" w:noVBand="1"/>
      </w:tblPr>
      <w:tblGrid>
        <w:gridCol w:w="4395"/>
        <w:gridCol w:w="2126"/>
        <w:gridCol w:w="3005"/>
      </w:tblGrid>
      <w:tr w:rsidR="00760211" w:rsidRPr="00A83554" w:rsidTr="006460B9">
        <w:tc>
          <w:tcPr>
            <w:tcW w:w="439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Этап спортивной подготовки</w:t>
            </w:r>
          </w:p>
        </w:tc>
        <w:tc>
          <w:tcPr>
            <w:tcW w:w="2126"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Период обучения</w:t>
            </w:r>
          </w:p>
        </w:tc>
        <w:tc>
          <w:tcPr>
            <w:tcW w:w="300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Расчетный норматив за подготовку одного спортсмена, процентов</w:t>
            </w:r>
          </w:p>
        </w:tc>
      </w:tr>
      <w:tr w:rsidR="00760211" w:rsidRPr="00A83554" w:rsidTr="006460B9">
        <w:tc>
          <w:tcPr>
            <w:tcW w:w="4395" w:type="dxa"/>
          </w:tcPr>
          <w:p w:rsidR="00760211" w:rsidRPr="00A83554" w:rsidRDefault="00760211" w:rsidP="009415AC">
            <w:pPr>
              <w:pStyle w:val="afb"/>
              <w:spacing w:after="0" w:line="240" w:lineRule="auto"/>
              <w:jc w:val="center"/>
              <w:rPr>
                <w:color w:val="000000" w:themeColor="text1"/>
              </w:rPr>
            </w:pPr>
            <w:r w:rsidRPr="00A83554">
              <w:rPr>
                <w:color w:val="000000" w:themeColor="text1"/>
              </w:rPr>
              <w:t>Этап высшего спортивного мастерства - ВСМ</w:t>
            </w:r>
          </w:p>
        </w:tc>
        <w:tc>
          <w:tcPr>
            <w:tcW w:w="2126" w:type="dxa"/>
          </w:tcPr>
          <w:p w:rsidR="00760211" w:rsidRPr="00A83554" w:rsidRDefault="00760211" w:rsidP="008342F1">
            <w:pPr>
              <w:pStyle w:val="afb"/>
              <w:spacing w:after="0" w:line="240" w:lineRule="auto"/>
              <w:jc w:val="center"/>
              <w:rPr>
                <w:color w:val="000000" w:themeColor="text1"/>
              </w:rPr>
            </w:pPr>
            <w:r w:rsidRPr="00A83554">
              <w:rPr>
                <w:color w:val="000000" w:themeColor="text1"/>
              </w:rPr>
              <w:t>Весь период</w:t>
            </w:r>
          </w:p>
        </w:tc>
        <w:tc>
          <w:tcPr>
            <w:tcW w:w="300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39</w:t>
            </w:r>
          </w:p>
        </w:tc>
      </w:tr>
      <w:tr w:rsidR="00760211" w:rsidRPr="00A83554" w:rsidTr="006460B9">
        <w:tc>
          <w:tcPr>
            <w:tcW w:w="4395" w:type="dxa"/>
          </w:tcPr>
          <w:p w:rsidR="00760211" w:rsidRPr="00A83554" w:rsidRDefault="00760211" w:rsidP="009415AC">
            <w:pPr>
              <w:pStyle w:val="afb"/>
              <w:spacing w:after="0" w:line="240" w:lineRule="auto"/>
              <w:jc w:val="center"/>
              <w:rPr>
                <w:color w:val="000000" w:themeColor="text1"/>
              </w:rPr>
            </w:pPr>
            <w:r w:rsidRPr="00A83554">
              <w:rPr>
                <w:color w:val="000000" w:themeColor="text1"/>
              </w:rPr>
              <w:t>Этап совершенствования спортивного мастерства - ССМ</w:t>
            </w:r>
          </w:p>
        </w:tc>
        <w:tc>
          <w:tcPr>
            <w:tcW w:w="2126" w:type="dxa"/>
          </w:tcPr>
          <w:p w:rsidR="00760211" w:rsidRPr="00A83554" w:rsidRDefault="00760211" w:rsidP="008342F1">
            <w:pPr>
              <w:pStyle w:val="afb"/>
              <w:spacing w:after="0" w:line="240" w:lineRule="auto"/>
              <w:jc w:val="center"/>
              <w:rPr>
                <w:color w:val="000000" w:themeColor="text1"/>
              </w:rPr>
            </w:pPr>
            <w:r w:rsidRPr="00A83554">
              <w:rPr>
                <w:color w:val="000000" w:themeColor="text1"/>
              </w:rPr>
              <w:t>Весь период</w:t>
            </w:r>
          </w:p>
        </w:tc>
        <w:tc>
          <w:tcPr>
            <w:tcW w:w="300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21</w:t>
            </w:r>
          </w:p>
        </w:tc>
      </w:tr>
      <w:tr w:rsidR="00760211" w:rsidRPr="00A83554" w:rsidTr="006460B9">
        <w:tc>
          <w:tcPr>
            <w:tcW w:w="4395" w:type="dxa"/>
            <w:vMerge w:val="restart"/>
          </w:tcPr>
          <w:p w:rsidR="00760211" w:rsidRPr="00A83554" w:rsidRDefault="00760211" w:rsidP="009415AC">
            <w:pPr>
              <w:pStyle w:val="afb"/>
              <w:spacing w:after="0" w:line="240" w:lineRule="auto"/>
              <w:jc w:val="center"/>
              <w:rPr>
                <w:color w:val="000000" w:themeColor="text1"/>
              </w:rPr>
            </w:pPr>
            <w:r w:rsidRPr="00A83554">
              <w:rPr>
                <w:color w:val="000000" w:themeColor="text1"/>
              </w:rPr>
              <w:t>Учебно-тренировочный этап (этап спортивной специализации) - УТ</w:t>
            </w:r>
          </w:p>
        </w:tc>
        <w:tc>
          <w:tcPr>
            <w:tcW w:w="2126" w:type="dxa"/>
          </w:tcPr>
          <w:p w:rsidR="00760211" w:rsidRPr="00A83554" w:rsidRDefault="00760211" w:rsidP="008342F1">
            <w:pPr>
              <w:pStyle w:val="afb"/>
              <w:spacing w:after="0" w:line="240" w:lineRule="auto"/>
              <w:jc w:val="center"/>
              <w:rPr>
                <w:color w:val="000000" w:themeColor="text1"/>
              </w:rPr>
            </w:pPr>
            <w:r w:rsidRPr="00A83554">
              <w:rPr>
                <w:color w:val="000000" w:themeColor="text1"/>
              </w:rPr>
              <w:t>Свыше трех лет (УТ-4; УТ-5)</w:t>
            </w:r>
          </w:p>
        </w:tc>
        <w:tc>
          <w:tcPr>
            <w:tcW w:w="300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13</w:t>
            </w:r>
          </w:p>
          <w:p w:rsidR="00760211" w:rsidRPr="00A83554" w:rsidRDefault="00760211" w:rsidP="009A2934">
            <w:pPr>
              <w:pStyle w:val="afb"/>
              <w:spacing w:after="0" w:line="240" w:lineRule="auto"/>
              <w:rPr>
                <w:color w:val="000000" w:themeColor="text1"/>
              </w:rPr>
            </w:pPr>
          </w:p>
        </w:tc>
      </w:tr>
      <w:tr w:rsidR="00760211" w:rsidRPr="00A83554" w:rsidTr="006460B9">
        <w:tc>
          <w:tcPr>
            <w:tcW w:w="4395" w:type="dxa"/>
            <w:vMerge/>
          </w:tcPr>
          <w:p w:rsidR="00760211" w:rsidRPr="00A83554" w:rsidRDefault="00760211" w:rsidP="009415AC">
            <w:pPr>
              <w:pStyle w:val="afb"/>
              <w:spacing w:after="0" w:line="240" w:lineRule="auto"/>
              <w:jc w:val="center"/>
              <w:rPr>
                <w:color w:val="000000" w:themeColor="text1"/>
              </w:rPr>
            </w:pPr>
          </w:p>
        </w:tc>
        <w:tc>
          <w:tcPr>
            <w:tcW w:w="2126" w:type="dxa"/>
          </w:tcPr>
          <w:p w:rsidR="00760211" w:rsidRPr="00A83554" w:rsidRDefault="00760211" w:rsidP="008342F1">
            <w:pPr>
              <w:pStyle w:val="afb"/>
              <w:spacing w:after="0" w:line="240" w:lineRule="auto"/>
              <w:jc w:val="center"/>
              <w:rPr>
                <w:color w:val="000000" w:themeColor="text1"/>
              </w:rPr>
            </w:pPr>
            <w:r w:rsidRPr="00A83554">
              <w:rPr>
                <w:color w:val="000000" w:themeColor="text1"/>
              </w:rPr>
              <w:t>До трех лет</w:t>
            </w:r>
          </w:p>
          <w:p w:rsidR="00760211" w:rsidRPr="00A83554" w:rsidRDefault="00760211" w:rsidP="008342F1">
            <w:pPr>
              <w:pStyle w:val="afb"/>
              <w:spacing w:after="0" w:line="240" w:lineRule="auto"/>
              <w:jc w:val="center"/>
              <w:rPr>
                <w:color w:val="000000" w:themeColor="text1"/>
              </w:rPr>
            </w:pPr>
            <w:r w:rsidRPr="00A83554">
              <w:rPr>
                <w:color w:val="000000" w:themeColor="text1"/>
              </w:rPr>
              <w:t>(УТ-1; УТ-2;УТ-3)</w:t>
            </w:r>
          </w:p>
        </w:tc>
        <w:tc>
          <w:tcPr>
            <w:tcW w:w="300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8</w:t>
            </w:r>
          </w:p>
        </w:tc>
      </w:tr>
      <w:tr w:rsidR="00760211" w:rsidRPr="00A83554" w:rsidTr="006460B9">
        <w:trPr>
          <w:trHeight w:val="1014"/>
        </w:trPr>
        <w:tc>
          <w:tcPr>
            <w:tcW w:w="4395" w:type="dxa"/>
            <w:vMerge w:val="restart"/>
          </w:tcPr>
          <w:p w:rsidR="00760211" w:rsidRPr="00A83554" w:rsidRDefault="00760211" w:rsidP="009415AC">
            <w:pPr>
              <w:pStyle w:val="afb"/>
              <w:spacing w:after="0" w:line="240" w:lineRule="auto"/>
              <w:jc w:val="center"/>
              <w:rPr>
                <w:color w:val="000000" w:themeColor="text1"/>
              </w:rPr>
            </w:pPr>
            <w:r w:rsidRPr="00A83554">
              <w:rPr>
                <w:color w:val="000000" w:themeColor="text1"/>
              </w:rPr>
              <w:t>Этап начальной подготовки</w:t>
            </w:r>
          </w:p>
        </w:tc>
        <w:tc>
          <w:tcPr>
            <w:tcW w:w="2126" w:type="dxa"/>
          </w:tcPr>
          <w:p w:rsidR="00760211" w:rsidRPr="00A83554" w:rsidRDefault="00760211" w:rsidP="008342F1">
            <w:pPr>
              <w:pStyle w:val="afb"/>
              <w:spacing w:after="0" w:line="240" w:lineRule="auto"/>
              <w:jc w:val="center"/>
              <w:rPr>
                <w:color w:val="000000" w:themeColor="text1"/>
              </w:rPr>
            </w:pPr>
            <w:r w:rsidRPr="00A83554">
              <w:rPr>
                <w:color w:val="000000" w:themeColor="text1"/>
              </w:rPr>
              <w:t>Свыше года</w:t>
            </w:r>
          </w:p>
          <w:p w:rsidR="009A2934" w:rsidRDefault="00760211" w:rsidP="008342F1">
            <w:pPr>
              <w:pStyle w:val="afb"/>
              <w:spacing w:after="0" w:line="240" w:lineRule="auto"/>
              <w:jc w:val="center"/>
              <w:rPr>
                <w:color w:val="000000" w:themeColor="text1"/>
              </w:rPr>
            </w:pPr>
            <w:r w:rsidRPr="00A83554">
              <w:rPr>
                <w:color w:val="000000" w:themeColor="text1"/>
              </w:rPr>
              <w:t>(НП-2; НП-3;</w:t>
            </w:r>
          </w:p>
          <w:p w:rsidR="00760211" w:rsidRPr="00A83554" w:rsidRDefault="00760211" w:rsidP="008342F1">
            <w:pPr>
              <w:pStyle w:val="afb"/>
              <w:spacing w:after="0" w:line="240" w:lineRule="auto"/>
              <w:jc w:val="center"/>
              <w:rPr>
                <w:color w:val="000000" w:themeColor="text1"/>
              </w:rPr>
            </w:pPr>
            <w:proofErr w:type="gramStart"/>
            <w:r w:rsidRPr="00A83554">
              <w:rPr>
                <w:color w:val="000000" w:themeColor="text1"/>
              </w:rPr>
              <w:t>НП-4)</w:t>
            </w:r>
            <w:proofErr w:type="gramEnd"/>
          </w:p>
        </w:tc>
        <w:tc>
          <w:tcPr>
            <w:tcW w:w="300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5</w:t>
            </w:r>
          </w:p>
        </w:tc>
      </w:tr>
      <w:tr w:rsidR="00760211" w:rsidRPr="00A83554" w:rsidTr="006460B9">
        <w:tc>
          <w:tcPr>
            <w:tcW w:w="4395" w:type="dxa"/>
            <w:vMerge/>
          </w:tcPr>
          <w:p w:rsidR="00760211" w:rsidRPr="00A83554" w:rsidRDefault="00760211" w:rsidP="009415AC">
            <w:pPr>
              <w:pStyle w:val="afb"/>
              <w:spacing w:after="0" w:line="240" w:lineRule="auto"/>
              <w:jc w:val="center"/>
              <w:rPr>
                <w:color w:val="000000" w:themeColor="text1"/>
              </w:rPr>
            </w:pPr>
          </w:p>
        </w:tc>
        <w:tc>
          <w:tcPr>
            <w:tcW w:w="2126" w:type="dxa"/>
          </w:tcPr>
          <w:p w:rsidR="00760211" w:rsidRPr="00A83554" w:rsidRDefault="00760211" w:rsidP="008342F1">
            <w:pPr>
              <w:pStyle w:val="afb"/>
              <w:spacing w:after="0" w:line="240" w:lineRule="auto"/>
              <w:jc w:val="center"/>
              <w:rPr>
                <w:color w:val="000000" w:themeColor="text1"/>
              </w:rPr>
            </w:pPr>
            <w:r w:rsidRPr="00A83554">
              <w:rPr>
                <w:color w:val="000000" w:themeColor="text1"/>
              </w:rPr>
              <w:t>До одного года (НП-1)</w:t>
            </w:r>
          </w:p>
        </w:tc>
        <w:tc>
          <w:tcPr>
            <w:tcW w:w="300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3</w:t>
            </w:r>
          </w:p>
        </w:tc>
      </w:tr>
      <w:tr w:rsidR="00760211" w:rsidRPr="00A83554" w:rsidTr="006460B9">
        <w:tc>
          <w:tcPr>
            <w:tcW w:w="4395" w:type="dxa"/>
          </w:tcPr>
          <w:p w:rsidR="00760211" w:rsidRPr="00A83554" w:rsidRDefault="00760211" w:rsidP="009415AC">
            <w:pPr>
              <w:pStyle w:val="afb"/>
              <w:spacing w:after="0" w:line="240" w:lineRule="auto"/>
              <w:jc w:val="center"/>
              <w:rPr>
                <w:color w:val="000000" w:themeColor="text1"/>
              </w:rPr>
            </w:pPr>
            <w:r w:rsidRPr="00A83554">
              <w:rPr>
                <w:color w:val="000000" w:themeColor="text1"/>
              </w:rPr>
              <w:t>Спортивно-оздоровительный эта</w:t>
            </w:r>
            <w:proofErr w:type="gramStart"/>
            <w:r w:rsidRPr="00A83554">
              <w:rPr>
                <w:color w:val="000000" w:themeColor="text1"/>
              </w:rPr>
              <w:t>п-</w:t>
            </w:r>
            <w:proofErr w:type="gramEnd"/>
            <w:r w:rsidRPr="00A83554">
              <w:rPr>
                <w:color w:val="000000" w:themeColor="text1"/>
              </w:rPr>
              <w:t xml:space="preserve"> СО</w:t>
            </w:r>
          </w:p>
        </w:tc>
        <w:tc>
          <w:tcPr>
            <w:tcW w:w="2126" w:type="dxa"/>
          </w:tcPr>
          <w:p w:rsidR="00760211" w:rsidRPr="00A83554" w:rsidRDefault="00760211" w:rsidP="008342F1">
            <w:pPr>
              <w:pStyle w:val="afb"/>
              <w:spacing w:after="0" w:line="240" w:lineRule="auto"/>
              <w:jc w:val="center"/>
              <w:rPr>
                <w:color w:val="000000" w:themeColor="text1"/>
              </w:rPr>
            </w:pPr>
            <w:r w:rsidRPr="00A83554">
              <w:rPr>
                <w:color w:val="000000" w:themeColor="text1"/>
              </w:rPr>
              <w:t>Весь период</w:t>
            </w:r>
          </w:p>
        </w:tc>
        <w:tc>
          <w:tcPr>
            <w:tcW w:w="3005" w:type="dxa"/>
          </w:tcPr>
          <w:p w:rsidR="00760211" w:rsidRPr="00A83554" w:rsidRDefault="00760211" w:rsidP="009A2934">
            <w:pPr>
              <w:pStyle w:val="afb"/>
              <w:spacing w:after="0" w:line="240" w:lineRule="auto"/>
              <w:jc w:val="center"/>
              <w:rPr>
                <w:color w:val="000000" w:themeColor="text1"/>
              </w:rPr>
            </w:pPr>
            <w:r w:rsidRPr="00A83554">
              <w:rPr>
                <w:color w:val="000000" w:themeColor="text1"/>
              </w:rPr>
              <w:t>2,2</w:t>
            </w:r>
          </w:p>
        </w:tc>
      </w:tr>
    </w:tbl>
    <w:p w:rsidR="006615E3" w:rsidRPr="00A83554" w:rsidRDefault="006615E3" w:rsidP="006615E3">
      <w:pPr>
        <w:shd w:val="clear" w:color="auto" w:fill="FFFFFF"/>
        <w:ind w:left="4395"/>
        <w:jc w:val="center"/>
        <w:rPr>
          <w:color w:val="000000" w:themeColor="text1"/>
          <w:sz w:val="28"/>
          <w:szCs w:val="28"/>
        </w:rPr>
      </w:pPr>
    </w:p>
    <w:p w:rsidR="006615E3" w:rsidRPr="00DB69C5" w:rsidRDefault="006615E3" w:rsidP="006615E3">
      <w:pPr>
        <w:rPr>
          <w:color w:val="000000" w:themeColor="text1"/>
          <w:sz w:val="28"/>
          <w:szCs w:val="28"/>
        </w:rPr>
      </w:pPr>
      <w:r>
        <w:rPr>
          <w:color w:val="000000" w:themeColor="text1"/>
          <w:sz w:val="28"/>
          <w:szCs w:val="28"/>
        </w:rPr>
        <w:br w:type="page"/>
      </w:r>
    </w:p>
    <w:tbl>
      <w:tblPr>
        <w:tblStyle w:val="af1"/>
        <w:tblpPr w:leftFromText="180" w:rightFromText="180" w:vertAnchor="page" w:horzAnchor="margin" w:tblpXSpec="right" w:tblpY="1280"/>
        <w:tblW w:w="5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9"/>
      </w:tblGrid>
      <w:tr w:rsidR="006615E3" w:rsidRPr="00A83554" w:rsidTr="009B33A6">
        <w:trPr>
          <w:trHeight w:val="2559"/>
        </w:trPr>
        <w:tc>
          <w:tcPr>
            <w:tcW w:w="5519" w:type="dxa"/>
          </w:tcPr>
          <w:p w:rsidR="006615E3" w:rsidRPr="00B41AC1" w:rsidRDefault="006615E3" w:rsidP="006615E3">
            <w:pPr>
              <w:pageBreakBefore/>
              <w:autoSpaceDE w:val="0"/>
              <w:autoSpaceDN w:val="0"/>
              <w:adjustRightInd w:val="0"/>
              <w:ind w:left="24"/>
              <w:rPr>
                <w:color w:val="000000" w:themeColor="text1"/>
                <w:spacing w:val="-4"/>
                <w:sz w:val="28"/>
                <w:szCs w:val="28"/>
              </w:rPr>
            </w:pPr>
            <w:r>
              <w:rPr>
                <w:color w:val="000000" w:themeColor="text1"/>
                <w:spacing w:val="-4"/>
                <w:sz w:val="28"/>
                <w:szCs w:val="28"/>
              </w:rPr>
              <w:lastRenderedPageBreak/>
              <w:t xml:space="preserve">                    </w:t>
            </w:r>
            <w:r w:rsidR="00760211">
              <w:rPr>
                <w:color w:val="000000" w:themeColor="text1"/>
                <w:spacing w:val="-4"/>
                <w:sz w:val="28"/>
                <w:szCs w:val="28"/>
              </w:rPr>
              <w:t>ПРИЛОЖЕНИЕ 3</w:t>
            </w:r>
          </w:p>
          <w:p w:rsidR="006615E3" w:rsidRPr="00A83554" w:rsidRDefault="006615E3" w:rsidP="009B33A6">
            <w:pPr>
              <w:shd w:val="clear" w:color="auto" w:fill="FFFFFF"/>
              <w:ind w:left="-118"/>
              <w:jc w:val="both"/>
              <w:rPr>
                <w:color w:val="000000" w:themeColor="text1"/>
                <w:sz w:val="28"/>
                <w:szCs w:val="28"/>
              </w:rPr>
            </w:pPr>
            <w:r w:rsidRPr="00B41AC1">
              <w:rPr>
                <w:color w:val="000000" w:themeColor="text1"/>
                <w:spacing w:val="-4"/>
                <w:sz w:val="28"/>
                <w:szCs w:val="28"/>
              </w:rPr>
              <w:t xml:space="preserve">к </w:t>
            </w:r>
            <w:r w:rsidRPr="00B41AC1">
              <w:rPr>
                <w:color w:val="000000" w:themeColor="text1"/>
                <w:sz w:val="28"/>
                <w:szCs w:val="28"/>
              </w:rPr>
              <w:t xml:space="preserve">Положению об оплате труда работников муниципального бюджетного учреждения </w:t>
            </w:r>
            <w:r>
              <w:rPr>
                <w:color w:val="000000" w:themeColor="text1"/>
                <w:sz w:val="28"/>
                <w:szCs w:val="28"/>
              </w:rPr>
              <w:t xml:space="preserve">дополнительного образования </w:t>
            </w:r>
            <w:r w:rsidRPr="00B41AC1">
              <w:rPr>
                <w:color w:val="000000" w:themeColor="text1"/>
                <w:sz w:val="28"/>
                <w:szCs w:val="28"/>
              </w:rPr>
              <w:t>«Спортивная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tc>
      </w:tr>
    </w:tbl>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6615E3" w:rsidRDefault="006615E3" w:rsidP="009B33A6">
      <w:pPr>
        <w:autoSpaceDE w:val="0"/>
        <w:autoSpaceDN w:val="0"/>
        <w:adjustRightInd w:val="0"/>
        <w:ind w:firstLine="720"/>
        <w:jc w:val="center"/>
        <w:rPr>
          <w:sz w:val="28"/>
          <w:szCs w:val="28"/>
        </w:rPr>
      </w:pPr>
    </w:p>
    <w:p w:rsidR="00760211" w:rsidRDefault="00760211" w:rsidP="00760211">
      <w:pPr>
        <w:autoSpaceDE w:val="0"/>
        <w:autoSpaceDN w:val="0"/>
        <w:adjustRightInd w:val="0"/>
        <w:jc w:val="center"/>
        <w:rPr>
          <w:sz w:val="28"/>
          <w:szCs w:val="28"/>
        </w:rPr>
      </w:pPr>
      <w:r>
        <w:rPr>
          <w:sz w:val="28"/>
          <w:szCs w:val="28"/>
        </w:rPr>
        <w:t xml:space="preserve">Рекомендуемый перечень, размеры, порядок установления </w:t>
      </w:r>
    </w:p>
    <w:p w:rsidR="00760211" w:rsidRDefault="00760211" w:rsidP="00760211">
      <w:pPr>
        <w:autoSpaceDE w:val="0"/>
        <w:autoSpaceDN w:val="0"/>
        <w:adjustRightInd w:val="0"/>
        <w:jc w:val="center"/>
        <w:rPr>
          <w:sz w:val="28"/>
          <w:szCs w:val="28"/>
        </w:rPr>
      </w:pPr>
      <w:r>
        <w:rPr>
          <w:sz w:val="28"/>
          <w:szCs w:val="28"/>
        </w:rPr>
        <w:t xml:space="preserve">выплат стимулирующего характера работникам муниципального бюджетного учреждения </w:t>
      </w:r>
      <w:r>
        <w:rPr>
          <w:bCs/>
          <w:sz w:val="28"/>
          <w:szCs w:val="28"/>
        </w:rPr>
        <w:t>дополнительного образования</w:t>
      </w:r>
      <w:r>
        <w:rPr>
          <w:sz w:val="28"/>
          <w:szCs w:val="28"/>
        </w:rPr>
        <w:t xml:space="preserve">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760211" w:rsidRPr="00DC46FD" w:rsidRDefault="00760211" w:rsidP="00760211">
      <w:pPr>
        <w:autoSpaceDE w:val="0"/>
        <w:autoSpaceDN w:val="0"/>
        <w:adjustRightInd w:val="0"/>
        <w:jc w:val="center"/>
        <w:rPr>
          <w:sz w:val="24"/>
          <w:szCs w:val="28"/>
        </w:rPr>
      </w:pPr>
    </w:p>
    <w:p w:rsidR="00760211" w:rsidRPr="00DC46FD" w:rsidRDefault="00760211" w:rsidP="00760211">
      <w:pPr>
        <w:autoSpaceDE w:val="0"/>
        <w:autoSpaceDN w:val="0"/>
        <w:adjustRightInd w:val="0"/>
        <w:jc w:val="center"/>
        <w:rPr>
          <w:sz w:val="24"/>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30"/>
        <w:gridCol w:w="3686"/>
        <w:gridCol w:w="1842"/>
      </w:tblGrid>
      <w:tr w:rsidR="00760211" w:rsidRPr="00DC46FD" w:rsidTr="00DC46FD">
        <w:tc>
          <w:tcPr>
            <w:tcW w:w="676" w:type="dxa"/>
            <w:tcBorders>
              <w:top w:val="single" w:sz="4" w:space="0" w:color="auto"/>
              <w:left w:val="single" w:sz="4" w:space="0" w:color="auto"/>
              <w:bottom w:val="single" w:sz="4" w:space="0" w:color="auto"/>
              <w:right w:val="single" w:sz="4" w:space="0" w:color="auto"/>
            </w:tcBorders>
            <w:hideMark/>
          </w:tcPr>
          <w:p w:rsidR="00760211" w:rsidRPr="00DC46FD" w:rsidRDefault="00760211" w:rsidP="00DC46FD">
            <w:pPr>
              <w:autoSpaceDE w:val="0"/>
              <w:autoSpaceDN w:val="0"/>
              <w:adjustRightInd w:val="0"/>
              <w:jc w:val="both"/>
              <w:rPr>
                <w:sz w:val="24"/>
                <w:szCs w:val="28"/>
              </w:rPr>
            </w:pPr>
            <w:r w:rsidRPr="00DC46FD">
              <w:rPr>
                <w:sz w:val="24"/>
                <w:szCs w:val="28"/>
              </w:rPr>
              <w:t xml:space="preserve">№ </w:t>
            </w:r>
            <w:proofErr w:type="gramStart"/>
            <w:r w:rsidRPr="00DC46FD">
              <w:rPr>
                <w:sz w:val="24"/>
                <w:szCs w:val="28"/>
              </w:rPr>
              <w:t>п</w:t>
            </w:r>
            <w:proofErr w:type="gramEnd"/>
            <w:r w:rsidRPr="00DC46FD">
              <w:rPr>
                <w:sz w:val="24"/>
                <w:szCs w:val="28"/>
              </w:rPr>
              <w:t>/п</w:t>
            </w:r>
          </w:p>
        </w:tc>
        <w:tc>
          <w:tcPr>
            <w:tcW w:w="3430" w:type="dxa"/>
            <w:tcBorders>
              <w:top w:val="single" w:sz="4" w:space="0" w:color="auto"/>
              <w:left w:val="single" w:sz="4" w:space="0" w:color="auto"/>
              <w:bottom w:val="single" w:sz="4" w:space="0" w:color="auto"/>
              <w:right w:val="single" w:sz="4" w:space="0" w:color="auto"/>
            </w:tcBorders>
            <w:hideMark/>
          </w:tcPr>
          <w:p w:rsidR="00760211" w:rsidRPr="00DC46FD" w:rsidRDefault="00760211" w:rsidP="00DC46FD">
            <w:pPr>
              <w:autoSpaceDE w:val="0"/>
              <w:autoSpaceDN w:val="0"/>
              <w:adjustRightInd w:val="0"/>
              <w:jc w:val="center"/>
              <w:rPr>
                <w:sz w:val="24"/>
                <w:szCs w:val="28"/>
              </w:rPr>
            </w:pPr>
            <w:r w:rsidRPr="00DC46FD">
              <w:rPr>
                <w:sz w:val="24"/>
                <w:szCs w:val="28"/>
              </w:rPr>
              <w:t xml:space="preserve">Перечень выплат </w:t>
            </w:r>
          </w:p>
          <w:p w:rsidR="00760211" w:rsidRPr="00DC46FD" w:rsidRDefault="00760211" w:rsidP="00DC46FD">
            <w:pPr>
              <w:autoSpaceDE w:val="0"/>
              <w:autoSpaceDN w:val="0"/>
              <w:adjustRightInd w:val="0"/>
              <w:jc w:val="center"/>
              <w:rPr>
                <w:sz w:val="24"/>
                <w:szCs w:val="28"/>
              </w:rPr>
            </w:pPr>
            <w:r w:rsidRPr="00DC46FD">
              <w:rPr>
                <w:sz w:val="24"/>
                <w:szCs w:val="28"/>
              </w:rPr>
              <w:t>стимулирующего</w:t>
            </w:r>
          </w:p>
          <w:p w:rsidR="00760211" w:rsidRPr="00DC46FD" w:rsidRDefault="00760211" w:rsidP="00DC46FD">
            <w:pPr>
              <w:autoSpaceDE w:val="0"/>
              <w:autoSpaceDN w:val="0"/>
              <w:adjustRightInd w:val="0"/>
              <w:jc w:val="center"/>
              <w:rPr>
                <w:sz w:val="24"/>
                <w:szCs w:val="28"/>
              </w:rPr>
            </w:pPr>
            <w:r w:rsidRPr="00DC46FD">
              <w:rPr>
                <w:sz w:val="24"/>
                <w:szCs w:val="28"/>
              </w:rPr>
              <w:t>характера</w:t>
            </w:r>
          </w:p>
        </w:tc>
        <w:tc>
          <w:tcPr>
            <w:tcW w:w="3686" w:type="dxa"/>
            <w:tcBorders>
              <w:top w:val="single" w:sz="4" w:space="0" w:color="auto"/>
              <w:left w:val="single" w:sz="4" w:space="0" w:color="auto"/>
              <w:bottom w:val="single" w:sz="4" w:space="0" w:color="auto"/>
              <w:right w:val="single" w:sz="4" w:space="0" w:color="auto"/>
            </w:tcBorders>
            <w:hideMark/>
          </w:tcPr>
          <w:p w:rsidR="00760211" w:rsidRPr="00DC46FD" w:rsidRDefault="00760211" w:rsidP="00DC46FD">
            <w:pPr>
              <w:autoSpaceDE w:val="0"/>
              <w:autoSpaceDN w:val="0"/>
              <w:adjustRightInd w:val="0"/>
              <w:jc w:val="center"/>
              <w:rPr>
                <w:sz w:val="24"/>
                <w:szCs w:val="28"/>
              </w:rPr>
            </w:pPr>
            <w:r w:rsidRPr="00DC46FD">
              <w:rPr>
                <w:sz w:val="24"/>
                <w:szCs w:val="28"/>
              </w:rPr>
              <w:t>Качественные и количественные показатели, при достижении которых производятся выплаты стимулирующего характера</w:t>
            </w:r>
          </w:p>
        </w:tc>
        <w:tc>
          <w:tcPr>
            <w:tcW w:w="1842" w:type="dxa"/>
            <w:tcBorders>
              <w:top w:val="single" w:sz="4" w:space="0" w:color="auto"/>
              <w:left w:val="single" w:sz="4" w:space="0" w:color="auto"/>
              <w:bottom w:val="single" w:sz="4" w:space="0" w:color="auto"/>
              <w:right w:val="single" w:sz="4" w:space="0" w:color="auto"/>
            </w:tcBorders>
            <w:hideMark/>
          </w:tcPr>
          <w:p w:rsidR="00760211" w:rsidRPr="00DC46FD" w:rsidRDefault="00760211" w:rsidP="00DC46FD">
            <w:pPr>
              <w:autoSpaceDE w:val="0"/>
              <w:autoSpaceDN w:val="0"/>
              <w:adjustRightInd w:val="0"/>
              <w:jc w:val="center"/>
              <w:rPr>
                <w:sz w:val="24"/>
                <w:szCs w:val="28"/>
              </w:rPr>
            </w:pPr>
            <w:r w:rsidRPr="00DC46FD">
              <w:rPr>
                <w:sz w:val="24"/>
                <w:szCs w:val="28"/>
              </w:rPr>
              <w:t>Рекомендуемые размеры выплат стимулирующего характера</w:t>
            </w:r>
          </w:p>
        </w:tc>
      </w:tr>
      <w:tr w:rsidR="00760211" w:rsidTr="00DC46FD">
        <w:tc>
          <w:tcPr>
            <w:tcW w:w="67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1</w:t>
            </w:r>
          </w:p>
        </w:tc>
        <w:tc>
          <w:tcPr>
            <w:tcW w:w="3430"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2</w:t>
            </w:r>
          </w:p>
        </w:tc>
        <w:tc>
          <w:tcPr>
            <w:tcW w:w="368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4</w:t>
            </w:r>
          </w:p>
        </w:tc>
      </w:tr>
      <w:tr w:rsidR="00760211" w:rsidTr="00DC46FD">
        <w:trPr>
          <w:trHeight w:val="350"/>
        </w:trPr>
        <w:tc>
          <w:tcPr>
            <w:tcW w:w="67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1.</w:t>
            </w:r>
          </w:p>
        </w:tc>
        <w:tc>
          <w:tcPr>
            <w:tcW w:w="8958" w:type="dxa"/>
            <w:gridSpan w:val="3"/>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both"/>
              <w:rPr>
                <w:sz w:val="28"/>
                <w:szCs w:val="28"/>
              </w:rPr>
            </w:pPr>
            <w:r>
              <w:rPr>
                <w:sz w:val="28"/>
                <w:szCs w:val="28"/>
              </w:rPr>
              <w:t>Выплаты за интенсивность, качество и высокие результаты работы</w:t>
            </w:r>
          </w:p>
        </w:tc>
      </w:tr>
      <w:tr w:rsidR="00760211" w:rsidTr="00DC46FD">
        <w:tc>
          <w:tcPr>
            <w:tcW w:w="67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1.1.</w:t>
            </w:r>
          </w:p>
        </w:tc>
        <w:tc>
          <w:tcPr>
            <w:tcW w:w="3430"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both"/>
              <w:rPr>
                <w:sz w:val="28"/>
                <w:szCs w:val="28"/>
              </w:rPr>
            </w:pPr>
            <w:r>
              <w:rPr>
                <w:sz w:val="28"/>
                <w:szCs w:val="28"/>
              </w:rPr>
              <w:t>Надбавка за личный вклад работника в достижение эффективности работы учреждения</w:t>
            </w:r>
          </w:p>
        </w:tc>
        <w:tc>
          <w:tcPr>
            <w:tcW w:w="368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both"/>
              <w:rPr>
                <w:sz w:val="28"/>
                <w:szCs w:val="28"/>
              </w:rPr>
            </w:pPr>
            <w:r>
              <w:rPr>
                <w:sz w:val="28"/>
                <w:szCs w:val="28"/>
              </w:rPr>
              <w:t>Показатели оценки эффективности труда работника устанавливаются руководителем учреждения в соответствии с достигнутыми показателями оценки эффективности работы учреждения</w:t>
            </w:r>
          </w:p>
        </w:tc>
        <w:tc>
          <w:tcPr>
            <w:tcW w:w="1842"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 xml:space="preserve">до 100 </w:t>
            </w:r>
          </w:p>
          <w:p w:rsidR="00760211" w:rsidRDefault="00760211" w:rsidP="00DC46FD">
            <w:pPr>
              <w:autoSpaceDE w:val="0"/>
              <w:autoSpaceDN w:val="0"/>
              <w:adjustRightInd w:val="0"/>
              <w:jc w:val="center"/>
              <w:rPr>
                <w:sz w:val="28"/>
                <w:szCs w:val="28"/>
              </w:rPr>
            </w:pPr>
            <w:r>
              <w:rPr>
                <w:sz w:val="28"/>
                <w:szCs w:val="28"/>
              </w:rPr>
              <w:t>процентов</w:t>
            </w:r>
          </w:p>
        </w:tc>
      </w:tr>
      <w:tr w:rsidR="00760211" w:rsidTr="00DC46FD">
        <w:tc>
          <w:tcPr>
            <w:tcW w:w="67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1.2.</w:t>
            </w:r>
          </w:p>
        </w:tc>
        <w:tc>
          <w:tcPr>
            <w:tcW w:w="3430"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both"/>
              <w:rPr>
                <w:sz w:val="28"/>
                <w:szCs w:val="28"/>
              </w:rPr>
            </w:pPr>
            <w:r>
              <w:rPr>
                <w:sz w:val="28"/>
                <w:szCs w:val="28"/>
              </w:rPr>
              <w:t>Надбавка за участие в рейтинговых соревнованиях, кубках, конкурсах, проектах, мероприятиях</w:t>
            </w:r>
          </w:p>
        </w:tc>
        <w:tc>
          <w:tcPr>
            <w:tcW w:w="3686" w:type="dxa"/>
            <w:tcBorders>
              <w:top w:val="single" w:sz="4" w:space="0" w:color="auto"/>
              <w:left w:val="single" w:sz="4" w:space="0" w:color="auto"/>
              <w:bottom w:val="single" w:sz="4" w:space="0" w:color="auto"/>
              <w:right w:val="single" w:sz="4" w:space="0" w:color="auto"/>
            </w:tcBorders>
          </w:tcPr>
          <w:p w:rsidR="00760211" w:rsidRDefault="00760211" w:rsidP="00DC46FD">
            <w:pPr>
              <w:autoSpaceDE w:val="0"/>
              <w:autoSpaceDN w:val="0"/>
              <w:adjustRightInd w:val="0"/>
              <w:jc w:val="both"/>
              <w:rPr>
                <w:sz w:val="28"/>
                <w:szCs w:val="28"/>
              </w:rPr>
            </w:pPr>
            <w:r>
              <w:rPr>
                <w:sz w:val="28"/>
                <w:szCs w:val="28"/>
              </w:rPr>
              <w:t>областного уровня</w:t>
            </w:r>
          </w:p>
          <w:p w:rsidR="00760211" w:rsidRDefault="00760211" w:rsidP="00DC46FD">
            <w:pPr>
              <w:autoSpaceDE w:val="0"/>
              <w:autoSpaceDN w:val="0"/>
              <w:adjustRightInd w:val="0"/>
              <w:jc w:val="both"/>
              <w:rPr>
                <w:sz w:val="28"/>
                <w:szCs w:val="28"/>
              </w:rPr>
            </w:pPr>
          </w:p>
          <w:p w:rsidR="00760211" w:rsidRDefault="00760211" w:rsidP="00DC46FD">
            <w:pPr>
              <w:autoSpaceDE w:val="0"/>
              <w:autoSpaceDN w:val="0"/>
              <w:adjustRightInd w:val="0"/>
              <w:jc w:val="both"/>
              <w:rPr>
                <w:sz w:val="28"/>
                <w:szCs w:val="28"/>
              </w:rPr>
            </w:pPr>
            <w:r>
              <w:rPr>
                <w:sz w:val="28"/>
                <w:szCs w:val="28"/>
              </w:rPr>
              <w:t>федерального уровня</w:t>
            </w:r>
          </w:p>
          <w:p w:rsidR="00760211" w:rsidRDefault="00760211" w:rsidP="00DC46FD">
            <w:pPr>
              <w:autoSpaceDE w:val="0"/>
              <w:autoSpaceDN w:val="0"/>
              <w:adjustRightInd w:val="0"/>
              <w:jc w:val="both"/>
              <w:rPr>
                <w:sz w:val="28"/>
                <w:szCs w:val="28"/>
              </w:rPr>
            </w:pPr>
          </w:p>
          <w:p w:rsidR="00760211" w:rsidRDefault="00760211" w:rsidP="00DC46FD">
            <w:pPr>
              <w:autoSpaceDE w:val="0"/>
              <w:autoSpaceDN w:val="0"/>
              <w:adjustRightInd w:val="0"/>
              <w:jc w:val="both"/>
              <w:rPr>
                <w:sz w:val="28"/>
                <w:szCs w:val="28"/>
              </w:rPr>
            </w:pPr>
            <w:r>
              <w:rPr>
                <w:sz w:val="28"/>
                <w:szCs w:val="28"/>
              </w:rPr>
              <w:t>международного уровня</w:t>
            </w:r>
          </w:p>
        </w:tc>
        <w:tc>
          <w:tcPr>
            <w:tcW w:w="1842"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 xml:space="preserve">до 30 </w:t>
            </w:r>
          </w:p>
          <w:p w:rsidR="00760211" w:rsidRDefault="00760211" w:rsidP="00DC46FD">
            <w:pPr>
              <w:autoSpaceDE w:val="0"/>
              <w:autoSpaceDN w:val="0"/>
              <w:adjustRightInd w:val="0"/>
              <w:jc w:val="center"/>
              <w:rPr>
                <w:sz w:val="28"/>
                <w:szCs w:val="28"/>
              </w:rPr>
            </w:pPr>
            <w:r>
              <w:rPr>
                <w:sz w:val="28"/>
                <w:szCs w:val="28"/>
              </w:rPr>
              <w:t>процентов</w:t>
            </w:r>
          </w:p>
          <w:p w:rsidR="00760211" w:rsidRDefault="00760211" w:rsidP="00DC46FD">
            <w:pPr>
              <w:autoSpaceDE w:val="0"/>
              <w:autoSpaceDN w:val="0"/>
              <w:adjustRightInd w:val="0"/>
              <w:jc w:val="center"/>
              <w:rPr>
                <w:sz w:val="28"/>
                <w:szCs w:val="28"/>
              </w:rPr>
            </w:pPr>
            <w:r>
              <w:rPr>
                <w:sz w:val="28"/>
                <w:szCs w:val="28"/>
              </w:rPr>
              <w:t xml:space="preserve">до 50 </w:t>
            </w:r>
          </w:p>
          <w:p w:rsidR="00760211" w:rsidRDefault="00760211" w:rsidP="00DC46FD">
            <w:pPr>
              <w:autoSpaceDE w:val="0"/>
              <w:autoSpaceDN w:val="0"/>
              <w:adjustRightInd w:val="0"/>
              <w:jc w:val="center"/>
              <w:rPr>
                <w:sz w:val="28"/>
                <w:szCs w:val="28"/>
              </w:rPr>
            </w:pPr>
            <w:r>
              <w:rPr>
                <w:sz w:val="28"/>
                <w:szCs w:val="28"/>
              </w:rPr>
              <w:t>процентов</w:t>
            </w:r>
          </w:p>
          <w:p w:rsidR="00760211" w:rsidRDefault="00760211" w:rsidP="00DC46FD">
            <w:pPr>
              <w:autoSpaceDE w:val="0"/>
              <w:autoSpaceDN w:val="0"/>
              <w:adjustRightInd w:val="0"/>
              <w:jc w:val="center"/>
              <w:rPr>
                <w:sz w:val="28"/>
                <w:szCs w:val="28"/>
              </w:rPr>
            </w:pPr>
            <w:r>
              <w:rPr>
                <w:sz w:val="28"/>
                <w:szCs w:val="28"/>
              </w:rPr>
              <w:t xml:space="preserve">до 70 </w:t>
            </w:r>
          </w:p>
          <w:p w:rsidR="00760211" w:rsidRDefault="00760211" w:rsidP="00DC46FD">
            <w:pPr>
              <w:autoSpaceDE w:val="0"/>
              <w:autoSpaceDN w:val="0"/>
              <w:adjustRightInd w:val="0"/>
              <w:jc w:val="center"/>
              <w:rPr>
                <w:sz w:val="28"/>
                <w:szCs w:val="28"/>
              </w:rPr>
            </w:pPr>
            <w:r>
              <w:rPr>
                <w:sz w:val="28"/>
                <w:szCs w:val="28"/>
              </w:rPr>
              <w:t>процентов</w:t>
            </w:r>
          </w:p>
        </w:tc>
      </w:tr>
      <w:tr w:rsidR="00760211" w:rsidTr="00DC46FD">
        <w:tc>
          <w:tcPr>
            <w:tcW w:w="67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1.3.</w:t>
            </w:r>
          </w:p>
        </w:tc>
        <w:tc>
          <w:tcPr>
            <w:tcW w:w="3430"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both"/>
              <w:rPr>
                <w:sz w:val="28"/>
                <w:szCs w:val="28"/>
              </w:rPr>
            </w:pPr>
            <w:r>
              <w:rPr>
                <w:sz w:val="28"/>
                <w:szCs w:val="28"/>
              </w:rPr>
              <w:t>Надбавка за подготовку спортсменов, занявших призовые места в кубках, первенствах и соревнованиях</w:t>
            </w:r>
          </w:p>
        </w:tc>
        <w:tc>
          <w:tcPr>
            <w:tcW w:w="3686" w:type="dxa"/>
            <w:tcBorders>
              <w:top w:val="single" w:sz="4" w:space="0" w:color="auto"/>
              <w:left w:val="single" w:sz="4" w:space="0" w:color="auto"/>
              <w:bottom w:val="single" w:sz="4" w:space="0" w:color="auto"/>
              <w:right w:val="single" w:sz="4" w:space="0" w:color="auto"/>
            </w:tcBorders>
          </w:tcPr>
          <w:p w:rsidR="00760211" w:rsidRDefault="00760211" w:rsidP="00DC46FD">
            <w:pPr>
              <w:autoSpaceDE w:val="0"/>
              <w:autoSpaceDN w:val="0"/>
              <w:adjustRightInd w:val="0"/>
              <w:jc w:val="both"/>
              <w:rPr>
                <w:sz w:val="28"/>
                <w:szCs w:val="28"/>
              </w:rPr>
            </w:pPr>
            <w:r>
              <w:rPr>
                <w:sz w:val="28"/>
                <w:szCs w:val="28"/>
              </w:rPr>
              <w:t>областного уровня</w:t>
            </w:r>
          </w:p>
          <w:p w:rsidR="00760211" w:rsidRDefault="00760211" w:rsidP="00DC46FD">
            <w:pPr>
              <w:autoSpaceDE w:val="0"/>
              <w:autoSpaceDN w:val="0"/>
              <w:adjustRightInd w:val="0"/>
              <w:jc w:val="both"/>
              <w:rPr>
                <w:sz w:val="28"/>
                <w:szCs w:val="28"/>
              </w:rPr>
            </w:pPr>
          </w:p>
          <w:p w:rsidR="00760211" w:rsidRDefault="00760211" w:rsidP="00DC46FD">
            <w:pPr>
              <w:autoSpaceDE w:val="0"/>
              <w:autoSpaceDN w:val="0"/>
              <w:adjustRightInd w:val="0"/>
              <w:jc w:val="both"/>
              <w:rPr>
                <w:sz w:val="28"/>
                <w:szCs w:val="28"/>
              </w:rPr>
            </w:pPr>
            <w:r>
              <w:rPr>
                <w:sz w:val="28"/>
                <w:szCs w:val="28"/>
              </w:rPr>
              <w:t>федерального уровня</w:t>
            </w:r>
          </w:p>
          <w:p w:rsidR="00760211" w:rsidRDefault="00760211" w:rsidP="00DC46FD">
            <w:pPr>
              <w:autoSpaceDE w:val="0"/>
              <w:autoSpaceDN w:val="0"/>
              <w:adjustRightInd w:val="0"/>
              <w:jc w:val="both"/>
              <w:rPr>
                <w:sz w:val="28"/>
                <w:szCs w:val="28"/>
              </w:rPr>
            </w:pPr>
          </w:p>
          <w:p w:rsidR="00760211" w:rsidRDefault="00760211" w:rsidP="00DC46FD">
            <w:pPr>
              <w:autoSpaceDE w:val="0"/>
              <w:autoSpaceDN w:val="0"/>
              <w:adjustRightInd w:val="0"/>
              <w:jc w:val="both"/>
              <w:rPr>
                <w:sz w:val="28"/>
                <w:szCs w:val="28"/>
              </w:rPr>
            </w:pPr>
            <w:r>
              <w:rPr>
                <w:sz w:val="28"/>
                <w:szCs w:val="28"/>
              </w:rPr>
              <w:t>международного уровня</w:t>
            </w:r>
          </w:p>
        </w:tc>
        <w:tc>
          <w:tcPr>
            <w:tcW w:w="1842"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 xml:space="preserve">до 30 </w:t>
            </w:r>
          </w:p>
          <w:p w:rsidR="00760211" w:rsidRDefault="00760211" w:rsidP="00DC46FD">
            <w:pPr>
              <w:autoSpaceDE w:val="0"/>
              <w:autoSpaceDN w:val="0"/>
              <w:adjustRightInd w:val="0"/>
              <w:jc w:val="center"/>
              <w:rPr>
                <w:sz w:val="28"/>
                <w:szCs w:val="28"/>
              </w:rPr>
            </w:pPr>
            <w:r>
              <w:rPr>
                <w:sz w:val="28"/>
                <w:szCs w:val="28"/>
              </w:rPr>
              <w:t>процентов</w:t>
            </w:r>
          </w:p>
          <w:p w:rsidR="00760211" w:rsidRDefault="00760211" w:rsidP="00DC46FD">
            <w:pPr>
              <w:autoSpaceDE w:val="0"/>
              <w:autoSpaceDN w:val="0"/>
              <w:adjustRightInd w:val="0"/>
              <w:jc w:val="center"/>
              <w:rPr>
                <w:sz w:val="28"/>
                <w:szCs w:val="28"/>
              </w:rPr>
            </w:pPr>
            <w:r>
              <w:rPr>
                <w:sz w:val="28"/>
                <w:szCs w:val="28"/>
              </w:rPr>
              <w:t xml:space="preserve">до 50 </w:t>
            </w:r>
          </w:p>
          <w:p w:rsidR="00760211" w:rsidRDefault="00760211" w:rsidP="00DC46FD">
            <w:pPr>
              <w:autoSpaceDE w:val="0"/>
              <w:autoSpaceDN w:val="0"/>
              <w:adjustRightInd w:val="0"/>
              <w:jc w:val="center"/>
              <w:rPr>
                <w:sz w:val="28"/>
                <w:szCs w:val="28"/>
              </w:rPr>
            </w:pPr>
            <w:r>
              <w:rPr>
                <w:sz w:val="28"/>
                <w:szCs w:val="28"/>
              </w:rPr>
              <w:t>процентов</w:t>
            </w:r>
          </w:p>
          <w:p w:rsidR="00760211" w:rsidRDefault="00760211" w:rsidP="00DC46FD">
            <w:pPr>
              <w:autoSpaceDE w:val="0"/>
              <w:autoSpaceDN w:val="0"/>
              <w:adjustRightInd w:val="0"/>
              <w:jc w:val="center"/>
              <w:rPr>
                <w:sz w:val="28"/>
                <w:szCs w:val="28"/>
              </w:rPr>
            </w:pPr>
            <w:r>
              <w:rPr>
                <w:sz w:val="28"/>
                <w:szCs w:val="28"/>
              </w:rPr>
              <w:t xml:space="preserve">до 70 </w:t>
            </w:r>
          </w:p>
          <w:p w:rsidR="00760211" w:rsidRDefault="00760211" w:rsidP="00DC46FD">
            <w:pPr>
              <w:autoSpaceDE w:val="0"/>
              <w:autoSpaceDN w:val="0"/>
              <w:adjustRightInd w:val="0"/>
              <w:jc w:val="center"/>
              <w:rPr>
                <w:sz w:val="28"/>
                <w:szCs w:val="28"/>
              </w:rPr>
            </w:pPr>
            <w:r>
              <w:rPr>
                <w:sz w:val="28"/>
                <w:szCs w:val="28"/>
              </w:rPr>
              <w:t>процентов</w:t>
            </w:r>
          </w:p>
        </w:tc>
      </w:tr>
      <w:tr w:rsidR="00760211" w:rsidTr="00DC46FD">
        <w:tc>
          <w:tcPr>
            <w:tcW w:w="67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lastRenderedPageBreak/>
              <w:t>1.4.</w:t>
            </w:r>
          </w:p>
        </w:tc>
        <w:tc>
          <w:tcPr>
            <w:tcW w:w="3430"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Надбавка за интенсивность</w:t>
            </w:r>
          </w:p>
        </w:tc>
        <w:tc>
          <w:tcPr>
            <w:tcW w:w="368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Выплачивается за выполнение работ, сопряженных с повышенными физическими и психоэмоциональными нагрузками, работ, требующих повышенного внимания и концентрации</w:t>
            </w:r>
          </w:p>
        </w:tc>
        <w:tc>
          <w:tcPr>
            <w:tcW w:w="1842"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 xml:space="preserve">до 100 </w:t>
            </w:r>
          </w:p>
          <w:p w:rsidR="00760211" w:rsidRDefault="00760211" w:rsidP="00DC46FD">
            <w:pPr>
              <w:autoSpaceDE w:val="0"/>
              <w:autoSpaceDN w:val="0"/>
              <w:adjustRightInd w:val="0"/>
              <w:jc w:val="center"/>
              <w:rPr>
                <w:sz w:val="28"/>
                <w:szCs w:val="28"/>
              </w:rPr>
            </w:pPr>
            <w:r>
              <w:rPr>
                <w:sz w:val="28"/>
                <w:szCs w:val="28"/>
              </w:rPr>
              <w:t>процентов</w:t>
            </w:r>
          </w:p>
        </w:tc>
      </w:tr>
      <w:tr w:rsidR="00760211" w:rsidTr="00DC46FD">
        <w:tc>
          <w:tcPr>
            <w:tcW w:w="67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1.5.</w:t>
            </w:r>
          </w:p>
        </w:tc>
        <w:tc>
          <w:tcPr>
            <w:tcW w:w="3430"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Надбавка за организацию и проведение отдельных мероприятий, направленных на повышение авторитета и имиджа учреждения</w:t>
            </w:r>
          </w:p>
        </w:tc>
        <w:tc>
          <w:tcPr>
            <w:tcW w:w="3686" w:type="dxa"/>
            <w:tcBorders>
              <w:top w:val="single" w:sz="4" w:space="0" w:color="auto"/>
              <w:left w:val="single" w:sz="4" w:space="0" w:color="auto"/>
              <w:bottom w:val="single" w:sz="4" w:space="0" w:color="auto"/>
              <w:right w:val="single" w:sz="4" w:space="0" w:color="auto"/>
            </w:tcBorders>
          </w:tcPr>
          <w:p w:rsidR="00760211" w:rsidRDefault="00760211" w:rsidP="00DC46FD">
            <w:pPr>
              <w:autoSpaceDE w:val="0"/>
              <w:autoSpaceDN w:val="0"/>
              <w:adjustRightInd w:val="0"/>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760211" w:rsidRDefault="00760211" w:rsidP="00DC46FD">
            <w:pPr>
              <w:autoSpaceDE w:val="0"/>
              <w:autoSpaceDN w:val="0"/>
              <w:adjustRightInd w:val="0"/>
              <w:jc w:val="center"/>
              <w:rPr>
                <w:sz w:val="28"/>
                <w:szCs w:val="28"/>
              </w:rPr>
            </w:pPr>
            <w:r>
              <w:rPr>
                <w:sz w:val="28"/>
                <w:szCs w:val="28"/>
              </w:rPr>
              <w:t xml:space="preserve">до 100 </w:t>
            </w:r>
          </w:p>
          <w:p w:rsidR="00760211" w:rsidRDefault="00760211" w:rsidP="00DC46FD">
            <w:pPr>
              <w:autoSpaceDE w:val="0"/>
              <w:autoSpaceDN w:val="0"/>
              <w:adjustRightInd w:val="0"/>
              <w:jc w:val="center"/>
              <w:rPr>
                <w:sz w:val="28"/>
                <w:szCs w:val="28"/>
              </w:rPr>
            </w:pPr>
            <w:r>
              <w:rPr>
                <w:sz w:val="28"/>
                <w:szCs w:val="28"/>
              </w:rPr>
              <w:t>процентов</w:t>
            </w:r>
          </w:p>
          <w:p w:rsidR="00760211" w:rsidRDefault="00760211" w:rsidP="00DC46FD">
            <w:pPr>
              <w:autoSpaceDE w:val="0"/>
              <w:autoSpaceDN w:val="0"/>
              <w:adjustRightInd w:val="0"/>
              <w:jc w:val="center"/>
              <w:rPr>
                <w:sz w:val="28"/>
                <w:szCs w:val="28"/>
              </w:rPr>
            </w:pPr>
          </w:p>
        </w:tc>
      </w:tr>
      <w:tr w:rsidR="00760211" w:rsidTr="00DC46FD">
        <w:tc>
          <w:tcPr>
            <w:tcW w:w="67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rPr>
                <w:sz w:val="28"/>
                <w:szCs w:val="28"/>
              </w:rPr>
            </w:pPr>
            <w:r>
              <w:rPr>
                <w:sz w:val="28"/>
                <w:szCs w:val="28"/>
              </w:rPr>
              <w:t>1.6.</w:t>
            </w:r>
          </w:p>
        </w:tc>
        <w:tc>
          <w:tcPr>
            <w:tcW w:w="3430" w:type="dxa"/>
            <w:tcBorders>
              <w:top w:val="single" w:sz="4" w:space="0" w:color="auto"/>
              <w:left w:val="single" w:sz="4" w:space="0" w:color="auto"/>
              <w:bottom w:val="single" w:sz="4" w:space="0" w:color="auto"/>
              <w:right w:val="single" w:sz="4" w:space="0" w:color="auto"/>
            </w:tcBorders>
          </w:tcPr>
          <w:p w:rsidR="00760211" w:rsidRDefault="00760211" w:rsidP="00DC46FD">
            <w:pPr>
              <w:autoSpaceDE w:val="0"/>
              <w:autoSpaceDN w:val="0"/>
              <w:adjustRightInd w:val="0"/>
              <w:rPr>
                <w:sz w:val="28"/>
                <w:szCs w:val="28"/>
              </w:rPr>
            </w:pPr>
            <w:r>
              <w:rPr>
                <w:sz w:val="28"/>
                <w:szCs w:val="28"/>
              </w:rPr>
              <w:t>Надбавка за качество выполняемой работы</w:t>
            </w:r>
          </w:p>
          <w:p w:rsidR="00760211" w:rsidRDefault="00760211" w:rsidP="00DC46FD">
            <w:pPr>
              <w:autoSpaceDE w:val="0"/>
              <w:autoSpaceDN w:val="0"/>
              <w:adjustRightInd w:val="0"/>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both"/>
              <w:rPr>
                <w:sz w:val="28"/>
                <w:szCs w:val="28"/>
              </w:rPr>
            </w:pPr>
            <w:r>
              <w:rPr>
                <w:sz w:val="28"/>
                <w:szCs w:val="28"/>
              </w:rPr>
              <w:t>Надбавка выплачивается:</w:t>
            </w:r>
          </w:p>
          <w:p w:rsidR="00760211" w:rsidRDefault="00760211" w:rsidP="00DC46FD">
            <w:pPr>
              <w:autoSpaceDE w:val="0"/>
              <w:autoSpaceDN w:val="0"/>
              <w:adjustRightInd w:val="0"/>
              <w:jc w:val="both"/>
              <w:rPr>
                <w:sz w:val="28"/>
                <w:szCs w:val="28"/>
              </w:rPr>
            </w:pPr>
            <w:r>
              <w:rPr>
                <w:sz w:val="28"/>
                <w:szCs w:val="28"/>
              </w:rPr>
              <w:t xml:space="preserve"> -за высокое качество выполненной работы с учетом квалификации, инициативы, творчества и применения в работе современных форм и методов организации труда;</w:t>
            </w:r>
          </w:p>
          <w:p w:rsidR="00760211" w:rsidRDefault="00760211" w:rsidP="00DC46FD">
            <w:pPr>
              <w:autoSpaceDE w:val="0"/>
              <w:autoSpaceDN w:val="0"/>
              <w:adjustRightInd w:val="0"/>
              <w:jc w:val="both"/>
              <w:rPr>
                <w:sz w:val="28"/>
                <w:szCs w:val="28"/>
              </w:rPr>
            </w:pPr>
            <w:r>
              <w:rPr>
                <w:sz w:val="28"/>
                <w:szCs w:val="28"/>
              </w:rPr>
              <w:t>- за соблюдение сроков, регламентов, стандартов;</w:t>
            </w:r>
          </w:p>
          <w:p w:rsidR="00760211" w:rsidRDefault="00760211" w:rsidP="00DC46FD">
            <w:pPr>
              <w:autoSpaceDE w:val="0"/>
              <w:autoSpaceDN w:val="0"/>
              <w:adjustRightInd w:val="0"/>
              <w:jc w:val="both"/>
              <w:rPr>
                <w:sz w:val="28"/>
                <w:szCs w:val="28"/>
              </w:rPr>
            </w:pPr>
            <w:r>
              <w:rPr>
                <w:sz w:val="28"/>
                <w:szCs w:val="28"/>
              </w:rPr>
              <w:t>- за эффективность достигнутых результатов за определенный период работы;</w:t>
            </w:r>
          </w:p>
          <w:p w:rsidR="00760211" w:rsidRDefault="00760211" w:rsidP="00DC46FD">
            <w:pPr>
              <w:autoSpaceDE w:val="0"/>
              <w:autoSpaceDN w:val="0"/>
              <w:adjustRightInd w:val="0"/>
              <w:jc w:val="both"/>
              <w:rPr>
                <w:sz w:val="28"/>
                <w:szCs w:val="28"/>
              </w:rPr>
            </w:pPr>
            <w:r>
              <w:rPr>
                <w:sz w:val="28"/>
                <w:szCs w:val="28"/>
              </w:rPr>
              <w:t>- за подготовку и внедрение рациональных предложений по совершенствованию условий деятельности учреждения</w:t>
            </w:r>
          </w:p>
        </w:tc>
        <w:tc>
          <w:tcPr>
            <w:tcW w:w="1842" w:type="dxa"/>
            <w:tcBorders>
              <w:top w:val="single" w:sz="4" w:space="0" w:color="auto"/>
              <w:left w:val="single" w:sz="4" w:space="0" w:color="auto"/>
              <w:bottom w:val="single" w:sz="4" w:space="0" w:color="auto"/>
              <w:right w:val="single" w:sz="4" w:space="0" w:color="auto"/>
            </w:tcBorders>
            <w:hideMark/>
          </w:tcPr>
          <w:p w:rsidR="00760211" w:rsidRDefault="00760211" w:rsidP="00DC46FD">
            <w:pPr>
              <w:autoSpaceDE w:val="0"/>
              <w:autoSpaceDN w:val="0"/>
              <w:adjustRightInd w:val="0"/>
              <w:jc w:val="center"/>
              <w:rPr>
                <w:sz w:val="28"/>
                <w:szCs w:val="28"/>
              </w:rPr>
            </w:pPr>
            <w:r>
              <w:rPr>
                <w:sz w:val="28"/>
                <w:szCs w:val="28"/>
              </w:rPr>
              <w:t xml:space="preserve">до 100 </w:t>
            </w:r>
          </w:p>
          <w:p w:rsidR="00760211" w:rsidRDefault="00760211" w:rsidP="00DC46FD">
            <w:pPr>
              <w:autoSpaceDE w:val="0"/>
              <w:autoSpaceDN w:val="0"/>
              <w:adjustRightInd w:val="0"/>
              <w:jc w:val="center"/>
              <w:rPr>
                <w:sz w:val="28"/>
                <w:szCs w:val="28"/>
              </w:rPr>
            </w:pPr>
            <w:r>
              <w:rPr>
                <w:sz w:val="28"/>
                <w:szCs w:val="28"/>
              </w:rPr>
              <w:t>процентов</w:t>
            </w:r>
          </w:p>
        </w:tc>
      </w:tr>
    </w:tbl>
    <w:p w:rsidR="00760211" w:rsidRDefault="00760211" w:rsidP="00760211">
      <w:pPr>
        <w:rPr>
          <w:sz w:val="28"/>
          <w:szCs w:val="28"/>
        </w:rPr>
      </w:pPr>
    </w:p>
    <w:p w:rsidR="00760211" w:rsidRPr="00320C77" w:rsidRDefault="00760211" w:rsidP="00760211">
      <w:pPr>
        <w:ind w:firstLine="708"/>
        <w:jc w:val="center"/>
        <w:rPr>
          <w:sz w:val="28"/>
          <w:szCs w:val="28"/>
        </w:rPr>
      </w:pPr>
      <w:r w:rsidRPr="00320C77">
        <w:rPr>
          <w:sz w:val="28"/>
          <w:szCs w:val="28"/>
        </w:rPr>
        <w:t xml:space="preserve">Размер стимулирующих выплат за наличие </w:t>
      </w:r>
    </w:p>
    <w:p w:rsidR="00760211" w:rsidRPr="00320C77" w:rsidRDefault="00760211" w:rsidP="00760211">
      <w:pPr>
        <w:ind w:firstLine="708"/>
        <w:jc w:val="center"/>
        <w:rPr>
          <w:sz w:val="28"/>
          <w:szCs w:val="28"/>
        </w:rPr>
      </w:pPr>
      <w:r w:rsidRPr="00320C77">
        <w:rPr>
          <w:sz w:val="28"/>
          <w:szCs w:val="28"/>
        </w:rPr>
        <w:t>почётных званий и ведомственных наград</w:t>
      </w:r>
    </w:p>
    <w:p w:rsidR="00760211" w:rsidRPr="00320C77" w:rsidRDefault="00760211" w:rsidP="00760211">
      <w:pPr>
        <w:ind w:firstLine="708"/>
        <w:jc w:val="center"/>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714"/>
      </w:tblGrid>
      <w:tr w:rsidR="00760211" w:rsidRPr="00320C77" w:rsidTr="00DC46FD">
        <w:tc>
          <w:tcPr>
            <w:tcW w:w="5920" w:type="dxa"/>
            <w:vAlign w:val="center"/>
          </w:tcPr>
          <w:p w:rsidR="00760211" w:rsidRPr="00320C77" w:rsidRDefault="00760211" w:rsidP="00DC46FD">
            <w:pPr>
              <w:widowControl w:val="0"/>
              <w:autoSpaceDE w:val="0"/>
              <w:autoSpaceDN w:val="0"/>
              <w:adjustRightInd w:val="0"/>
              <w:ind w:firstLine="540"/>
              <w:jc w:val="center"/>
              <w:rPr>
                <w:sz w:val="28"/>
                <w:szCs w:val="28"/>
              </w:rPr>
            </w:pPr>
            <w:r w:rsidRPr="00320C77">
              <w:rPr>
                <w:sz w:val="28"/>
                <w:szCs w:val="28"/>
              </w:rPr>
              <w:t>Наименование выплаты</w:t>
            </w:r>
          </w:p>
        </w:tc>
        <w:tc>
          <w:tcPr>
            <w:tcW w:w="3714" w:type="dxa"/>
            <w:vAlign w:val="center"/>
          </w:tcPr>
          <w:p w:rsidR="00760211" w:rsidRPr="00320C77" w:rsidRDefault="00760211" w:rsidP="00DC46FD">
            <w:pPr>
              <w:widowControl w:val="0"/>
              <w:autoSpaceDE w:val="0"/>
              <w:autoSpaceDN w:val="0"/>
              <w:adjustRightInd w:val="0"/>
              <w:ind w:firstLine="34"/>
              <w:jc w:val="center"/>
              <w:rPr>
                <w:sz w:val="28"/>
                <w:szCs w:val="28"/>
              </w:rPr>
            </w:pPr>
            <w:r w:rsidRPr="00320C77">
              <w:rPr>
                <w:sz w:val="28"/>
                <w:szCs w:val="28"/>
              </w:rPr>
              <w:t>Размер выплаты работникам, имеющим государственные и ведомственные награды, рублей</w:t>
            </w:r>
          </w:p>
          <w:p w:rsidR="00760211" w:rsidRPr="00320C77" w:rsidRDefault="00760211" w:rsidP="00DC46FD">
            <w:pPr>
              <w:widowControl w:val="0"/>
              <w:autoSpaceDE w:val="0"/>
              <w:autoSpaceDN w:val="0"/>
              <w:adjustRightInd w:val="0"/>
              <w:ind w:firstLine="34"/>
              <w:jc w:val="center"/>
              <w:rPr>
                <w:sz w:val="28"/>
                <w:szCs w:val="28"/>
              </w:rPr>
            </w:pPr>
            <w:r w:rsidRPr="00320C77">
              <w:rPr>
                <w:sz w:val="28"/>
                <w:szCs w:val="28"/>
              </w:rPr>
              <w:t>(</w:t>
            </w:r>
            <w:proofErr w:type="gramStart"/>
            <w:r w:rsidRPr="00320C77">
              <w:rPr>
                <w:sz w:val="28"/>
                <w:szCs w:val="28"/>
              </w:rPr>
              <w:t>в</w:t>
            </w:r>
            <w:proofErr w:type="gramEnd"/>
            <w:r w:rsidRPr="00320C77">
              <w:rPr>
                <w:sz w:val="28"/>
                <w:szCs w:val="28"/>
              </w:rPr>
              <w:t xml:space="preserve"> % от оклада)</w:t>
            </w:r>
          </w:p>
        </w:tc>
      </w:tr>
      <w:tr w:rsidR="00760211" w:rsidRPr="00320C77" w:rsidTr="00DC46FD">
        <w:tc>
          <w:tcPr>
            <w:tcW w:w="5920" w:type="dxa"/>
          </w:tcPr>
          <w:p w:rsidR="00760211" w:rsidRPr="00320C77" w:rsidRDefault="00760211" w:rsidP="00DC46FD">
            <w:pPr>
              <w:widowControl w:val="0"/>
              <w:autoSpaceDE w:val="0"/>
              <w:autoSpaceDN w:val="0"/>
              <w:adjustRightInd w:val="0"/>
              <w:jc w:val="both"/>
              <w:rPr>
                <w:sz w:val="28"/>
                <w:szCs w:val="28"/>
              </w:rPr>
            </w:pPr>
            <w:r w:rsidRPr="00320C77">
              <w:rPr>
                <w:sz w:val="28"/>
                <w:szCs w:val="28"/>
              </w:rPr>
              <w:t xml:space="preserve">За почетное звание «Заслуженный работник физической культуры Российской Федерации». </w:t>
            </w:r>
            <w:r w:rsidRPr="00320C77">
              <w:rPr>
                <w:sz w:val="28"/>
                <w:szCs w:val="28"/>
              </w:rPr>
              <w:lastRenderedPageBreak/>
              <w:t>За государственные награды, включая почетные звания Российской Федерации и СССР</w:t>
            </w:r>
          </w:p>
        </w:tc>
        <w:tc>
          <w:tcPr>
            <w:tcW w:w="3714" w:type="dxa"/>
            <w:vAlign w:val="center"/>
          </w:tcPr>
          <w:p w:rsidR="00760211" w:rsidRPr="00320C77" w:rsidRDefault="00760211" w:rsidP="00DC46FD">
            <w:pPr>
              <w:widowControl w:val="0"/>
              <w:autoSpaceDE w:val="0"/>
              <w:autoSpaceDN w:val="0"/>
              <w:adjustRightInd w:val="0"/>
              <w:ind w:firstLine="540"/>
              <w:jc w:val="center"/>
              <w:rPr>
                <w:sz w:val="28"/>
                <w:szCs w:val="28"/>
              </w:rPr>
            </w:pPr>
            <w:r w:rsidRPr="00320C77">
              <w:rPr>
                <w:sz w:val="28"/>
                <w:szCs w:val="28"/>
              </w:rPr>
              <w:lastRenderedPageBreak/>
              <w:t>35 %</w:t>
            </w:r>
          </w:p>
        </w:tc>
      </w:tr>
      <w:tr w:rsidR="00760211" w:rsidRPr="00320C77" w:rsidTr="00DC46FD">
        <w:tc>
          <w:tcPr>
            <w:tcW w:w="5920" w:type="dxa"/>
          </w:tcPr>
          <w:p w:rsidR="00760211" w:rsidRPr="00320C77" w:rsidRDefault="00760211" w:rsidP="00DC46FD">
            <w:pPr>
              <w:widowControl w:val="0"/>
              <w:autoSpaceDE w:val="0"/>
              <w:autoSpaceDN w:val="0"/>
              <w:adjustRightInd w:val="0"/>
              <w:jc w:val="both"/>
              <w:rPr>
                <w:sz w:val="28"/>
                <w:szCs w:val="28"/>
              </w:rPr>
            </w:pPr>
            <w:r w:rsidRPr="00320C77">
              <w:rPr>
                <w:sz w:val="28"/>
                <w:szCs w:val="28"/>
              </w:rPr>
              <w:lastRenderedPageBreak/>
              <w:t>За почетные спортивные звания «Заслуженный тренер-преподаватель России», «Заслуженный мастер спорта России», «Заслуженный мастер спорта СССР»</w:t>
            </w:r>
          </w:p>
        </w:tc>
        <w:tc>
          <w:tcPr>
            <w:tcW w:w="3714" w:type="dxa"/>
            <w:vAlign w:val="center"/>
          </w:tcPr>
          <w:p w:rsidR="00760211" w:rsidRPr="00320C77" w:rsidRDefault="00760211" w:rsidP="00DC46FD">
            <w:pPr>
              <w:widowControl w:val="0"/>
              <w:autoSpaceDE w:val="0"/>
              <w:autoSpaceDN w:val="0"/>
              <w:adjustRightInd w:val="0"/>
              <w:ind w:firstLine="540"/>
              <w:jc w:val="center"/>
              <w:rPr>
                <w:sz w:val="28"/>
                <w:szCs w:val="28"/>
              </w:rPr>
            </w:pPr>
            <w:r w:rsidRPr="00320C77">
              <w:rPr>
                <w:sz w:val="28"/>
                <w:szCs w:val="28"/>
              </w:rPr>
              <w:t>35 %</w:t>
            </w:r>
          </w:p>
        </w:tc>
      </w:tr>
      <w:tr w:rsidR="00760211" w:rsidRPr="00320C77" w:rsidTr="00DC46FD">
        <w:tc>
          <w:tcPr>
            <w:tcW w:w="5920" w:type="dxa"/>
          </w:tcPr>
          <w:p w:rsidR="00760211" w:rsidRPr="00320C77" w:rsidRDefault="00760211" w:rsidP="00DC46FD">
            <w:pPr>
              <w:widowControl w:val="0"/>
              <w:autoSpaceDE w:val="0"/>
              <w:autoSpaceDN w:val="0"/>
              <w:adjustRightInd w:val="0"/>
              <w:jc w:val="both"/>
              <w:rPr>
                <w:sz w:val="28"/>
                <w:szCs w:val="28"/>
              </w:rPr>
            </w:pPr>
            <w:r w:rsidRPr="00320C77">
              <w:rPr>
                <w:sz w:val="28"/>
                <w:szCs w:val="28"/>
              </w:rPr>
              <w:t>За почетный знак «За заслуги в развитии физической культуры и спорта»</w:t>
            </w:r>
          </w:p>
        </w:tc>
        <w:tc>
          <w:tcPr>
            <w:tcW w:w="3714" w:type="dxa"/>
            <w:vAlign w:val="center"/>
          </w:tcPr>
          <w:p w:rsidR="00760211" w:rsidRPr="00320C77" w:rsidRDefault="00760211" w:rsidP="00DC46FD">
            <w:pPr>
              <w:widowControl w:val="0"/>
              <w:autoSpaceDE w:val="0"/>
              <w:autoSpaceDN w:val="0"/>
              <w:adjustRightInd w:val="0"/>
              <w:ind w:firstLine="540"/>
              <w:jc w:val="center"/>
              <w:rPr>
                <w:sz w:val="28"/>
                <w:szCs w:val="28"/>
              </w:rPr>
            </w:pPr>
            <w:r w:rsidRPr="00320C77">
              <w:rPr>
                <w:sz w:val="28"/>
                <w:szCs w:val="28"/>
              </w:rPr>
              <w:t>10 %</w:t>
            </w:r>
          </w:p>
        </w:tc>
      </w:tr>
      <w:tr w:rsidR="00760211" w:rsidRPr="00320C77" w:rsidTr="00DC46FD">
        <w:tc>
          <w:tcPr>
            <w:tcW w:w="5920" w:type="dxa"/>
          </w:tcPr>
          <w:p w:rsidR="00760211" w:rsidRPr="00320C77" w:rsidRDefault="00760211" w:rsidP="00DC46FD">
            <w:pPr>
              <w:widowControl w:val="0"/>
              <w:autoSpaceDE w:val="0"/>
              <w:autoSpaceDN w:val="0"/>
              <w:adjustRightInd w:val="0"/>
              <w:jc w:val="both"/>
              <w:rPr>
                <w:sz w:val="28"/>
                <w:szCs w:val="28"/>
              </w:rPr>
            </w:pPr>
            <w:r w:rsidRPr="00320C77">
              <w:rPr>
                <w:sz w:val="28"/>
                <w:szCs w:val="28"/>
              </w:rPr>
              <w:t>За спортивные звания «Мастер спорта России международного класса», «Мастер спорта СССР международного класса», «Мастер спорта России», «Мастер спорта СССР»</w:t>
            </w:r>
          </w:p>
        </w:tc>
        <w:tc>
          <w:tcPr>
            <w:tcW w:w="3714" w:type="dxa"/>
            <w:vAlign w:val="center"/>
          </w:tcPr>
          <w:p w:rsidR="00760211" w:rsidRPr="00320C77" w:rsidRDefault="00760211" w:rsidP="00DC46FD">
            <w:pPr>
              <w:widowControl w:val="0"/>
              <w:autoSpaceDE w:val="0"/>
              <w:autoSpaceDN w:val="0"/>
              <w:adjustRightInd w:val="0"/>
              <w:ind w:firstLine="540"/>
              <w:jc w:val="center"/>
              <w:rPr>
                <w:sz w:val="28"/>
                <w:szCs w:val="28"/>
              </w:rPr>
            </w:pPr>
            <w:r w:rsidRPr="00320C77">
              <w:rPr>
                <w:sz w:val="28"/>
                <w:szCs w:val="28"/>
              </w:rPr>
              <w:t>10 %</w:t>
            </w:r>
          </w:p>
        </w:tc>
      </w:tr>
      <w:tr w:rsidR="00760211" w:rsidRPr="00320C77" w:rsidTr="00DC46FD">
        <w:tc>
          <w:tcPr>
            <w:tcW w:w="5920" w:type="dxa"/>
          </w:tcPr>
          <w:p w:rsidR="00760211" w:rsidRPr="00320C77" w:rsidRDefault="00760211" w:rsidP="00DC46FD">
            <w:pPr>
              <w:widowControl w:val="0"/>
              <w:autoSpaceDE w:val="0"/>
              <w:autoSpaceDN w:val="0"/>
              <w:adjustRightInd w:val="0"/>
              <w:jc w:val="both"/>
              <w:rPr>
                <w:sz w:val="28"/>
                <w:szCs w:val="28"/>
              </w:rPr>
            </w:pPr>
            <w:r w:rsidRPr="00320C77">
              <w:rPr>
                <w:sz w:val="28"/>
                <w:szCs w:val="28"/>
              </w:rPr>
              <w:t>За почетный знак «Отличник физической культуры и спорта», «Почетный работник общего образования», «Отличник народного просвещения»</w:t>
            </w:r>
          </w:p>
        </w:tc>
        <w:tc>
          <w:tcPr>
            <w:tcW w:w="3714" w:type="dxa"/>
            <w:vAlign w:val="center"/>
          </w:tcPr>
          <w:p w:rsidR="00760211" w:rsidRPr="00320C77" w:rsidRDefault="00760211" w:rsidP="00DC46FD">
            <w:pPr>
              <w:widowControl w:val="0"/>
              <w:autoSpaceDE w:val="0"/>
              <w:autoSpaceDN w:val="0"/>
              <w:adjustRightInd w:val="0"/>
              <w:ind w:firstLine="540"/>
              <w:jc w:val="center"/>
              <w:rPr>
                <w:sz w:val="28"/>
                <w:szCs w:val="28"/>
              </w:rPr>
            </w:pPr>
            <w:r w:rsidRPr="00320C77">
              <w:rPr>
                <w:sz w:val="28"/>
                <w:szCs w:val="28"/>
              </w:rPr>
              <w:t>5 %</w:t>
            </w:r>
          </w:p>
        </w:tc>
      </w:tr>
    </w:tbl>
    <w:p w:rsidR="00760211" w:rsidRDefault="00760211" w:rsidP="00760211">
      <w:pPr>
        <w:autoSpaceDE w:val="0"/>
        <w:autoSpaceDN w:val="0"/>
        <w:adjustRightInd w:val="0"/>
        <w:rPr>
          <w:sz w:val="28"/>
          <w:szCs w:val="28"/>
        </w:rPr>
      </w:pPr>
    </w:p>
    <w:p w:rsidR="006615E3" w:rsidRDefault="006615E3" w:rsidP="006615E3">
      <w:pPr>
        <w:autoSpaceDE w:val="0"/>
        <w:autoSpaceDN w:val="0"/>
        <w:adjustRightInd w:val="0"/>
        <w:rPr>
          <w:sz w:val="28"/>
          <w:szCs w:val="28"/>
        </w:rPr>
      </w:pPr>
    </w:p>
    <w:p w:rsidR="006615E3" w:rsidRDefault="006615E3" w:rsidP="006615E3">
      <w:pPr>
        <w:autoSpaceDE w:val="0"/>
        <w:autoSpaceDN w:val="0"/>
        <w:adjustRightInd w:val="0"/>
        <w:rPr>
          <w:sz w:val="28"/>
          <w:szCs w:val="28"/>
        </w:rPr>
      </w:pPr>
    </w:p>
    <w:p w:rsidR="006615E3" w:rsidRDefault="006615E3" w:rsidP="006615E3">
      <w:pPr>
        <w:autoSpaceDE w:val="0"/>
        <w:autoSpaceDN w:val="0"/>
        <w:adjustRightInd w:val="0"/>
        <w:rPr>
          <w:sz w:val="28"/>
          <w:szCs w:val="28"/>
        </w:rPr>
      </w:pPr>
    </w:p>
    <w:p w:rsidR="006615E3" w:rsidRDefault="006615E3" w:rsidP="006615E3">
      <w:pPr>
        <w:autoSpaceDE w:val="0"/>
        <w:autoSpaceDN w:val="0"/>
        <w:adjustRightInd w:val="0"/>
        <w:rPr>
          <w:sz w:val="28"/>
          <w:szCs w:val="28"/>
        </w:rPr>
      </w:pPr>
    </w:p>
    <w:p w:rsidR="006615E3" w:rsidRDefault="006615E3" w:rsidP="006615E3">
      <w:pPr>
        <w:autoSpaceDE w:val="0"/>
        <w:autoSpaceDN w:val="0"/>
        <w:adjustRightInd w:val="0"/>
        <w:rPr>
          <w:sz w:val="28"/>
          <w:szCs w:val="28"/>
        </w:rPr>
      </w:pPr>
    </w:p>
    <w:tbl>
      <w:tblPr>
        <w:tblStyle w:val="af1"/>
        <w:tblpPr w:leftFromText="180" w:rightFromText="180" w:vertAnchor="page" w:horzAnchor="margin" w:tblpXSpec="right" w:tblpY="1280"/>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6615E3" w:rsidTr="006615E3">
        <w:trPr>
          <w:trHeight w:val="3275"/>
        </w:trPr>
        <w:tc>
          <w:tcPr>
            <w:tcW w:w="5387" w:type="dxa"/>
          </w:tcPr>
          <w:p w:rsidR="006615E3" w:rsidRPr="00B41AC1" w:rsidRDefault="006615E3" w:rsidP="006615E3">
            <w:pPr>
              <w:pageBreakBefore/>
              <w:autoSpaceDE w:val="0"/>
              <w:autoSpaceDN w:val="0"/>
              <w:adjustRightInd w:val="0"/>
              <w:ind w:left="24"/>
              <w:rPr>
                <w:color w:val="000000" w:themeColor="text1"/>
                <w:spacing w:val="-4"/>
                <w:sz w:val="28"/>
                <w:szCs w:val="28"/>
              </w:rPr>
            </w:pPr>
            <w:r>
              <w:rPr>
                <w:color w:val="000000" w:themeColor="text1"/>
                <w:spacing w:val="-4"/>
                <w:sz w:val="28"/>
                <w:szCs w:val="28"/>
              </w:rPr>
              <w:lastRenderedPageBreak/>
              <w:t xml:space="preserve">                     </w:t>
            </w:r>
            <w:r w:rsidRPr="00B41AC1">
              <w:rPr>
                <w:color w:val="000000" w:themeColor="text1"/>
                <w:spacing w:val="-4"/>
                <w:sz w:val="28"/>
                <w:szCs w:val="28"/>
              </w:rPr>
              <w:t xml:space="preserve">ПРИЛОЖЕНИЕ </w:t>
            </w:r>
            <w:r w:rsidR="00760211">
              <w:rPr>
                <w:color w:val="000000" w:themeColor="text1"/>
                <w:spacing w:val="-4"/>
                <w:sz w:val="28"/>
                <w:szCs w:val="28"/>
              </w:rPr>
              <w:t>4</w:t>
            </w:r>
          </w:p>
          <w:p w:rsidR="006615E3" w:rsidRPr="00B41AC1" w:rsidRDefault="006615E3" w:rsidP="006615E3">
            <w:pPr>
              <w:shd w:val="clear" w:color="auto" w:fill="FFFFFF"/>
              <w:ind w:left="-118"/>
              <w:jc w:val="both"/>
              <w:rPr>
                <w:color w:val="000000" w:themeColor="text1"/>
                <w:sz w:val="28"/>
                <w:szCs w:val="28"/>
              </w:rPr>
            </w:pPr>
            <w:r w:rsidRPr="00B41AC1">
              <w:rPr>
                <w:color w:val="000000" w:themeColor="text1"/>
                <w:spacing w:val="-4"/>
                <w:sz w:val="28"/>
                <w:szCs w:val="28"/>
              </w:rPr>
              <w:t xml:space="preserve">к </w:t>
            </w:r>
            <w:r w:rsidRPr="00B41AC1">
              <w:rPr>
                <w:color w:val="000000" w:themeColor="text1"/>
                <w:sz w:val="28"/>
                <w:szCs w:val="28"/>
              </w:rPr>
              <w:t>Положению об оплате труда работников муниципального бюджетного учреждения</w:t>
            </w:r>
            <w:r>
              <w:rPr>
                <w:color w:val="000000" w:themeColor="text1"/>
                <w:sz w:val="28"/>
                <w:szCs w:val="28"/>
              </w:rPr>
              <w:t xml:space="preserve"> дополнительного образования</w:t>
            </w:r>
            <w:r w:rsidRPr="00B41AC1">
              <w:rPr>
                <w:color w:val="000000" w:themeColor="text1"/>
                <w:sz w:val="28"/>
                <w:szCs w:val="28"/>
              </w:rPr>
              <w:t xml:space="preserve">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6615E3" w:rsidRDefault="006615E3" w:rsidP="006615E3">
            <w:pPr>
              <w:jc w:val="center"/>
              <w:rPr>
                <w:color w:val="000000" w:themeColor="text1"/>
                <w:sz w:val="28"/>
                <w:szCs w:val="28"/>
              </w:rPr>
            </w:pPr>
          </w:p>
        </w:tc>
      </w:tr>
    </w:tbl>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6615E3" w:rsidRDefault="006615E3" w:rsidP="006615E3">
      <w:pPr>
        <w:autoSpaceDE w:val="0"/>
        <w:autoSpaceDN w:val="0"/>
        <w:adjustRightInd w:val="0"/>
        <w:jc w:val="center"/>
        <w:rPr>
          <w:sz w:val="28"/>
          <w:szCs w:val="28"/>
        </w:rPr>
      </w:pPr>
    </w:p>
    <w:p w:rsidR="00760211" w:rsidRDefault="00760211" w:rsidP="00760211">
      <w:pPr>
        <w:autoSpaceDE w:val="0"/>
        <w:autoSpaceDN w:val="0"/>
        <w:adjustRightInd w:val="0"/>
        <w:jc w:val="center"/>
        <w:rPr>
          <w:sz w:val="28"/>
          <w:szCs w:val="28"/>
        </w:rPr>
      </w:pPr>
      <w:r>
        <w:rPr>
          <w:sz w:val="28"/>
          <w:szCs w:val="28"/>
        </w:rPr>
        <w:t>ПОРЯДОК</w:t>
      </w:r>
    </w:p>
    <w:p w:rsidR="00760211" w:rsidRDefault="00760211" w:rsidP="0076021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назначения ежемесячной стимулирующей надбавки к окладу за выслугу лет работникам </w:t>
      </w:r>
      <w:r w:rsidRPr="006F145A">
        <w:rPr>
          <w:rFonts w:ascii="Times New Roman" w:hAnsi="Times New Roman" w:cs="Times New Roman"/>
          <w:sz w:val="28"/>
          <w:szCs w:val="28"/>
        </w:rPr>
        <w:t>муниципального бюджетного учреждения</w:t>
      </w:r>
      <w:r w:rsidRPr="00E7524F">
        <w:rPr>
          <w:bCs/>
          <w:sz w:val="28"/>
          <w:szCs w:val="28"/>
        </w:rPr>
        <w:t xml:space="preserve"> </w:t>
      </w:r>
      <w:r w:rsidRPr="00E7524F">
        <w:rPr>
          <w:rFonts w:ascii="Times New Roman" w:hAnsi="Times New Roman" w:cs="Times New Roman"/>
          <w:bCs/>
          <w:sz w:val="28"/>
          <w:szCs w:val="28"/>
        </w:rPr>
        <w:t>дополнительного образования</w:t>
      </w:r>
      <w:r w:rsidRPr="006F145A">
        <w:rPr>
          <w:rFonts w:ascii="Times New Roman" w:hAnsi="Times New Roman" w:cs="Times New Roman"/>
          <w:sz w:val="28"/>
          <w:szCs w:val="28"/>
        </w:rPr>
        <w:t xml:space="preserve">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760211" w:rsidRDefault="00760211" w:rsidP="00760211">
      <w:pPr>
        <w:pStyle w:val="ConsPlusNormal"/>
        <w:jc w:val="both"/>
        <w:rPr>
          <w:rFonts w:ascii="Times New Roman" w:hAnsi="Times New Roman" w:cs="Times New Roman"/>
          <w:sz w:val="28"/>
          <w:szCs w:val="28"/>
        </w:rPr>
      </w:pPr>
    </w:p>
    <w:p w:rsidR="007D22A3" w:rsidRDefault="007D22A3" w:rsidP="00760211">
      <w:pPr>
        <w:pStyle w:val="ConsPlusNormal"/>
        <w:jc w:val="both"/>
        <w:rPr>
          <w:rFonts w:ascii="Times New Roman" w:hAnsi="Times New Roman" w:cs="Times New Roman"/>
          <w:sz w:val="28"/>
          <w:szCs w:val="28"/>
        </w:rPr>
      </w:pPr>
    </w:p>
    <w:p w:rsidR="00760211" w:rsidRDefault="00760211" w:rsidP="0076021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760211" w:rsidRDefault="00760211" w:rsidP="00224CAA">
      <w:pPr>
        <w:pStyle w:val="ConsPlusNormal"/>
        <w:ind w:firstLine="709"/>
        <w:jc w:val="both"/>
        <w:rPr>
          <w:rFonts w:ascii="Times New Roman" w:hAnsi="Times New Roman" w:cs="Times New Roman"/>
          <w:sz w:val="28"/>
          <w:szCs w:val="28"/>
        </w:rPr>
      </w:pP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Выплата ежемесячной стимулирующей надбавки к окладу за выслугу лет работникам муниципального учреждения</w:t>
      </w:r>
      <w:r w:rsidRPr="00E7524F">
        <w:rPr>
          <w:bCs/>
          <w:sz w:val="28"/>
          <w:szCs w:val="28"/>
        </w:rPr>
        <w:t xml:space="preserve"> </w:t>
      </w:r>
      <w:r w:rsidRPr="00E7524F">
        <w:rPr>
          <w:rFonts w:ascii="Times New Roman" w:hAnsi="Times New Roman" w:cs="Times New Roman"/>
          <w:bCs/>
          <w:sz w:val="28"/>
          <w:szCs w:val="28"/>
        </w:rPr>
        <w:t>дополнительного образования</w:t>
      </w:r>
      <w:r>
        <w:rPr>
          <w:rFonts w:ascii="Times New Roman" w:hAnsi="Times New Roman" w:cs="Times New Roman"/>
          <w:sz w:val="28"/>
          <w:szCs w:val="28"/>
        </w:rPr>
        <w:t>, подведомственного Управлению.</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Размеры (в процентах от оклада) при выслуге лет:</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 года до 5 лет - 10 %;</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5 лет до 10 лет - 15 %;</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 лет до 15 лет - 20 %;</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15 лет до 20 лет - 25 %;</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20 лет и выше - 30 %.</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размер надбавки не может превышать 30 процентов оклада.</w:t>
      </w:r>
    </w:p>
    <w:p w:rsidR="00760211" w:rsidRDefault="00760211" w:rsidP="00760211">
      <w:pPr>
        <w:pStyle w:val="ConsPlusNormal"/>
        <w:jc w:val="center"/>
        <w:rPr>
          <w:rFonts w:ascii="Times New Roman" w:hAnsi="Times New Roman" w:cs="Times New Roman"/>
          <w:sz w:val="28"/>
          <w:szCs w:val="28"/>
        </w:rPr>
      </w:pPr>
    </w:p>
    <w:p w:rsidR="00224CAA" w:rsidRDefault="00224CAA" w:rsidP="00760211">
      <w:pPr>
        <w:pStyle w:val="ConsPlusNormal"/>
        <w:jc w:val="center"/>
        <w:rPr>
          <w:rFonts w:ascii="Times New Roman" w:hAnsi="Times New Roman" w:cs="Times New Roman"/>
          <w:sz w:val="28"/>
          <w:szCs w:val="28"/>
        </w:rPr>
      </w:pPr>
    </w:p>
    <w:p w:rsidR="00760211" w:rsidRDefault="00760211" w:rsidP="0076021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 Исчисление стажа работы, дающего право</w:t>
      </w:r>
    </w:p>
    <w:p w:rsidR="00760211" w:rsidRDefault="00760211" w:rsidP="0076021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 получение надбавки за выслугу лет</w:t>
      </w:r>
    </w:p>
    <w:p w:rsidR="00760211" w:rsidRDefault="00760211" w:rsidP="00224CAA">
      <w:pPr>
        <w:pStyle w:val="ConsPlusNormal"/>
        <w:ind w:firstLine="709"/>
        <w:jc w:val="both"/>
        <w:rPr>
          <w:rFonts w:ascii="Times New Roman" w:hAnsi="Times New Roman" w:cs="Times New Roman"/>
          <w:sz w:val="28"/>
          <w:szCs w:val="28"/>
        </w:rPr>
      </w:pP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В общий стаж работы, дающий право на получение ежемесячной стимулирующей надбавки за выслугу лет работникам муниципального учреждения</w:t>
      </w:r>
      <w:r w:rsidRPr="00E7524F">
        <w:rPr>
          <w:bCs/>
          <w:sz w:val="28"/>
          <w:szCs w:val="28"/>
        </w:rPr>
        <w:t xml:space="preserve"> </w:t>
      </w:r>
      <w:r w:rsidRPr="00E7524F">
        <w:rPr>
          <w:rFonts w:ascii="Times New Roman" w:hAnsi="Times New Roman" w:cs="Times New Roman"/>
          <w:bCs/>
          <w:sz w:val="28"/>
          <w:szCs w:val="28"/>
        </w:rPr>
        <w:t>дополнительного образования</w:t>
      </w:r>
      <w:r w:rsidRPr="00E7524F">
        <w:rPr>
          <w:rFonts w:ascii="Times New Roman" w:hAnsi="Times New Roman" w:cs="Times New Roman"/>
          <w:sz w:val="28"/>
          <w:szCs w:val="28"/>
        </w:rPr>
        <w:t>,</w:t>
      </w:r>
      <w:r>
        <w:rPr>
          <w:rFonts w:ascii="Times New Roman" w:hAnsi="Times New Roman" w:cs="Times New Roman"/>
          <w:sz w:val="28"/>
          <w:szCs w:val="28"/>
        </w:rPr>
        <w:t xml:space="preserve"> включается:</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время работы в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и муниципального учреждения спорта;</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работы на выборных должностях на постоянной основе в органах государственной власти и местного самоуправления;</w:t>
      </w:r>
    </w:p>
    <w:p w:rsidR="00760211" w:rsidRDefault="00760211" w:rsidP="00224C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время обучения работников муниципальных учреждений в образовательных учреждениях, осуществляющих подготовку, переподготовку, </w:t>
      </w:r>
      <w:r>
        <w:rPr>
          <w:rFonts w:ascii="Times New Roman" w:hAnsi="Times New Roman" w:cs="Times New Roman"/>
          <w:sz w:val="28"/>
          <w:szCs w:val="28"/>
        </w:rPr>
        <w:lastRenderedPageBreak/>
        <w:t>повышение квалификации кадров, если они работали в этих учреждениях до поступления на учебу;</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предоставляемых женщинам, состоявшим в трудовых отношениях с муниципальными учреждениями,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760211" w:rsidRDefault="00760211" w:rsidP="00224CAA">
      <w:pPr>
        <w:pStyle w:val="ConsPlusNormal"/>
        <w:ind w:firstLine="709"/>
        <w:jc w:val="both"/>
        <w:rPr>
          <w:rFonts w:ascii="Times New Roman" w:hAnsi="Times New Roman" w:cs="Times New Roman"/>
          <w:sz w:val="28"/>
          <w:szCs w:val="28"/>
        </w:rPr>
      </w:pPr>
    </w:p>
    <w:p w:rsidR="00224CAA" w:rsidRDefault="00224CAA" w:rsidP="00224CAA">
      <w:pPr>
        <w:pStyle w:val="ConsPlusNormal"/>
        <w:ind w:firstLine="709"/>
        <w:jc w:val="both"/>
        <w:rPr>
          <w:rFonts w:ascii="Times New Roman" w:hAnsi="Times New Roman" w:cs="Times New Roman"/>
          <w:sz w:val="28"/>
          <w:szCs w:val="28"/>
        </w:rPr>
      </w:pPr>
    </w:p>
    <w:p w:rsidR="00760211" w:rsidRDefault="00760211" w:rsidP="00760211">
      <w:pPr>
        <w:pStyle w:val="ConsPlusNormal"/>
        <w:jc w:val="center"/>
        <w:rPr>
          <w:rFonts w:ascii="Times New Roman" w:hAnsi="Times New Roman" w:cs="Times New Roman"/>
          <w:sz w:val="28"/>
          <w:szCs w:val="28"/>
        </w:rPr>
      </w:pPr>
      <w:r>
        <w:rPr>
          <w:rFonts w:ascii="Times New Roman" w:hAnsi="Times New Roman" w:cs="Times New Roman"/>
          <w:sz w:val="28"/>
          <w:szCs w:val="28"/>
        </w:rPr>
        <w:t>3. Порядок начисления и выплаты надбавки за выслугу лет</w:t>
      </w:r>
    </w:p>
    <w:p w:rsidR="00760211" w:rsidRDefault="00760211" w:rsidP="00224CAA">
      <w:pPr>
        <w:pStyle w:val="ConsPlusNormal"/>
        <w:ind w:firstLine="709"/>
        <w:jc w:val="both"/>
        <w:rPr>
          <w:rFonts w:ascii="Times New Roman" w:hAnsi="Times New Roman" w:cs="Times New Roman"/>
          <w:sz w:val="28"/>
          <w:szCs w:val="28"/>
        </w:rPr>
      </w:pP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 xml:space="preserve">Надбавка за выслугу лет начисляется </w:t>
      </w:r>
      <w:proofErr w:type="gramStart"/>
      <w:r>
        <w:rPr>
          <w:rFonts w:ascii="Times New Roman" w:hAnsi="Times New Roman" w:cs="Times New Roman"/>
          <w:sz w:val="28"/>
          <w:szCs w:val="28"/>
        </w:rPr>
        <w:t>исходя из оклада работника без учета выплат компенсационного и стимулирующего характера и выплачивается</w:t>
      </w:r>
      <w:proofErr w:type="gramEnd"/>
      <w:r>
        <w:rPr>
          <w:rFonts w:ascii="Times New Roman" w:hAnsi="Times New Roman" w:cs="Times New Roman"/>
          <w:sz w:val="28"/>
          <w:szCs w:val="28"/>
        </w:rPr>
        <w:t xml:space="preserve"> ежемесячно одновременно с заработной платой.</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временном замещении надбавка за выслугу лет начисляется на оклад по основной работе.</w:t>
      </w: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Ежемесячная надбавка за выслугу лет учитывается во всех случаях исчисления среднего заработка.</w:t>
      </w: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Ежемесячная надбавка за выслугу лет с районным коэффициентом выплачивается с момента возникновения права на назначение или изменение размера этой надбавки.</w:t>
      </w:r>
    </w:p>
    <w:p w:rsidR="00760211" w:rsidRDefault="00760211" w:rsidP="00224CA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том случае, если у работника право на назначение или изменение размера надбавки за выслугу лет наступило в период исполнения государственных обязанностей, при подготовке, переподготовке или повышении квалификации с отрывом от работы в образовательном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w:t>
      </w:r>
      <w:proofErr w:type="gramEnd"/>
      <w:r>
        <w:rPr>
          <w:rFonts w:ascii="Times New Roman" w:hAnsi="Times New Roman" w:cs="Times New Roman"/>
          <w:sz w:val="28"/>
          <w:szCs w:val="28"/>
        </w:rPr>
        <w:t xml:space="preserve"> наступления этого права и производится соответствующий перерасчет среднего заработка.</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право на назначение или изменение размера ежемесячной стимулирующей надбавки за выслугу лет наступило в период пребывания работника в очередном отпуске либо в период его временной нетрудоспособности, выплата новой надбавки производится после окончания отпуска или прекращения временной нетрудоспособности.</w:t>
      </w: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Назначение надбавки за выслугу лет производится на основании приказа руководителя муниципального учреждения дополнительного образования, принятого по представлению комиссии по установлению трудового стажа.</w:t>
      </w: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760211" w:rsidRDefault="00760211" w:rsidP="00224CAA">
      <w:pPr>
        <w:pStyle w:val="ConsPlusNormal"/>
        <w:ind w:firstLine="709"/>
        <w:jc w:val="both"/>
        <w:rPr>
          <w:rFonts w:ascii="Times New Roman" w:hAnsi="Times New Roman" w:cs="Times New Roman"/>
          <w:sz w:val="28"/>
          <w:szCs w:val="28"/>
        </w:rPr>
      </w:pPr>
    </w:p>
    <w:p w:rsidR="00224CAA" w:rsidRDefault="00224CAA" w:rsidP="00224CAA">
      <w:pPr>
        <w:pStyle w:val="ConsPlusNormal"/>
        <w:ind w:firstLine="709"/>
        <w:jc w:val="both"/>
        <w:rPr>
          <w:rFonts w:ascii="Times New Roman" w:hAnsi="Times New Roman" w:cs="Times New Roman"/>
          <w:sz w:val="28"/>
          <w:szCs w:val="28"/>
        </w:rPr>
      </w:pPr>
    </w:p>
    <w:p w:rsidR="00224CAA" w:rsidRDefault="00224CAA" w:rsidP="00224CAA">
      <w:pPr>
        <w:pStyle w:val="ConsPlusNormal"/>
        <w:ind w:firstLine="709"/>
        <w:jc w:val="both"/>
        <w:rPr>
          <w:rFonts w:ascii="Times New Roman" w:hAnsi="Times New Roman" w:cs="Times New Roman"/>
          <w:sz w:val="28"/>
          <w:szCs w:val="28"/>
        </w:rPr>
      </w:pPr>
    </w:p>
    <w:p w:rsidR="00224CAA" w:rsidRDefault="00224CAA" w:rsidP="00224CAA">
      <w:pPr>
        <w:pStyle w:val="ConsPlusNormal"/>
        <w:ind w:firstLine="709"/>
        <w:jc w:val="both"/>
        <w:rPr>
          <w:rFonts w:ascii="Times New Roman" w:hAnsi="Times New Roman" w:cs="Times New Roman"/>
          <w:sz w:val="28"/>
          <w:szCs w:val="28"/>
        </w:rPr>
      </w:pPr>
    </w:p>
    <w:p w:rsidR="00760211" w:rsidRDefault="00760211" w:rsidP="0076021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4. Порядок установления стажа работы, дающего</w:t>
      </w:r>
    </w:p>
    <w:p w:rsidR="00760211" w:rsidRDefault="00760211" w:rsidP="0076021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право на получение надбавки за выслугу лет</w:t>
      </w:r>
    </w:p>
    <w:p w:rsidR="00760211" w:rsidRDefault="00760211" w:rsidP="00224CAA">
      <w:pPr>
        <w:pStyle w:val="ConsPlusNormal"/>
        <w:ind w:firstLine="709"/>
        <w:jc w:val="both"/>
        <w:rPr>
          <w:rFonts w:ascii="Times New Roman" w:hAnsi="Times New Roman" w:cs="Times New Roman"/>
          <w:sz w:val="28"/>
          <w:szCs w:val="28"/>
        </w:rPr>
      </w:pP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Стаж работы для выплаты ежемесячной стимулирующей надбавки за выслугу лет определяется комиссией по установлению трудового стажа.</w:t>
      </w: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Состав комиссии по установлению трудового стажа утверждается руководителем муниципального учреждения дополнительного образования.</w:t>
      </w: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Основным документом для определения общего стажа работы, дающего право на получение ежемесячной стимулирующей надбавки за выслугу лет, является трудовая книжка либо иные документы, подтверждающие факт работы.</w:t>
      </w: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Решение комиссии по установлению трудового стажа оформляется протоколом и передается руководителю муниципального учреждения</w:t>
      </w:r>
      <w:r w:rsidRPr="00200756">
        <w:rPr>
          <w:bCs/>
          <w:sz w:val="28"/>
          <w:szCs w:val="28"/>
        </w:rPr>
        <w:t xml:space="preserve"> </w:t>
      </w:r>
      <w:r w:rsidRPr="00200756">
        <w:rPr>
          <w:rFonts w:ascii="Times New Roman" w:hAnsi="Times New Roman" w:cs="Times New Roman"/>
          <w:bCs/>
          <w:sz w:val="28"/>
          <w:szCs w:val="28"/>
        </w:rPr>
        <w:t>дополнительного образования</w:t>
      </w:r>
      <w:r>
        <w:rPr>
          <w:rFonts w:ascii="Times New Roman" w:hAnsi="Times New Roman" w:cs="Times New Roman"/>
          <w:sz w:val="28"/>
          <w:szCs w:val="28"/>
        </w:rPr>
        <w:t xml:space="preserve"> для издания приказа о выплате надбавки за выслугу лет.</w:t>
      </w:r>
    </w:p>
    <w:p w:rsidR="00760211" w:rsidRDefault="00760211" w:rsidP="00224C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решения указанной комиссии передаются в бухгалтерию для начисления ежемесячной стимулирующей надбавки за выслугу лет и в отдел кадров для приобщения к личному делу работника.</w:t>
      </w:r>
    </w:p>
    <w:p w:rsidR="00760211" w:rsidRDefault="00760211" w:rsidP="00760211">
      <w:pPr>
        <w:pStyle w:val="ConsPlusNormal"/>
        <w:jc w:val="both"/>
        <w:rPr>
          <w:rFonts w:ascii="Times New Roman" w:hAnsi="Times New Roman" w:cs="Times New Roman"/>
          <w:sz w:val="28"/>
          <w:szCs w:val="28"/>
        </w:rPr>
      </w:pPr>
    </w:p>
    <w:p w:rsidR="00224CAA" w:rsidRDefault="00224CAA" w:rsidP="00760211">
      <w:pPr>
        <w:pStyle w:val="ConsPlusNormal"/>
        <w:jc w:val="both"/>
        <w:rPr>
          <w:rFonts w:ascii="Times New Roman" w:hAnsi="Times New Roman" w:cs="Times New Roman"/>
          <w:sz w:val="28"/>
          <w:szCs w:val="28"/>
        </w:rPr>
      </w:pPr>
    </w:p>
    <w:p w:rsidR="00760211" w:rsidRDefault="00760211" w:rsidP="0076021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 Порядок контроля и ответственность за соблюдение</w:t>
      </w:r>
    </w:p>
    <w:p w:rsidR="00760211" w:rsidRDefault="00760211" w:rsidP="0076021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установленного порядка начисления надбавки за выслугу лет</w:t>
      </w:r>
    </w:p>
    <w:p w:rsidR="00760211" w:rsidRDefault="00760211" w:rsidP="00224CAA">
      <w:pPr>
        <w:pStyle w:val="ConsPlusNormal"/>
        <w:ind w:firstLine="709"/>
        <w:jc w:val="both"/>
        <w:rPr>
          <w:rFonts w:ascii="Times New Roman" w:hAnsi="Times New Roman" w:cs="Times New Roman"/>
          <w:sz w:val="28"/>
          <w:szCs w:val="28"/>
        </w:rPr>
      </w:pPr>
    </w:p>
    <w:p w:rsidR="00760211" w:rsidRDefault="00760211" w:rsidP="00224CAA">
      <w:pPr>
        <w:pStyle w:val="ConsPlusNormal"/>
        <w:numPr>
          <w:ilvl w:val="0"/>
          <w:numId w:val="15"/>
        </w:numPr>
        <w:adjustRightInd/>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своевременный пересмотр у работников муниципального учреждения </w:t>
      </w:r>
      <w:r w:rsidRPr="00200756">
        <w:rPr>
          <w:rFonts w:ascii="Times New Roman" w:hAnsi="Times New Roman" w:cs="Times New Roman"/>
          <w:bCs/>
          <w:sz w:val="28"/>
          <w:szCs w:val="28"/>
        </w:rPr>
        <w:t>дополнительного образования</w:t>
      </w:r>
      <w:r>
        <w:rPr>
          <w:sz w:val="28"/>
          <w:szCs w:val="28"/>
        </w:rPr>
        <w:t xml:space="preserve"> </w:t>
      </w:r>
      <w:r>
        <w:rPr>
          <w:rFonts w:ascii="Times New Roman" w:hAnsi="Times New Roman" w:cs="Times New Roman"/>
          <w:sz w:val="28"/>
          <w:szCs w:val="28"/>
        </w:rPr>
        <w:t>размеров надбавок за выслугу лет, как правило, возлагается на кадровую службу и руководителя учреждения.</w:t>
      </w:r>
    </w:p>
    <w:p w:rsidR="006615E3" w:rsidRDefault="00760211" w:rsidP="00224CAA">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трудовые споры по вопросам установления стажа работы для назначения надбавок за выслугу лет или определения размеров этих выплат рассматриваются в установленном законодательством порядке.</w:t>
      </w:r>
    </w:p>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tbl>
      <w:tblPr>
        <w:tblStyle w:val="af1"/>
        <w:tblpPr w:leftFromText="180" w:rightFromText="180" w:vertAnchor="page" w:horzAnchor="margin" w:tblpXSpec="right" w:tblpY="926"/>
        <w:tblOverlap w:val="nev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6615E3" w:rsidTr="006615E3">
        <w:trPr>
          <w:trHeight w:val="3275"/>
        </w:trPr>
        <w:tc>
          <w:tcPr>
            <w:tcW w:w="5387" w:type="dxa"/>
          </w:tcPr>
          <w:p w:rsidR="006615E3" w:rsidRPr="00B41AC1" w:rsidRDefault="006615E3" w:rsidP="006615E3">
            <w:pPr>
              <w:pageBreakBefore/>
              <w:autoSpaceDE w:val="0"/>
              <w:autoSpaceDN w:val="0"/>
              <w:adjustRightInd w:val="0"/>
              <w:ind w:left="24"/>
              <w:rPr>
                <w:color w:val="000000" w:themeColor="text1"/>
                <w:spacing w:val="-4"/>
                <w:sz w:val="28"/>
                <w:szCs w:val="28"/>
              </w:rPr>
            </w:pPr>
            <w:r>
              <w:rPr>
                <w:color w:val="000000" w:themeColor="text1"/>
                <w:spacing w:val="-4"/>
                <w:sz w:val="28"/>
                <w:szCs w:val="28"/>
              </w:rPr>
              <w:lastRenderedPageBreak/>
              <w:t xml:space="preserve">                     </w:t>
            </w:r>
            <w:r w:rsidR="00760211">
              <w:rPr>
                <w:color w:val="000000" w:themeColor="text1"/>
                <w:spacing w:val="-4"/>
                <w:sz w:val="28"/>
                <w:szCs w:val="28"/>
              </w:rPr>
              <w:t>ПРИЛОЖЕНИЕ 5</w:t>
            </w:r>
          </w:p>
          <w:p w:rsidR="006615E3" w:rsidRPr="00B41AC1" w:rsidRDefault="006615E3" w:rsidP="006615E3">
            <w:pPr>
              <w:shd w:val="clear" w:color="auto" w:fill="FFFFFF"/>
              <w:ind w:left="-118"/>
              <w:jc w:val="both"/>
              <w:rPr>
                <w:color w:val="000000" w:themeColor="text1"/>
                <w:sz w:val="28"/>
                <w:szCs w:val="28"/>
              </w:rPr>
            </w:pPr>
            <w:r w:rsidRPr="00B41AC1">
              <w:rPr>
                <w:color w:val="000000" w:themeColor="text1"/>
                <w:spacing w:val="-4"/>
                <w:sz w:val="28"/>
                <w:szCs w:val="28"/>
              </w:rPr>
              <w:t xml:space="preserve">к </w:t>
            </w:r>
            <w:r w:rsidRPr="00B41AC1">
              <w:rPr>
                <w:color w:val="000000" w:themeColor="text1"/>
                <w:sz w:val="28"/>
                <w:szCs w:val="28"/>
              </w:rPr>
              <w:t>Положению об оплате труда работников муниципального бюджетного учреждения</w:t>
            </w:r>
            <w:r>
              <w:rPr>
                <w:color w:val="000000" w:themeColor="text1"/>
                <w:sz w:val="28"/>
                <w:szCs w:val="28"/>
              </w:rPr>
              <w:t xml:space="preserve"> дополнительного образования</w:t>
            </w:r>
            <w:r w:rsidRPr="00B41AC1">
              <w:rPr>
                <w:color w:val="000000" w:themeColor="text1"/>
                <w:sz w:val="28"/>
                <w:szCs w:val="28"/>
              </w:rPr>
              <w:t xml:space="preserve">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6615E3" w:rsidRDefault="006615E3" w:rsidP="006615E3">
            <w:pPr>
              <w:jc w:val="center"/>
              <w:rPr>
                <w:color w:val="000000" w:themeColor="text1"/>
                <w:sz w:val="28"/>
                <w:szCs w:val="28"/>
              </w:rPr>
            </w:pPr>
          </w:p>
        </w:tc>
      </w:tr>
    </w:tbl>
    <w:p w:rsidR="006615E3" w:rsidRDefault="006615E3" w:rsidP="006615E3"/>
    <w:p w:rsidR="006615E3" w:rsidRDefault="006615E3" w:rsidP="006615E3"/>
    <w:p w:rsidR="006615E3" w:rsidRDefault="006615E3" w:rsidP="006615E3"/>
    <w:p w:rsidR="009E2B18" w:rsidRDefault="009E2B18" w:rsidP="006615E3">
      <w:pPr>
        <w:jc w:val="right"/>
        <w:rPr>
          <w:sz w:val="28"/>
          <w:szCs w:val="28"/>
        </w:rPr>
      </w:pPr>
    </w:p>
    <w:p w:rsidR="009E2B18" w:rsidRDefault="009E2B18" w:rsidP="006615E3">
      <w:pPr>
        <w:jc w:val="right"/>
        <w:rPr>
          <w:sz w:val="28"/>
          <w:szCs w:val="28"/>
        </w:rPr>
      </w:pPr>
    </w:p>
    <w:p w:rsidR="009E2B18" w:rsidRDefault="009E2B18" w:rsidP="006615E3">
      <w:pPr>
        <w:jc w:val="right"/>
        <w:rPr>
          <w:sz w:val="28"/>
          <w:szCs w:val="28"/>
        </w:rPr>
      </w:pPr>
    </w:p>
    <w:p w:rsidR="009E2B18" w:rsidRDefault="009E2B18" w:rsidP="006615E3">
      <w:pPr>
        <w:jc w:val="right"/>
        <w:rPr>
          <w:sz w:val="28"/>
          <w:szCs w:val="28"/>
        </w:rPr>
      </w:pPr>
    </w:p>
    <w:p w:rsidR="009E2B18" w:rsidRDefault="009E2B18" w:rsidP="006615E3">
      <w:pPr>
        <w:jc w:val="right"/>
        <w:rPr>
          <w:sz w:val="28"/>
          <w:szCs w:val="28"/>
        </w:rPr>
      </w:pPr>
    </w:p>
    <w:p w:rsidR="009E2B18" w:rsidRDefault="009E2B18" w:rsidP="006615E3">
      <w:pPr>
        <w:jc w:val="right"/>
        <w:rPr>
          <w:sz w:val="28"/>
          <w:szCs w:val="28"/>
        </w:rPr>
      </w:pPr>
    </w:p>
    <w:p w:rsidR="009E2B18" w:rsidRDefault="009E2B18" w:rsidP="006615E3">
      <w:pPr>
        <w:jc w:val="right"/>
        <w:rPr>
          <w:sz w:val="28"/>
          <w:szCs w:val="28"/>
        </w:rPr>
      </w:pPr>
    </w:p>
    <w:p w:rsidR="006615E3" w:rsidRPr="00320C77" w:rsidRDefault="006615E3" w:rsidP="006615E3">
      <w:pPr>
        <w:jc w:val="right"/>
        <w:rPr>
          <w:sz w:val="28"/>
          <w:szCs w:val="28"/>
        </w:rPr>
      </w:pPr>
    </w:p>
    <w:p w:rsidR="00760211" w:rsidRPr="00320C77" w:rsidRDefault="00760211" w:rsidP="00760211">
      <w:pPr>
        <w:jc w:val="center"/>
        <w:rPr>
          <w:sz w:val="28"/>
          <w:szCs w:val="28"/>
        </w:rPr>
      </w:pPr>
      <w:r w:rsidRPr="00320C77">
        <w:rPr>
          <w:sz w:val="28"/>
          <w:szCs w:val="28"/>
        </w:rPr>
        <w:t xml:space="preserve">Выплаты за наличие квалификационной категории </w:t>
      </w:r>
      <w:proofErr w:type="gramStart"/>
      <w:r w:rsidRPr="00320C77">
        <w:rPr>
          <w:sz w:val="28"/>
          <w:szCs w:val="28"/>
        </w:rPr>
        <w:t>для</w:t>
      </w:r>
      <w:proofErr w:type="gramEnd"/>
    </w:p>
    <w:p w:rsidR="00760211" w:rsidRPr="00320C77" w:rsidRDefault="00760211" w:rsidP="00760211">
      <w:pPr>
        <w:jc w:val="center"/>
        <w:rPr>
          <w:sz w:val="28"/>
          <w:szCs w:val="28"/>
        </w:rPr>
      </w:pPr>
      <w:proofErr w:type="gramStart"/>
      <w:r w:rsidRPr="00320C77">
        <w:rPr>
          <w:sz w:val="28"/>
          <w:szCs w:val="28"/>
        </w:rPr>
        <w:t>тренер-преподавателей</w:t>
      </w:r>
      <w:proofErr w:type="gramEnd"/>
      <w:r w:rsidRPr="00320C77">
        <w:rPr>
          <w:sz w:val="28"/>
          <w:szCs w:val="28"/>
        </w:rPr>
        <w:t>, старших тренеров-преподавателей</w:t>
      </w:r>
    </w:p>
    <w:p w:rsidR="00760211" w:rsidRPr="00320C77" w:rsidRDefault="00760211" w:rsidP="00760211">
      <w:pPr>
        <w:jc w:val="center"/>
        <w:rPr>
          <w:sz w:val="28"/>
          <w:szCs w:val="28"/>
        </w:rPr>
      </w:pPr>
      <w:r w:rsidRPr="00320C77">
        <w:rPr>
          <w:sz w:val="28"/>
          <w:szCs w:val="28"/>
        </w:rPr>
        <w:t xml:space="preserve"> и иных специалистов в области физической культуры и спорта</w:t>
      </w:r>
    </w:p>
    <w:p w:rsidR="00760211" w:rsidRPr="00320C77" w:rsidRDefault="00760211" w:rsidP="00760211">
      <w:pPr>
        <w:jc w:val="center"/>
        <w:rPr>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64"/>
      </w:tblGrid>
      <w:tr w:rsidR="00760211" w:rsidRPr="00320C77" w:rsidTr="006460B9">
        <w:trPr>
          <w:trHeight w:val="684"/>
        </w:trPr>
        <w:tc>
          <w:tcPr>
            <w:tcW w:w="4962" w:type="dxa"/>
            <w:vAlign w:val="center"/>
          </w:tcPr>
          <w:p w:rsidR="00760211" w:rsidRPr="00320C77" w:rsidRDefault="00760211" w:rsidP="00DC46FD">
            <w:pPr>
              <w:jc w:val="center"/>
              <w:rPr>
                <w:sz w:val="28"/>
                <w:szCs w:val="28"/>
              </w:rPr>
            </w:pPr>
            <w:r w:rsidRPr="00320C77">
              <w:rPr>
                <w:sz w:val="28"/>
                <w:szCs w:val="28"/>
              </w:rPr>
              <w:t>Уровень квалификации</w:t>
            </w:r>
          </w:p>
        </w:tc>
        <w:tc>
          <w:tcPr>
            <w:tcW w:w="4564" w:type="dxa"/>
            <w:vAlign w:val="center"/>
          </w:tcPr>
          <w:p w:rsidR="00760211" w:rsidRPr="00320C77" w:rsidRDefault="00760211" w:rsidP="00DC46FD">
            <w:pPr>
              <w:jc w:val="center"/>
              <w:rPr>
                <w:sz w:val="28"/>
                <w:szCs w:val="28"/>
              </w:rPr>
            </w:pPr>
            <w:r w:rsidRPr="00320C77">
              <w:rPr>
                <w:sz w:val="28"/>
                <w:szCs w:val="28"/>
              </w:rPr>
              <w:t>Коэффициент квалификации</w:t>
            </w:r>
          </w:p>
          <w:p w:rsidR="00760211" w:rsidRPr="00320C77" w:rsidRDefault="00760211" w:rsidP="00DC46FD">
            <w:pPr>
              <w:jc w:val="center"/>
              <w:rPr>
                <w:sz w:val="28"/>
                <w:szCs w:val="28"/>
              </w:rPr>
            </w:pPr>
            <w:r w:rsidRPr="00320C77">
              <w:rPr>
                <w:sz w:val="28"/>
                <w:szCs w:val="28"/>
              </w:rPr>
              <w:t>к должностному окладу</w:t>
            </w:r>
          </w:p>
        </w:tc>
      </w:tr>
      <w:tr w:rsidR="00760211" w:rsidRPr="00320C77" w:rsidTr="006460B9">
        <w:trPr>
          <w:trHeight w:val="512"/>
        </w:trPr>
        <w:tc>
          <w:tcPr>
            <w:tcW w:w="4962" w:type="dxa"/>
          </w:tcPr>
          <w:p w:rsidR="00760211" w:rsidRPr="00320C77" w:rsidRDefault="00760211" w:rsidP="00DC46FD">
            <w:pPr>
              <w:spacing w:line="360" w:lineRule="auto"/>
              <w:jc w:val="both"/>
              <w:rPr>
                <w:sz w:val="28"/>
                <w:szCs w:val="28"/>
              </w:rPr>
            </w:pPr>
            <w:r w:rsidRPr="00320C77">
              <w:rPr>
                <w:sz w:val="28"/>
                <w:szCs w:val="28"/>
              </w:rPr>
              <w:t>Высшая квалификационная категория</w:t>
            </w:r>
          </w:p>
        </w:tc>
        <w:tc>
          <w:tcPr>
            <w:tcW w:w="4564" w:type="dxa"/>
          </w:tcPr>
          <w:p w:rsidR="00760211" w:rsidRPr="00320C77" w:rsidRDefault="00760211" w:rsidP="00DC46FD">
            <w:pPr>
              <w:spacing w:line="360" w:lineRule="auto"/>
              <w:jc w:val="center"/>
              <w:rPr>
                <w:sz w:val="28"/>
                <w:szCs w:val="28"/>
              </w:rPr>
            </w:pPr>
            <w:r w:rsidRPr="00320C77">
              <w:rPr>
                <w:sz w:val="28"/>
                <w:szCs w:val="28"/>
              </w:rPr>
              <w:t>0,3</w:t>
            </w:r>
          </w:p>
        </w:tc>
      </w:tr>
      <w:tr w:rsidR="00760211" w:rsidRPr="00320C77" w:rsidTr="006460B9">
        <w:trPr>
          <w:trHeight w:val="416"/>
        </w:trPr>
        <w:tc>
          <w:tcPr>
            <w:tcW w:w="4962" w:type="dxa"/>
          </w:tcPr>
          <w:p w:rsidR="00760211" w:rsidRPr="00320C77" w:rsidRDefault="00760211" w:rsidP="00DC46FD">
            <w:pPr>
              <w:spacing w:line="360" w:lineRule="auto"/>
              <w:jc w:val="both"/>
              <w:rPr>
                <w:sz w:val="28"/>
                <w:szCs w:val="28"/>
              </w:rPr>
            </w:pPr>
            <w:r w:rsidRPr="00320C77">
              <w:rPr>
                <w:sz w:val="28"/>
                <w:szCs w:val="28"/>
              </w:rPr>
              <w:t>Первая квалификационная категория</w:t>
            </w:r>
          </w:p>
        </w:tc>
        <w:tc>
          <w:tcPr>
            <w:tcW w:w="4564" w:type="dxa"/>
          </w:tcPr>
          <w:p w:rsidR="00760211" w:rsidRPr="00320C77" w:rsidRDefault="00760211" w:rsidP="00DC46FD">
            <w:pPr>
              <w:spacing w:line="360" w:lineRule="auto"/>
              <w:jc w:val="center"/>
              <w:rPr>
                <w:sz w:val="28"/>
                <w:szCs w:val="28"/>
              </w:rPr>
            </w:pPr>
            <w:r w:rsidRPr="00320C77">
              <w:rPr>
                <w:sz w:val="28"/>
                <w:szCs w:val="28"/>
              </w:rPr>
              <w:t>0,2</w:t>
            </w:r>
          </w:p>
        </w:tc>
      </w:tr>
      <w:tr w:rsidR="00760211" w:rsidRPr="00320C77" w:rsidTr="006460B9">
        <w:trPr>
          <w:trHeight w:val="501"/>
        </w:trPr>
        <w:tc>
          <w:tcPr>
            <w:tcW w:w="4962" w:type="dxa"/>
          </w:tcPr>
          <w:p w:rsidR="00760211" w:rsidRPr="00320C77" w:rsidRDefault="00760211" w:rsidP="00DC46FD">
            <w:pPr>
              <w:spacing w:line="360" w:lineRule="auto"/>
              <w:jc w:val="both"/>
              <w:rPr>
                <w:sz w:val="28"/>
                <w:szCs w:val="28"/>
              </w:rPr>
            </w:pPr>
            <w:r w:rsidRPr="00320C77">
              <w:rPr>
                <w:sz w:val="28"/>
                <w:szCs w:val="28"/>
              </w:rPr>
              <w:t xml:space="preserve">Вторая квалификационная категория </w:t>
            </w:r>
          </w:p>
        </w:tc>
        <w:tc>
          <w:tcPr>
            <w:tcW w:w="4564" w:type="dxa"/>
          </w:tcPr>
          <w:p w:rsidR="00760211" w:rsidRPr="00320C77" w:rsidRDefault="00760211" w:rsidP="00DC46FD">
            <w:pPr>
              <w:spacing w:line="360" w:lineRule="auto"/>
              <w:jc w:val="center"/>
              <w:rPr>
                <w:sz w:val="28"/>
                <w:szCs w:val="28"/>
              </w:rPr>
            </w:pPr>
            <w:r w:rsidRPr="00320C77">
              <w:rPr>
                <w:sz w:val="28"/>
                <w:szCs w:val="28"/>
              </w:rPr>
              <w:t>0,1</w:t>
            </w:r>
          </w:p>
        </w:tc>
      </w:tr>
    </w:tbl>
    <w:p w:rsidR="006615E3" w:rsidRDefault="006615E3" w:rsidP="00F06FB7">
      <w:pPr>
        <w:tabs>
          <w:tab w:val="left" w:pos="0"/>
        </w:tabs>
        <w:rPr>
          <w:sz w:val="28"/>
          <w:szCs w:val="28"/>
        </w:rPr>
      </w:pPr>
    </w:p>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tbl>
      <w:tblPr>
        <w:tblStyle w:val="af1"/>
        <w:tblpPr w:leftFromText="180" w:rightFromText="180" w:vertAnchor="page" w:horzAnchor="margin" w:tblpXSpec="right" w:tblpY="926"/>
        <w:tblOverlap w:val="nev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6615E3" w:rsidTr="005F39FE">
        <w:trPr>
          <w:trHeight w:val="2411"/>
        </w:trPr>
        <w:tc>
          <w:tcPr>
            <w:tcW w:w="5387" w:type="dxa"/>
          </w:tcPr>
          <w:p w:rsidR="006615E3" w:rsidRPr="00B41AC1" w:rsidRDefault="006615E3" w:rsidP="006615E3">
            <w:pPr>
              <w:pageBreakBefore/>
              <w:autoSpaceDE w:val="0"/>
              <w:autoSpaceDN w:val="0"/>
              <w:adjustRightInd w:val="0"/>
              <w:ind w:left="24"/>
              <w:rPr>
                <w:color w:val="000000" w:themeColor="text1"/>
                <w:spacing w:val="-4"/>
                <w:sz w:val="28"/>
                <w:szCs w:val="28"/>
              </w:rPr>
            </w:pPr>
            <w:r w:rsidRPr="00B41AC1">
              <w:rPr>
                <w:color w:val="000000" w:themeColor="text1"/>
                <w:spacing w:val="-4"/>
                <w:sz w:val="28"/>
                <w:szCs w:val="28"/>
              </w:rPr>
              <w:lastRenderedPageBreak/>
              <w:t xml:space="preserve"> </w:t>
            </w:r>
            <w:r w:rsidR="00760211">
              <w:rPr>
                <w:color w:val="000000" w:themeColor="text1"/>
                <w:spacing w:val="-4"/>
                <w:sz w:val="28"/>
                <w:szCs w:val="28"/>
              </w:rPr>
              <w:t xml:space="preserve">                    ПРИЛОЖЕНИЕ 6</w:t>
            </w:r>
          </w:p>
          <w:p w:rsidR="006615E3" w:rsidRDefault="006615E3" w:rsidP="005F39FE">
            <w:pPr>
              <w:shd w:val="clear" w:color="auto" w:fill="FFFFFF"/>
              <w:ind w:left="-118"/>
              <w:jc w:val="both"/>
              <w:rPr>
                <w:color w:val="000000" w:themeColor="text1"/>
                <w:sz w:val="28"/>
                <w:szCs w:val="28"/>
              </w:rPr>
            </w:pPr>
            <w:r w:rsidRPr="00B41AC1">
              <w:rPr>
                <w:color w:val="000000" w:themeColor="text1"/>
                <w:spacing w:val="-4"/>
                <w:sz w:val="28"/>
                <w:szCs w:val="28"/>
              </w:rPr>
              <w:t xml:space="preserve">к </w:t>
            </w:r>
            <w:r w:rsidRPr="00B41AC1">
              <w:rPr>
                <w:color w:val="000000" w:themeColor="text1"/>
                <w:sz w:val="28"/>
                <w:szCs w:val="28"/>
              </w:rPr>
              <w:t>Положению об оплате труда работников муниципального бюджетного учреждения</w:t>
            </w:r>
            <w:r>
              <w:rPr>
                <w:color w:val="000000" w:themeColor="text1"/>
                <w:sz w:val="28"/>
                <w:szCs w:val="28"/>
              </w:rPr>
              <w:t xml:space="preserve"> дополнительного образования</w:t>
            </w:r>
            <w:r w:rsidRPr="00B41AC1">
              <w:rPr>
                <w:color w:val="000000" w:themeColor="text1"/>
                <w:sz w:val="28"/>
                <w:szCs w:val="28"/>
              </w:rPr>
              <w:t xml:space="preserve"> «Спортивная школа «Юниор» города Троицка Челябинской области», подведомственного Управлению по спорту, туризму и делам молоде</w:t>
            </w:r>
            <w:r w:rsidR="005F39FE">
              <w:rPr>
                <w:color w:val="000000" w:themeColor="text1"/>
                <w:sz w:val="28"/>
                <w:szCs w:val="28"/>
              </w:rPr>
              <w:t>жи администрации города Троицка</w:t>
            </w:r>
          </w:p>
        </w:tc>
      </w:tr>
    </w:tbl>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Pr="005F39FE" w:rsidRDefault="006615E3" w:rsidP="006615E3">
      <w:pPr>
        <w:rPr>
          <w:sz w:val="28"/>
        </w:rPr>
      </w:pPr>
    </w:p>
    <w:p w:rsidR="006615E3" w:rsidRPr="005F39FE" w:rsidRDefault="006615E3" w:rsidP="006615E3">
      <w:pPr>
        <w:rPr>
          <w:sz w:val="28"/>
        </w:rPr>
      </w:pPr>
    </w:p>
    <w:p w:rsidR="006615E3" w:rsidRPr="005F39FE" w:rsidRDefault="006615E3" w:rsidP="006615E3">
      <w:pPr>
        <w:rPr>
          <w:sz w:val="28"/>
        </w:rPr>
      </w:pPr>
    </w:p>
    <w:p w:rsidR="00760211" w:rsidRPr="00320C77" w:rsidRDefault="00760211" w:rsidP="00760211">
      <w:pPr>
        <w:jc w:val="center"/>
        <w:rPr>
          <w:sz w:val="28"/>
          <w:szCs w:val="28"/>
        </w:rPr>
      </w:pPr>
      <w:r w:rsidRPr="00320C77">
        <w:rPr>
          <w:sz w:val="28"/>
          <w:szCs w:val="28"/>
        </w:rPr>
        <w:t xml:space="preserve">Размер выплат в процентах к должностному окладу </w:t>
      </w:r>
    </w:p>
    <w:p w:rsidR="00760211" w:rsidRPr="00320C77" w:rsidRDefault="00760211" w:rsidP="00760211">
      <w:pPr>
        <w:jc w:val="center"/>
        <w:rPr>
          <w:sz w:val="28"/>
          <w:szCs w:val="28"/>
        </w:rPr>
      </w:pPr>
      <w:r w:rsidRPr="00320C77">
        <w:rPr>
          <w:sz w:val="28"/>
          <w:szCs w:val="28"/>
        </w:rPr>
        <w:t>за результативную подготовку одного спортсмена (команды)</w:t>
      </w:r>
    </w:p>
    <w:p w:rsidR="00760211" w:rsidRPr="00320C77" w:rsidRDefault="00760211" w:rsidP="00760211">
      <w:pPr>
        <w:jc w:val="center"/>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989"/>
        <w:gridCol w:w="1161"/>
        <w:gridCol w:w="1894"/>
        <w:gridCol w:w="2048"/>
      </w:tblGrid>
      <w:tr w:rsidR="00760211" w:rsidRPr="00320C77" w:rsidTr="00DC46FD">
        <w:trPr>
          <w:trHeight w:val="2231"/>
        </w:trPr>
        <w:tc>
          <w:tcPr>
            <w:tcW w:w="542"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w:t>
            </w:r>
          </w:p>
          <w:p w:rsidR="00760211" w:rsidRPr="00320C77" w:rsidRDefault="00760211" w:rsidP="00DC46FD">
            <w:pPr>
              <w:jc w:val="center"/>
              <w:rPr>
                <w:sz w:val="24"/>
                <w:szCs w:val="24"/>
              </w:rPr>
            </w:pPr>
            <w:proofErr w:type="gramStart"/>
            <w:r w:rsidRPr="00320C77">
              <w:rPr>
                <w:sz w:val="24"/>
                <w:szCs w:val="24"/>
              </w:rPr>
              <w:t>п</w:t>
            </w:r>
            <w:proofErr w:type="gramEnd"/>
            <w:r w:rsidRPr="00320C77">
              <w:rPr>
                <w:sz w:val="24"/>
                <w:szCs w:val="24"/>
              </w:rPr>
              <w:t>/п</w:t>
            </w:r>
          </w:p>
        </w:tc>
        <w:tc>
          <w:tcPr>
            <w:tcW w:w="3989"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Статус официального спортивного соревнования</w:t>
            </w:r>
          </w:p>
        </w:tc>
        <w:tc>
          <w:tcPr>
            <w:tcW w:w="1161"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ind w:firstLine="23"/>
              <w:jc w:val="center"/>
              <w:rPr>
                <w:sz w:val="24"/>
                <w:szCs w:val="24"/>
              </w:rPr>
            </w:pPr>
            <w:r w:rsidRPr="00320C77">
              <w:rPr>
                <w:sz w:val="24"/>
                <w:szCs w:val="24"/>
              </w:rPr>
              <w:t>Занятое место</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ind w:left="-124" w:hanging="26"/>
              <w:jc w:val="center"/>
              <w:rPr>
                <w:sz w:val="24"/>
                <w:szCs w:val="24"/>
              </w:rPr>
            </w:pPr>
            <w:r w:rsidRPr="00320C77">
              <w:rPr>
                <w:sz w:val="24"/>
                <w:szCs w:val="24"/>
              </w:rPr>
              <w:t>* Размер выплат</w:t>
            </w:r>
          </w:p>
          <w:p w:rsidR="00760211" w:rsidRPr="00320C77" w:rsidRDefault="00760211" w:rsidP="00DC46FD">
            <w:pPr>
              <w:ind w:left="-124" w:hanging="26"/>
              <w:jc w:val="center"/>
              <w:rPr>
                <w:sz w:val="24"/>
                <w:szCs w:val="24"/>
              </w:rPr>
            </w:pPr>
            <w:r w:rsidRPr="00320C77">
              <w:rPr>
                <w:sz w:val="24"/>
                <w:szCs w:val="24"/>
              </w:rPr>
              <w:t>тренеру</w:t>
            </w:r>
          </w:p>
          <w:p w:rsidR="00760211" w:rsidRPr="00320C77" w:rsidRDefault="00760211" w:rsidP="00DC46FD">
            <w:pPr>
              <w:ind w:left="-124" w:hanging="26"/>
              <w:jc w:val="center"/>
              <w:rPr>
                <w:sz w:val="24"/>
                <w:szCs w:val="24"/>
              </w:rPr>
            </w:pPr>
            <w:r w:rsidRPr="00320C77">
              <w:rPr>
                <w:sz w:val="24"/>
                <w:szCs w:val="24"/>
              </w:rPr>
              <w:t xml:space="preserve"> в % </w:t>
            </w:r>
          </w:p>
          <w:p w:rsidR="00760211" w:rsidRPr="00320C77" w:rsidRDefault="00760211" w:rsidP="00DC46FD">
            <w:pPr>
              <w:ind w:left="-124" w:hanging="26"/>
              <w:jc w:val="center"/>
              <w:rPr>
                <w:sz w:val="24"/>
                <w:szCs w:val="24"/>
              </w:rPr>
            </w:pPr>
            <w:r w:rsidRPr="00320C77">
              <w:rPr>
                <w:sz w:val="24"/>
                <w:szCs w:val="24"/>
              </w:rPr>
              <w:t xml:space="preserve">к должностному окладу за подготовку одного спортсмена (команды) </w:t>
            </w:r>
          </w:p>
        </w:tc>
        <w:tc>
          <w:tcPr>
            <w:tcW w:w="2048"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ind w:left="-101"/>
              <w:rPr>
                <w:sz w:val="24"/>
                <w:szCs w:val="24"/>
              </w:rPr>
            </w:pPr>
            <w:r w:rsidRPr="00320C77">
              <w:rPr>
                <w:sz w:val="24"/>
                <w:szCs w:val="24"/>
              </w:rPr>
              <w:t>* * Размер выплат</w:t>
            </w:r>
          </w:p>
          <w:p w:rsidR="00760211" w:rsidRPr="00320C77" w:rsidRDefault="00760211" w:rsidP="00DC46FD">
            <w:pPr>
              <w:ind w:left="-101"/>
              <w:jc w:val="center"/>
              <w:rPr>
                <w:sz w:val="24"/>
                <w:szCs w:val="24"/>
              </w:rPr>
            </w:pPr>
            <w:r w:rsidRPr="00320C77">
              <w:rPr>
                <w:sz w:val="24"/>
                <w:szCs w:val="24"/>
              </w:rPr>
              <w:t xml:space="preserve">в % </w:t>
            </w:r>
          </w:p>
          <w:p w:rsidR="00760211" w:rsidRPr="00320C77" w:rsidRDefault="00760211" w:rsidP="00DC46FD">
            <w:pPr>
              <w:ind w:left="-101"/>
              <w:jc w:val="center"/>
              <w:rPr>
                <w:sz w:val="24"/>
                <w:szCs w:val="24"/>
              </w:rPr>
            </w:pPr>
            <w:r w:rsidRPr="00320C77">
              <w:rPr>
                <w:sz w:val="24"/>
                <w:szCs w:val="24"/>
              </w:rPr>
              <w:t xml:space="preserve">к должностному окладу тренерам и иным </w:t>
            </w:r>
            <w:r>
              <w:rPr>
                <w:sz w:val="24"/>
                <w:szCs w:val="24"/>
              </w:rPr>
              <w:t>специалистам за организацию под</w:t>
            </w:r>
            <w:r w:rsidRPr="00320C77">
              <w:rPr>
                <w:sz w:val="24"/>
                <w:szCs w:val="24"/>
              </w:rPr>
              <w:t>готовки спортсмена (команды)</w:t>
            </w:r>
          </w:p>
        </w:tc>
      </w:tr>
      <w:tr w:rsidR="00760211" w:rsidRPr="00320C77" w:rsidTr="00DC46FD">
        <w:tc>
          <w:tcPr>
            <w:tcW w:w="9634" w:type="dxa"/>
            <w:gridSpan w:val="5"/>
            <w:tcBorders>
              <w:top w:val="single" w:sz="4" w:space="0" w:color="auto"/>
              <w:left w:val="single" w:sz="4" w:space="0" w:color="auto"/>
              <w:bottom w:val="single" w:sz="4" w:space="0" w:color="auto"/>
              <w:right w:val="single" w:sz="4" w:space="0" w:color="auto"/>
            </w:tcBorders>
            <w:hideMark/>
          </w:tcPr>
          <w:p w:rsidR="00760211" w:rsidRPr="00224CAA" w:rsidRDefault="00760211" w:rsidP="00DC46FD">
            <w:pPr>
              <w:jc w:val="both"/>
              <w:rPr>
                <w:sz w:val="24"/>
                <w:szCs w:val="24"/>
              </w:rPr>
            </w:pPr>
            <w:r w:rsidRPr="00224CAA">
              <w:rPr>
                <w:bCs/>
                <w:sz w:val="24"/>
                <w:szCs w:val="24"/>
                <w:shd w:val="clear" w:color="auto" w:fill="FFFFFF"/>
              </w:rPr>
              <w:t>1.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760211" w:rsidRPr="00320C77" w:rsidTr="00DC46FD">
        <w:tc>
          <w:tcPr>
            <w:tcW w:w="542" w:type="dxa"/>
            <w:vMerge w:val="restart"/>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1</w:t>
            </w:r>
          </w:p>
        </w:tc>
        <w:tc>
          <w:tcPr>
            <w:tcW w:w="3989" w:type="dxa"/>
            <w:vMerge w:val="restart"/>
            <w:tcBorders>
              <w:top w:val="single" w:sz="4" w:space="0" w:color="auto"/>
              <w:left w:val="single" w:sz="4" w:space="0" w:color="auto"/>
              <w:bottom w:val="single" w:sz="4" w:space="0" w:color="auto"/>
              <w:right w:val="single" w:sz="4" w:space="0" w:color="auto"/>
            </w:tcBorders>
          </w:tcPr>
          <w:p w:rsidR="00760211" w:rsidRPr="00320C77" w:rsidRDefault="00760211" w:rsidP="00DC46FD">
            <w:pPr>
              <w:pStyle w:val="pboth"/>
              <w:shd w:val="clear" w:color="auto" w:fill="FFFFFF"/>
              <w:spacing w:before="0" w:beforeAutospacing="0" w:after="0" w:afterAutospacing="0"/>
              <w:rPr>
                <w:lang w:eastAsia="en-US"/>
              </w:rPr>
            </w:pPr>
            <w:r w:rsidRPr="00320C77">
              <w:rPr>
                <w:lang w:eastAsia="en-US"/>
              </w:rPr>
              <w:t>За подготовку команды (членов команды), занявшей места:</w:t>
            </w:r>
          </w:p>
          <w:p w:rsidR="00760211" w:rsidRPr="00320C77" w:rsidRDefault="00760211" w:rsidP="00DC46FD">
            <w:pPr>
              <w:pStyle w:val="pboth"/>
              <w:shd w:val="clear" w:color="auto" w:fill="FFFFFF"/>
              <w:spacing w:before="0" w:beforeAutospacing="0" w:after="0" w:afterAutospacing="0"/>
              <w:rPr>
                <w:lang w:eastAsia="en-US"/>
              </w:rPr>
            </w:pPr>
            <w:r w:rsidRPr="00320C77">
              <w:rPr>
                <w:lang w:eastAsia="en-US"/>
              </w:rPr>
              <w:t>на Чемпионате России;</w:t>
            </w:r>
          </w:p>
          <w:p w:rsidR="00760211" w:rsidRPr="00320C77" w:rsidRDefault="00760211" w:rsidP="00DC46FD">
            <w:pPr>
              <w:pStyle w:val="pboth"/>
              <w:shd w:val="clear" w:color="auto" w:fill="FFFFFF"/>
              <w:spacing w:before="0" w:beforeAutospacing="0" w:after="0" w:afterAutospacing="0"/>
            </w:pPr>
            <w:r w:rsidRPr="00320C77">
              <w:rPr>
                <w:lang w:eastAsia="en-US"/>
              </w:rPr>
              <w:t>на Кубке России</w:t>
            </w: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1</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100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5</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2-3</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80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4</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4-6</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60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3</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участие</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40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2</w:t>
            </w:r>
          </w:p>
        </w:tc>
      </w:tr>
      <w:tr w:rsidR="00760211" w:rsidRPr="00320C77" w:rsidTr="00DC46FD">
        <w:tc>
          <w:tcPr>
            <w:tcW w:w="542" w:type="dxa"/>
            <w:vMerge w:val="restart"/>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2</w:t>
            </w:r>
          </w:p>
        </w:tc>
        <w:tc>
          <w:tcPr>
            <w:tcW w:w="3989" w:type="dxa"/>
            <w:vMerge w:val="restart"/>
            <w:tcBorders>
              <w:top w:val="single" w:sz="4" w:space="0" w:color="auto"/>
              <w:left w:val="single" w:sz="4" w:space="0" w:color="auto"/>
              <w:bottom w:val="single" w:sz="4" w:space="0" w:color="auto"/>
              <w:right w:val="single" w:sz="4" w:space="0" w:color="auto"/>
            </w:tcBorders>
          </w:tcPr>
          <w:p w:rsidR="00760211" w:rsidRPr="00320C77" w:rsidRDefault="00760211" w:rsidP="00DC46FD">
            <w:pPr>
              <w:pStyle w:val="pboth"/>
              <w:shd w:val="clear" w:color="auto" w:fill="FFFFFF"/>
              <w:spacing w:before="0" w:beforeAutospacing="0" w:after="0" w:afterAutospacing="0"/>
            </w:pPr>
            <w:r w:rsidRPr="00320C77">
              <w:rPr>
                <w:lang w:eastAsia="en-US"/>
              </w:rPr>
              <w:t>За подготовку команды (членов команды), занявшей места: на Первенстве России (среди молодежи); на Спартакиаде молодежи (финалы)</w:t>
            </w: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1</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80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6</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2-3</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60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4</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4-6</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40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3</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участие</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20</w:t>
            </w:r>
          </w:p>
          <w:p w:rsidR="00760211" w:rsidRPr="00320C77" w:rsidRDefault="00760211" w:rsidP="00DC46FD">
            <w:pPr>
              <w:jc w:val="cente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1</w:t>
            </w:r>
          </w:p>
          <w:p w:rsidR="00760211" w:rsidRPr="00320C77" w:rsidRDefault="00760211" w:rsidP="00DC46FD">
            <w:pPr>
              <w:jc w:val="center"/>
              <w:rPr>
                <w:sz w:val="24"/>
                <w:szCs w:val="24"/>
              </w:rPr>
            </w:pPr>
          </w:p>
        </w:tc>
      </w:tr>
      <w:tr w:rsidR="00760211" w:rsidRPr="00320C77" w:rsidTr="00DC46FD">
        <w:tc>
          <w:tcPr>
            <w:tcW w:w="542" w:type="dxa"/>
            <w:vMerge w:val="restart"/>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3</w:t>
            </w:r>
          </w:p>
        </w:tc>
        <w:tc>
          <w:tcPr>
            <w:tcW w:w="3989" w:type="dxa"/>
            <w:vMerge w:val="restart"/>
            <w:tcBorders>
              <w:top w:val="single" w:sz="4" w:space="0" w:color="auto"/>
              <w:left w:val="single" w:sz="4" w:space="0" w:color="auto"/>
              <w:bottom w:val="single" w:sz="4" w:space="0" w:color="auto"/>
              <w:right w:val="single" w:sz="4" w:space="0" w:color="auto"/>
            </w:tcBorders>
          </w:tcPr>
          <w:p w:rsidR="00760211" w:rsidRPr="00320C77" w:rsidRDefault="00760211" w:rsidP="00DC46FD">
            <w:pPr>
              <w:pStyle w:val="pboth"/>
              <w:shd w:val="clear" w:color="auto" w:fill="FFFFFF"/>
              <w:spacing w:before="0" w:beforeAutospacing="0" w:after="0" w:afterAutospacing="0"/>
              <w:rPr>
                <w:lang w:eastAsia="en-US"/>
              </w:rPr>
            </w:pPr>
            <w:r w:rsidRPr="00320C77">
              <w:rPr>
                <w:lang w:eastAsia="en-US"/>
              </w:rPr>
              <w:t>За подготовку команды (членов команды), занявшей места: на Первенстве России (юниоры и юниорки, юноши и девушки); на Спартакиаде спортивных школ (финалы);</w:t>
            </w:r>
          </w:p>
          <w:p w:rsidR="00760211" w:rsidRPr="00320C77" w:rsidRDefault="00760211" w:rsidP="00DC46FD">
            <w:pPr>
              <w:pStyle w:val="pboth"/>
              <w:shd w:val="clear" w:color="auto" w:fill="FFFFFF"/>
              <w:spacing w:before="0" w:beforeAutospacing="0" w:after="0" w:afterAutospacing="0"/>
            </w:pPr>
            <w:r w:rsidRPr="00320C77">
              <w:rPr>
                <w:lang w:eastAsia="en-US"/>
              </w:rPr>
              <w:t>на Спартакиаде учащихся (финалы)</w:t>
            </w: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1</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60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4</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2-3</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40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3</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p>
          <w:p w:rsidR="00760211" w:rsidRPr="00320C77" w:rsidRDefault="00760211" w:rsidP="00DC46FD">
            <w:pPr>
              <w:jc w:val="center"/>
              <w:rPr>
                <w:sz w:val="24"/>
                <w:szCs w:val="24"/>
              </w:rPr>
            </w:pPr>
          </w:p>
          <w:p w:rsidR="00760211" w:rsidRPr="00320C77" w:rsidRDefault="00760211" w:rsidP="00DC46FD">
            <w:pPr>
              <w:jc w:val="center"/>
              <w:rPr>
                <w:sz w:val="24"/>
                <w:szCs w:val="24"/>
              </w:rPr>
            </w:pPr>
            <w:r w:rsidRPr="00320C77">
              <w:rPr>
                <w:sz w:val="24"/>
                <w:szCs w:val="24"/>
              </w:rPr>
              <w:t>4-6</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p>
          <w:p w:rsidR="00760211" w:rsidRPr="00320C77" w:rsidRDefault="00760211" w:rsidP="00DC46FD">
            <w:pPr>
              <w:jc w:val="center"/>
              <w:rPr>
                <w:sz w:val="24"/>
                <w:szCs w:val="24"/>
              </w:rPr>
            </w:pPr>
            <w:r w:rsidRPr="00320C77">
              <w:rPr>
                <w:sz w:val="24"/>
                <w:szCs w:val="24"/>
              </w:rPr>
              <w:t>20</w:t>
            </w:r>
          </w:p>
          <w:p w:rsidR="00760211" w:rsidRPr="00320C77" w:rsidRDefault="00760211" w:rsidP="00DC46FD">
            <w:pPr>
              <w:jc w:val="cente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p>
          <w:p w:rsidR="00760211" w:rsidRPr="00320C77" w:rsidRDefault="00760211" w:rsidP="00DC46FD">
            <w:pPr>
              <w:jc w:val="center"/>
              <w:rPr>
                <w:sz w:val="24"/>
                <w:szCs w:val="24"/>
              </w:rPr>
            </w:pPr>
            <w:r w:rsidRPr="00320C77">
              <w:rPr>
                <w:sz w:val="24"/>
                <w:szCs w:val="24"/>
              </w:rPr>
              <w:t>1</w:t>
            </w:r>
          </w:p>
          <w:p w:rsidR="00760211" w:rsidRPr="00320C77" w:rsidRDefault="00760211" w:rsidP="00DC46FD">
            <w:pPr>
              <w:jc w:val="center"/>
              <w:rPr>
                <w:sz w:val="24"/>
                <w:szCs w:val="24"/>
              </w:rPr>
            </w:pPr>
          </w:p>
        </w:tc>
      </w:tr>
      <w:tr w:rsidR="00760211" w:rsidRPr="00320C77" w:rsidTr="00DC46FD">
        <w:tc>
          <w:tcPr>
            <w:tcW w:w="542" w:type="dxa"/>
            <w:vMerge w:val="restart"/>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4</w:t>
            </w:r>
          </w:p>
        </w:tc>
        <w:tc>
          <w:tcPr>
            <w:tcW w:w="3989" w:type="dxa"/>
            <w:vMerge w:val="restart"/>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pStyle w:val="pboth"/>
              <w:shd w:val="clear" w:color="auto" w:fill="FFFFFF"/>
              <w:spacing w:before="0" w:beforeAutospacing="0" w:after="0" w:afterAutospacing="0"/>
              <w:rPr>
                <w:lang w:eastAsia="en-US"/>
              </w:rPr>
            </w:pPr>
            <w:r w:rsidRPr="00320C77">
              <w:rPr>
                <w:lang w:eastAsia="en-US"/>
              </w:rPr>
              <w:t xml:space="preserve">За подготовку команды (членов команды), занявшей места на </w:t>
            </w:r>
            <w:r w:rsidRPr="00320C77">
              <w:rPr>
                <w:shd w:val="clear" w:color="auto" w:fill="FFFFFF"/>
                <w:lang w:eastAsia="en-US"/>
              </w:rPr>
              <w:t>прочих межрегиональных и всероссийских официальных спортивных соревнованиях</w:t>
            </w: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r w:rsidRPr="00320C77">
              <w:rPr>
                <w:sz w:val="24"/>
                <w:szCs w:val="24"/>
              </w:rPr>
              <w:t>1</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40</w:t>
            </w: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2</w:t>
            </w:r>
          </w:p>
        </w:tc>
      </w:tr>
      <w:tr w:rsidR="00760211" w:rsidRPr="00320C77" w:rsidTr="00DC46FD">
        <w:tc>
          <w:tcPr>
            <w:tcW w:w="542"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760211" w:rsidRPr="00320C77" w:rsidRDefault="00760211" w:rsidP="00DC46FD">
            <w:pPr>
              <w:jc w:val="center"/>
              <w:rPr>
                <w:sz w:val="24"/>
                <w:szCs w:val="24"/>
              </w:rPr>
            </w:pPr>
          </w:p>
          <w:p w:rsidR="00760211" w:rsidRPr="00320C77" w:rsidRDefault="00760211" w:rsidP="00DC46FD">
            <w:pPr>
              <w:jc w:val="center"/>
              <w:rPr>
                <w:sz w:val="24"/>
                <w:szCs w:val="24"/>
              </w:rPr>
            </w:pPr>
            <w:r w:rsidRPr="00320C77">
              <w:rPr>
                <w:sz w:val="24"/>
                <w:szCs w:val="24"/>
              </w:rPr>
              <w:t>2-3</w:t>
            </w:r>
          </w:p>
        </w:tc>
        <w:tc>
          <w:tcPr>
            <w:tcW w:w="1894"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20</w:t>
            </w:r>
          </w:p>
          <w:p w:rsidR="00760211" w:rsidRPr="00320C77" w:rsidRDefault="00760211" w:rsidP="00DC46FD">
            <w:pPr>
              <w:jc w:val="cente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hideMark/>
          </w:tcPr>
          <w:p w:rsidR="00760211" w:rsidRPr="00320C77" w:rsidRDefault="00760211" w:rsidP="00DC46FD">
            <w:pPr>
              <w:jc w:val="center"/>
              <w:rPr>
                <w:sz w:val="24"/>
                <w:szCs w:val="24"/>
              </w:rPr>
            </w:pPr>
            <w:r w:rsidRPr="00320C77">
              <w:rPr>
                <w:sz w:val="24"/>
                <w:szCs w:val="24"/>
              </w:rPr>
              <w:t>1</w:t>
            </w:r>
          </w:p>
          <w:p w:rsidR="00760211" w:rsidRPr="00320C77" w:rsidRDefault="00760211" w:rsidP="00DC46FD">
            <w:pPr>
              <w:jc w:val="center"/>
              <w:rPr>
                <w:sz w:val="24"/>
                <w:szCs w:val="24"/>
              </w:rPr>
            </w:pPr>
          </w:p>
        </w:tc>
      </w:tr>
    </w:tbl>
    <w:p w:rsidR="00760211" w:rsidRPr="00320C77" w:rsidRDefault="00760211" w:rsidP="00760211">
      <w:pPr>
        <w:rPr>
          <w:sz w:val="24"/>
          <w:szCs w:val="24"/>
        </w:rPr>
      </w:pPr>
      <w:r w:rsidRPr="00320C77">
        <w:rPr>
          <w:sz w:val="24"/>
          <w:szCs w:val="24"/>
        </w:rPr>
        <w:t>* Тренер-преподаватель</w:t>
      </w:r>
    </w:p>
    <w:p w:rsidR="006615E3" w:rsidRPr="00B13B27" w:rsidRDefault="00760211" w:rsidP="006615E3">
      <w:pPr>
        <w:rPr>
          <w:sz w:val="24"/>
          <w:szCs w:val="24"/>
        </w:rPr>
      </w:pPr>
      <w:r w:rsidRPr="00320C77">
        <w:rPr>
          <w:sz w:val="24"/>
          <w:szCs w:val="24"/>
        </w:rPr>
        <w:t>* * Старший тренер-преподаватель, инструктор-методист</w:t>
      </w:r>
    </w:p>
    <w:tbl>
      <w:tblPr>
        <w:tblStyle w:val="af1"/>
        <w:tblpPr w:leftFromText="180" w:rightFromText="180" w:vertAnchor="page" w:horzAnchor="margin" w:tblpXSpec="right" w:tblpY="926"/>
        <w:tblOverlap w:val="never"/>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6615E3" w:rsidTr="005F39FE">
        <w:trPr>
          <w:trHeight w:val="2553"/>
        </w:trPr>
        <w:tc>
          <w:tcPr>
            <w:tcW w:w="5529" w:type="dxa"/>
          </w:tcPr>
          <w:p w:rsidR="006615E3" w:rsidRPr="00B41AC1" w:rsidRDefault="006615E3" w:rsidP="006615E3">
            <w:pPr>
              <w:pageBreakBefore/>
              <w:autoSpaceDE w:val="0"/>
              <w:autoSpaceDN w:val="0"/>
              <w:adjustRightInd w:val="0"/>
              <w:ind w:left="24"/>
              <w:rPr>
                <w:color w:val="000000" w:themeColor="text1"/>
                <w:spacing w:val="-4"/>
                <w:sz w:val="28"/>
                <w:szCs w:val="28"/>
              </w:rPr>
            </w:pPr>
            <w:r w:rsidRPr="00B41AC1">
              <w:rPr>
                <w:color w:val="000000" w:themeColor="text1"/>
                <w:spacing w:val="-4"/>
                <w:sz w:val="28"/>
                <w:szCs w:val="28"/>
              </w:rPr>
              <w:lastRenderedPageBreak/>
              <w:t xml:space="preserve"> </w:t>
            </w:r>
            <w:r w:rsidR="00760211">
              <w:rPr>
                <w:color w:val="000000" w:themeColor="text1"/>
                <w:spacing w:val="-4"/>
                <w:sz w:val="28"/>
                <w:szCs w:val="28"/>
              </w:rPr>
              <w:t xml:space="preserve">                    ПРИЛОЖЕНИЕ 7</w:t>
            </w:r>
          </w:p>
          <w:p w:rsidR="006615E3" w:rsidRDefault="006615E3" w:rsidP="005F39FE">
            <w:pPr>
              <w:shd w:val="clear" w:color="auto" w:fill="FFFFFF"/>
              <w:ind w:left="-118"/>
              <w:jc w:val="both"/>
              <w:rPr>
                <w:color w:val="000000" w:themeColor="text1"/>
                <w:sz w:val="28"/>
                <w:szCs w:val="28"/>
              </w:rPr>
            </w:pPr>
            <w:r w:rsidRPr="00B41AC1">
              <w:rPr>
                <w:color w:val="000000" w:themeColor="text1"/>
                <w:spacing w:val="-4"/>
                <w:sz w:val="28"/>
                <w:szCs w:val="28"/>
              </w:rPr>
              <w:t xml:space="preserve">к </w:t>
            </w:r>
            <w:r w:rsidRPr="00B41AC1">
              <w:rPr>
                <w:color w:val="000000" w:themeColor="text1"/>
                <w:sz w:val="28"/>
                <w:szCs w:val="28"/>
              </w:rPr>
              <w:t>Положению об оплате труда работников муниципального бюджетного учреждения</w:t>
            </w:r>
            <w:r>
              <w:rPr>
                <w:color w:val="000000" w:themeColor="text1"/>
                <w:sz w:val="28"/>
                <w:szCs w:val="28"/>
              </w:rPr>
              <w:t xml:space="preserve"> дополнительного образования</w:t>
            </w:r>
            <w:r w:rsidRPr="00B41AC1">
              <w:rPr>
                <w:color w:val="000000" w:themeColor="text1"/>
                <w:sz w:val="28"/>
                <w:szCs w:val="28"/>
              </w:rPr>
              <w:t xml:space="preserve"> «Спортивная школа «Юниор» города Троицка Челябинской области», подведомственного Управлению по спорту, туризму и делам молоде</w:t>
            </w:r>
            <w:r w:rsidR="005F39FE">
              <w:rPr>
                <w:color w:val="000000" w:themeColor="text1"/>
                <w:sz w:val="28"/>
                <w:szCs w:val="28"/>
              </w:rPr>
              <w:t>жи администрации города Троицка</w:t>
            </w:r>
          </w:p>
        </w:tc>
      </w:tr>
    </w:tbl>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 w:rsidR="006615E3" w:rsidRDefault="006615E3" w:rsidP="006615E3">
      <w:pPr>
        <w:rPr>
          <w:sz w:val="28"/>
        </w:rPr>
      </w:pPr>
    </w:p>
    <w:p w:rsidR="00760211" w:rsidRPr="005F39FE" w:rsidRDefault="00760211" w:rsidP="006615E3">
      <w:pPr>
        <w:rPr>
          <w:sz w:val="28"/>
        </w:rPr>
      </w:pPr>
    </w:p>
    <w:p w:rsidR="006615E3" w:rsidRPr="005F39FE" w:rsidRDefault="006615E3" w:rsidP="006615E3">
      <w:pPr>
        <w:rPr>
          <w:sz w:val="28"/>
        </w:rPr>
      </w:pPr>
    </w:p>
    <w:p w:rsidR="00760211" w:rsidRPr="00320C77" w:rsidRDefault="00760211" w:rsidP="00760211">
      <w:pPr>
        <w:jc w:val="center"/>
        <w:rPr>
          <w:sz w:val="28"/>
          <w:szCs w:val="28"/>
        </w:rPr>
      </w:pPr>
      <w:r w:rsidRPr="00320C77">
        <w:rPr>
          <w:sz w:val="28"/>
          <w:szCs w:val="28"/>
        </w:rPr>
        <w:t>Размеры выплат за интенсивность и высокие результаты работы</w:t>
      </w:r>
    </w:p>
    <w:p w:rsidR="00760211" w:rsidRDefault="00760211" w:rsidP="00760211">
      <w:pPr>
        <w:jc w:val="center"/>
        <w:rPr>
          <w:rFonts w:eastAsia="Calibri"/>
          <w:sz w:val="28"/>
          <w:szCs w:val="28"/>
        </w:rPr>
      </w:pPr>
      <w:r w:rsidRPr="00320C77">
        <w:rPr>
          <w:sz w:val="28"/>
          <w:szCs w:val="28"/>
        </w:rPr>
        <w:t xml:space="preserve">работникам </w:t>
      </w:r>
      <w:r>
        <w:rPr>
          <w:color w:val="000000" w:themeColor="text1"/>
          <w:sz w:val="28"/>
          <w:szCs w:val="28"/>
        </w:rPr>
        <w:t>муниципального</w:t>
      </w:r>
      <w:r w:rsidRPr="00B41AC1">
        <w:rPr>
          <w:color w:val="000000" w:themeColor="text1"/>
          <w:sz w:val="28"/>
          <w:szCs w:val="28"/>
        </w:rPr>
        <w:t xml:space="preserve"> учреждения</w:t>
      </w:r>
      <w:r>
        <w:rPr>
          <w:color w:val="000000" w:themeColor="text1"/>
          <w:sz w:val="28"/>
          <w:szCs w:val="28"/>
        </w:rPr>
        <w:t xml:space="preserve"> дополнительного образования</w:t>
      </w:r>
      <w:r w:rsidRPr="00320C77">
        <w:rPr>
          <w:sz w:val="28"/>
          <w:szCs w:val="28"/>
        </w:rPr>
        <w:t xml:space="preserve">, осуществляющим </w:t>
      </w:r>
      <w:r>
        <w:rPr>
          <w:sz w:val="28"/>
          <w:szCs w:val="28"/>
        </w:rPr>
        <w:t xml:space="preserve">физкультурно-спортивную деятельность, реализующим дополнительные образовательные программы спортивной подготовки и </w:t>
      </w:r>
      <w:r w:rsidRPr="00AF4D9E">
        <w:rPr>
          <w:color w:val="22272F"/>
          <w:sz w:val="28"/>
          <w:szCs w:val="28"/>
          <w:shd w:val="clear" w:color="auto" w:fill="FFFFFF"/>
        </w:rPr>
        <w:t>дополнительные общеразвивающие программы в области физической культуры и спорта</w:t>
      </w:r>
      <w:r w:rsidRPr="00320C77">
        <w:rPr>
          <w:sz w:val="28"/>
          <w:szCs w:val="28"/>
        </w:rPr>
        <w:t xml:space="preserve">, </w:t>
      </w:r>
      <w:r w:rsidRPr="00320C77">
        <w:rPr>
          <w:rFonts w:eastAsia="Calibri"/>
          <w:sz w:val="28"/>
          <w:szCs w:val="28"/>
        </w:rPr>
        <w:t>непосредственно участвующим в обеспечении тренировочного процесса</w:t>
      </w:r>
    </w:p>
    <w:p w:rsidR="00760211" w:rsidRPr="00320C77" w:rsidRDefault="00760211" w:rsidP="00760211">
      <w:pPr>
        <w:jc w:val="center"/>
        <w:rPr>
          <w:rFonts w:eastAsia="Calibri"/>
          <w:sz w:val="28"/>
          <w:szCs w:val="28"/>
        </w:rPr>
      </w:pPr>
    </w:p>
    <w:tbl>
      <w:tblPr>
        <w:tblW w:w="9414"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0"/>
        <w:gridCol w:w="2268"/>
        <w:gridCol w:w="2126"/>
      </w:tblGrid>
      <w:tr w:rsidR="00760211" w:rsidRPr="00320C77" w:rsidTr="00DC46FD">
        <w:tc>
          <w:tcPr>
            <w:tcW w:w="5020" w:type="dxa"/>
          </w:tcPr>
          <w:p w:rsidR="00760211" w:rsidRPr="00320C77" w:rsidRDefault="00760211" w:rsidP="00224CAA">
            <w:pPr>
              <w:autoSpaceDE w:val="0"/>
              <w:autoSpaceDN w:val="0"/>
              <w:adjustRightInd w:val="0"/>
              <w:jc w:val="center"/>
              <w:rPr>
                <w:bCs/>
                <w:sz w:val="28"/>
                <w:szCs w:val="28"/>
              </w:rPr>
            </w:pPr>
            <w:r w:rsidRPr="00320C77">
              <w:rPr>
                <w:bCs/>
                <w:sz w:val="28"/>
                <w:szCs w:val="28"/>
              </w:rPr>
              <w:t>Показатель</w:t>
            </w:r>
          </w:p>
        </w:tc>
        <w:tc>
          <w:tcPr>
            <w:tcW w:w="2268" w:type="dxa"/>
          </w:tcPr>
          <w:p w:rsidR="00760211" w:rsidRPr="00320C77" w:rsidRDefault="00760211" w:rsidP="00224CAA">
            <w:pPr>
              <w:autoSpaceDE w:val="0"/>
              <w:autoSpaceDN w:val="0"/>
              <w:adjustRightInd w:val="0"/>
              <w:jc w:val="center"/>
              <w:rPr>
                <w:bCs/>
                <w:sz w:val="28"/>
                <w:szCs w:val="28"/>
              </w:rPr>
            </w:pPr>
            <w:r w:rsidRPr="00320C77">
              <w:rPr>
                <w:bCs/>
                <w:sz w:val="28"/>
                <w:szCs w:val="28"/>
              </w:rPr>
              <w:t>Критерий</w:t>
            </w:r>
          </w:p>
        </w:tc>
        <w:tc>
          <w:tcPr>
            <w:tcW w:w="2126" w:type="dxa"/>
          </w:tcPr>
          <w:p w:rsidR="00760211" w:rsidRPr="00320C77" w:rsidRDefault="00760211" w:rsidP="00224CAA">
            <w:pPr>
              <w:autoSpaceDE w:val="0"/>
              <w:autoSpaceDN w:val="0"/>
              <w:adjustRightInd w:val="0"/>
              <w:ind w:hanging="14"/>
              <w:jc w:val="center"/>
              <w:rPr>
                <w:bCs/>
                <w:sz w:val="28"/>
                <w:szCs w:val="28"/>
              </w:rPr>
            </w:pPr>
            <w:r w:rsidRPr="00320C77">
              <w:rPr>
                <w:bCs/>
                <w:sz w:val="28"/>
                <w:szCs w:val="28"/>
              </w:rPr>
              <w:t>Размер выплаты</w:t>
            </w:r>
            <w:r>
              <w:rPr>
                <w:bCs/>
                <w:sz w:val="28"/>
                <w:szCs w:val="28"/>
              </w:rPr>
              <w:t>, процентов от оклада (должност</w:t>
            </w:r>
            <w:r w:rsidRPr="00320C77">
              <w:rPr>
                <w:bCs/>
                <w:sz w:val="28"/>
                <w:szCs w:val="28"/>
              </w:rPr>
              <w:t>ного оклада)</w:t>
            </w:r>
          </w:p>
        </w:tc>
      </w:tr>
      <w:tr w:rsidR="00760211" w:rsidRPr="00320C77" w:rsidTr="00DC46FD">
        <w:tc>
          <w:tcPr>
            <w:tcW w:w="5020" w:type="dxa"/>
          </w:tcPr>
          <w:p w:rsidR="00760211" w:rsidRPr="00320C77" w:rsidRDefault="00760211" w:rsidP="00224CAA">
            <w:pPr>
              <w:autoSpaceDE w:val="0"/>
              <w:autoSpaceDN w:val="0"/>
              <w:adjustRightInd w:val="0"/>
              <w:jc w:val="both"/>
              <w:rPr>
                <w:bCs/>
                <w:sz w:val="28"/>
                <w:szCs w:val="28"/>
              </w:rPr>
            </w:pPr>
            <w:r w:rsidRPr="00320C77">
              <w:rPr>
                <w:bCs/>
                <w:sz w:val="28"/>
                <w:szCs w:val="28"/>
              </w:rPr>
              <w:t>Выполнение программ спортивной подготовки</w:t>
            </w:r>
          </w:p>
        </w:tc>
        <w:tc>
          <w:tcPr>
            <w:tcW w:w="2268" w:type="dxa"/>
          </w:tcPr>
          <w:p w:rsidR="00760211" w:rsidRPr="00320C77" w:rsidRDefault="00760211" w:rsidP="00224CAA">
            <w:pPr>
              <w:autoSpaceDE w:val="0"/>
              <w:autoSpaceDN w:val="0"/>
              <w:adjustRightInd w:val="0"/>
              <w:jc w:val="center"/>
              <w:rPr>
                <w:bCs/>
                <w:sz w:val="28"/>
                <w:szCs w:val="28"/>
              </w:rPr>
            </w:pPr>
            <w:r w:rsidRPr="00320C77">
              <w:rPr>
                <w:bCs/>
                <w:sz w:val="28"/>
                <w:szCs w:val="28"/>
              </w:rPr>
              <w:t>90 % - доля спортсменов, успешно выполнивших контрольно-переводные нормативы</w:t>
            </w:r>
          </w:p>
        </w:tc>
        <w:tc>
          <w:tcPr>
            <w:tcW w:w="2126" w:type="dxa"/>
          </w:tcPr>
          <w:p w:rsidR="00760211" w:rsidRPr="00320C77" w:rsidRDefault="00760211" w:rsidP="00224CAA">
            <w:pPr>
              <w:autoSpaceDE w:val="0"/>
              <w:autoSpaceDN w:val="0"/>
              <w:adjustRightInd w:val="0"/>
              <w:jc w:val="center"/>
              <w:rPr>
                <w:bCs/>
                <w:sz w:val="28"/>
                <w:szCs w:val="28"/>
              </w:rPr>
            </w:pPr>
            <w:r w:rsidRPr="00320C77">
              <w:rPr>
                <w:bCs/>
                <w:sz w:val="28"/>
                <w:szCs w:val="28"/>
              </w:rPr>
              <w:t xml:space="preserve"> 25</w:t>
            </w:r>
          </w:p>
        </w:tc>
      </w:tr>
      <w:tr w:rsidR="00760211" w:rsidRPr="00320C77" w:rsidTr="00DC46FD">
        <w:tc>
          <w:tcPr>
            <w:tcW w:w="5020" w:type="dxa"/>
          </w:tcPr>
          <w:p w:rsidR="00760211" w:rsidRPr="00320C77" w:rsidRDefault="00760211" w:rsidP="00224CAA">
            <w:pPr>
              <w:autoSpaceDE w:val="0"/>
              <w:autoSpaceDN w:val="0"/>
              <w:adjustRightInd w:val="0"/>
              <w:jc w:val="both"/>
              <w:rPr>
                <w:bCs/>
                <w:sz w:val="28"/>
                <w:szCs w:val="28"/>
              </w:rPr>
            </w:pPr>
            <w:r w:rsidRPr="00320C77">
              <w:rPr>
                <w:bCs/>
                <w:sz w:val="28"/>
                <w:szCs w:val="28"/>
              </w:rPr>
              <w:t>Качество спортивной подготовки</w:t>
            </w:r>
          </w:p>
        </w:tc>
        <w:tc>
          <w:tcPr>
            <w:tcW w:w="2268" w:type="dxa"/>
          </w:tcPr>
          <w:p w:rsidR="00760211" w:rsidRPr="00320C77" w:rsidRDefault="00760211" w:rsidP="00224CAA">
            <w:pPr>
              <w:autoSpaceDE w:val="0"/>
              <w:autoSpaceDN w:val="0"/>
              <w:adjustRightInd w:val="0"/>
              <w:jc w:val="center"/>
              <w:rPr>
                <w:bCs/>
                <w:sz w:val="28"/>
                <w:szCs w:val="28"/>
              </w:rPr>
            </w:pPr>
            <w:r w:rsidRPr="00320C77">
              <w:rPr>
                <w:bCs/>
                <w:sz w:val="28"/>
                <w:szCs w:val="28"/>
              </w:rPr>
              <w:t>80% - доля спортсменов, получивших спортивный разряд (звание)</w:t>
            </w:r>
          </w:p>
        </w:tc>
        <w:tc>
          <w:tcPr>
            <w:tcW w:w="2126" w:type="dxa"/>
          </w:tcPr>
          <w:p w:rsidR="00760211" w:rsidRPr="00320C77" w:rsidRDefault="00760211" w:rsidP="00224CAA">
            <w:pPr>
              <w:autoSpaceDE w:val="0"/>
              <w:autoSpaceDN w:val="0"/>
              <w:adjustRightInd w:val="0"/>
              <w:jc w:val="center"/>
              <w:rPr>
                <w:bCs/>
                <w:sz w:val="28"/>
                <w:szCs w:val="28"/>
              </w:rPr>
            </w:pPr>
            <w:r w:rsidRPr="00320C77">
              <w:rPr>
                <w:bCs/>
                <w:sz w:val="28"/>
                <w:szCs w:val="28"/>
              </w:rPr>
              <w:t xml:space="preserve"> 20</w:t>
            </w:r>
          </w:p>
        </w:tc>
      </w:tr>
      <w:tr w:rsidR="00760211" w:rsidRPr="00320C77" w:rsidTr="00DC46FD">
        <w:tc>
          <w:tcPr>
            <w:tcW w:w="5020" w:type="dxa"/>
          </w:tcPr>
          <w:p w:rsidR="00760211" w:rsidRPr="00320C77" w:rsidRDefault="00760211" w:rsidP="00224CAA">
            <w:pPr>
              <w:autoSpaceDE w:val="0"/>
              <w:autoSpaceDN w:val="0"/>
              <w:adjustRightInd w:val="0"/>
              <w:jc w:val="both"/>
              <w:rPr>
                <w:bCs/>
                <w:sz w:val="28"/>
                <w:szCs w:val="28"/>
              </w:rPr>
            </w:pPr>
            <w:r w:rsidRPr="00320C77">
              <w:rPr>
                <w:bCs/>
                <w:sz w:val="28"/>
                <w:szCs w:val="28"/>
              </w:rPr>
              <w:t xml:space="preserve">Победы на официальных </w:t>
            </w:r>
            <w:proofErr w:type="spellStart"/>
            <w:proofErr w:type="gramStart"/>
            <w:r w:rsidRPr="00320C77">
              <w:rPr>
                <w:bCs/>
                <w:sz w:val="28"/>
                <w:szCs w:val="28"/>
              </w:rPr>
              <w:t>межрегио</w:t>
            </w:r>
            <w:r w:rsidR="00224CAA">
              <w:rPr>
                <w:bCs/>
                <w:sz w:val="28"/>
                <w:szCs w:val="28"/>
              </w:rPr>
              <w:t>-</w:t>
            </w:r>
            <w:r w:rsidRPr="00320C77">
              <w:rPr>
                <w:bCs/>
                <w:sz w:val="28"/>
                <w:szCs w:val="28"/>
              </w:rPr>
              <w:t>нальных</w:t>
            </w:r>
            <w:proofErr w:type="spellEnd"/>
            <w:proofErr w:type="gramEnd"/>
            <w:r w:rsidRPr="00320C77">
              <w:rPr>
                <w:bCs/>
                <w:sz w:val="28"/>
                <w:szCs w:val="28"/>
              </w:rPr>
              <w:t xml:space="preserve"> спортивных соревнованиях: </w:t>
            </w:r>
            <w:proofErr w:type="gramStart"/>
            <w:r w:rsidRPr="00320C77">
              <w:rPr>
                <w:bCs/>
                <w:sz w:val="28"/>
                <w:szCs w:val="28"/>
              </w:rPr>
              <w:t>Чемпионатах федеральных округов, первенствах федеральных округов, зональных соревнованиях с участием спортивных сборных команд (клубов) субъектов Российской Федерации, федеральных округов</w:t>
            </w:r>
            <w:proofErr w:type="gramEnd"/>
          </w:p>
        </w:tc>
        <w:tc>
          <w:tcPr>
            <w:tcW w:w="2268" w:type="dxa"/>
          </w:tcPr>
          <w:p w:rsidR="00760211" w:rsidRPr="00320C77" w:rsidRDefault="00760211" w:rsidP="00224CAA">
            <w:pPr>
              <w:autoSpaceDE w:val="0"/>
              <w:autoSpaceDN w:val="0"/>
              <w:adjustRightInd w:val="0"/>
              <w:jc w:val="center"/>
              <w:rPr>
                <w:bCs/>
                <w:sz w:val="28"/>
                <w:szCs w:val="28"/>
              </w:rPr>
            </w:pPr>
            <w:r w:rsidRPr="00320C77">
              <w:rPr>
                <w:bCs/>
                <w:sz w:val="28"/>
                <w:szCs w:val="28"/>
              </w:rPr>
              <w:t>1-3 места</w:t>
            </w:r>
          </w:p>
        </w:tc>
        <w:tc>
          <w:tcPr>
            <w:tcW w:w="2126" w:type="dxa"/>
          </w:tcPr>
          <w:p w:rsidR="00760211" w:rsidRPr="00320C77" w:rsidRDefault="00760211" w:rsidP="00224CAA">
            <w:pPr>
              <w:autoSpaceDE w:val="0"/>
              <w:autoSpaceDN w:val="0"/>
              <w:adjustRightInd w:val="0"/>
              <w:jc w:val="center"/>
              <w:rPr>
                <w:bCs/>
                <w:sz w:val="28"/>
                <w:szCs w:val="28"/>
              </w:rPr>
            </w:pPr>
            <w:r w:rsidRPr="00320C77">
              <w:rPr>
                <w:bCs/>
                <w:sz w:val="28"/>
                <w:szCs w:val="28"/>
              </w:rPr>
              <w:t xml:space="preserve"> 15</w:t>
            </w:r>
          </w:p>
        </w:tc>
      </w:tr>
      <w:tr w:rsidR="00760211" w:rsidRPr="00320C77" w:rsidTr="00DC46FD">
        <w:tc>
          <w:tcPr>
            <w:tcW w:w="5020" w:type="dxa"/>
          </w:tcPr>
          <w:p w:rsidR="00760211" w:rsidRPr="00320C77" w:rsidRDefault="00760211" w:rsidP="00224CAA">
            <w:pPr>
              <w:autoSpaceDE w:val="0"/>
              <w:autoSpaceDN w:val="0"/>
              <w:adjustRightInd w:val="0"/>
              <w:jc w:val="both"/>
              <w:rPr>
                <w:bCs/>
                <w:sz w:val="28"/>
                <w:szCs w:val="28"/>
              </w:rPr>
            </w:pPr>
            <w:r w:rsidRPr="00320C77">
              <w:rPr>
                <w:bCs/>
                <w:sz w:val="28"/>
                <w:szCs w:val="28"/>
                <w:shd w:val="clear" w:color="auto" w:fill="FFFFFF"/>
              </w:rPr>
              <w:lastRenderedPageBreak/>
              <w:t xml:space="preserve">Победы на официальных региональных спортивных соревнованиях: </w:t>
            </w:r>
            <w:proofErr w:type="gramStart"/>
            <w:r w:rsidRPr="00320C77">
              <w:rPr>
                <w:bCs/>
                <w:sz w:val="28"/>
                <w:szCs w:val="28"/>
                <w:shd w:val="clear" w:color="auto" w:fill="FFFFFF"/>
              </w:rPr>
              <w:t>чемпиона</w:t>
            </w:r>
            <w:r w:rsidR="00224CAA">
              <w:rPr>
                <w:bCs/>
                <w:sz w:val="28"/>
                <w:szCs w:val="28"/>
                <w:shd w:val="clear" w:color="auto" w:fill="FFFFFF"/>
              </w:rPr>
              <w:t>-</w:t>
            </w:r>
            <w:proofErr w:type="spellStart"/>
            <w:r w:rsidRPr="00320C77">
              <w:rPr>
                <w:bCs/>
                <w:sz w:val="28"/>
                <w:szCs w:val="28"/>
                <w:shd w:val="clear" w:color="auto" w:fill="FFFFFF"/>
              </w:rPr>
              <w:t>тах</w:t>
            </w:r>
            <w:proofErr w:type="spellEnd"/>
            <w:proofErr w:type="gramEnd"/>
            <w:r w:rsidRPr="00320C77">
              <w:rPr>
                <w:bCs/>
                <w:sz w:val="28"/>
                <w:szCs w:val="28"/>
                <w:shd w:val="clear" w:color="auto" w:fill="FFFFFF"/>
              </w:rPr>
              <w:t xml:space="preserve"> субъектов Р</w:t>
            </w:r>
            <w:r>
              <w:rPr>
                <w:bCs/>
                <w:sz w:val="28"/>
                <w:szCs w:val="28"/>
                <w:shd w:val="clear" w:color="auto" w:fill="FFFFFF"/>
              </w:rPr>
              <w:t>Ф</w:t>
            </w:r>
            <w:r w:rsidRPr="00320C77">
              <w:rPr>
                <w:bCs/>
                <w:sz w:val="28"/>
                <w:szCs w:val="28"/>
                <w:shd w:val="clear" w:color="auto" w:fill="FFFFFF"/>
              </w:rPr>
              <w:t>, кубках субъектов Р</w:t>
            </w:r>
            <w:r>
              <w:rPr>
                <w:bCs/>
                <w:sz w:val="28"/>
                <w:szCs w:val="28"/>
                <w:shd w:val="clear" w:color="auto" w:fill="FFFFFF"/>
              </w:rPr>
              <w:t>Ф</w:t>
            </w:r>
            <w:r w:rsidRPr="00320C77">
              <w:rPr>
                <w:bCs/>
                <w:sz w:val="28"/>
                <w:szCs w:val="28"/>
                <w:shd w:val="clear" w:color="auto" w:fill="FFFFFF"/>
              </w:rPr>
              <w:t xml:space="preserve">, первенствах субъекта, других официальных спортивных </w:t>
            </w:r>
            <w:proofErr w:type="spellStart"/>
            <w:r w:rsidRPr="00320C77">
              <w:rPr>
                <w:bCs/>
                <w:sz w:val="28"/>
                <w:szCs w:val="28"/>
                <w:shd w:val="clear" w:color="auto" w:fill="FFFFFF"/>
              </w:rPr>
              <w:t>соревнова</w:t>
            </w:r>
            <w:r w:rsidR="00224CAA">
              <w:rPr>
                <w:bCs/>
                <w:sz w:val="28"/>
                <w:szCs w:val="28"/>
                <w:shd w:val="clear" w:color="auto" w:fill="FFFFFF"/>
              </w:rPr>
              <w:t>-</w:t>
            </w:r>
            <w:r w:rsidRPr="00320C77">
              <w:rPr>
                <w:bCs/>
                <w:sz w:val="28"/>
                <w:szCs w:val="28"/>
                <w:shd w:val="clear" w:color="auto" w:fill="FFFFFF"/>
              </w:rPr>
              <w:t>ниях</w:t>
            </w:r>
            <w:proofErr w:type="spellEnd"/>
            <w:r w:rsidRPr="00320C77">
              <w:rPr>
                <w:bCs/>
                <w:sz w:val="28"/>
                <w:szCs w:val="28"/>
                <w:shd w:val="clear" w:color="auto" w:fill="FFFFFF"/>
              </w:rPr>
              <w:t xml:space="preserve"> субъектов Р</w:t>
            </w:r>
            <w:r>
              <w:rPr>
                <w:bCs/>
                <w:sz w:val="28"/>
                <w:szCs w:val="28"/>
                <w:shd w:val="clear" w:color="auto" w:fill="FFFFFF"/>
              </w:rPr>
              <w:t>Ф</w:t>
            </w:r>
            <w:r w:rsidRPr="00320C77">
              <w:rPr>
                <w:bCs/>
                <w:sz w:val="28"/>
                <w:szCs w:val="28"/>
                <w:shd w:val="clear" w:color="auto" w:fill="FFFFFF"/>
              </w:rPr>
              <w:t xml:space="preserve">, а также официальных спортивных </w:t>
            </w:r>
            <w:proofErr w:type="spellStart"/>
            <w:r w:rsidRPr="00320C77">
              <w:rPr>
                <w:bCs/>
                <w:sz w:val="28"/>
                <w:szCs w:val="28"/>
                <w:shd w:val="clear" w:color="auto" w:fill="FFFFFF"/>
              </w:rPr>
              <w:t>соревнова</w:t>
            </w:r>
            <w:r w:rsidR="00224CAA">
              <w:rPr>
                <w:bCs/>
                <w:sz w:val="28"/>
                <w:szCs w:val="28"/>
                <w:shd w:val="clear" w:color="auto" w:fill="FFFFFF"/>
              </w:rPr>
              <w:t>-</w:t>
            </w:r>
            <w:r w:rsidRPr="00320C77">
              <w:rPr>
                <w:bCs/>
                <w:sz w:val="28"/>
                <w:szCs w:val="28"/>
                <w:shd w:val="clear" w:color="auto" w:fill="FFFFFF"/>
              </w:rPr>
              <w:t>ниях</w:t>
            </w:r>
            <w:proofErr w:type="spellEnd"/>
            <w:r w:rsidRPr="00320C77">
              <w:rPr>
                <w:bCs/>
                <w:sz w:val="28"/>
                <w:szCs w:val="28"/>
                <w:shd w:val="clear" w:color="auto" w:fill="FFFFFF"/>
              </w:rPr>
              <w:t xml:space="preserve"> муниципального, городского уровней </w:t>
            </w:r>
          </w:p>
        </w:tc>
        <w:tc>
          <w:tcPr>
            <w:tcW w:w="2268" w:type="dxa"/>
          </w:tcPr>
          <w:p w:rsidR="00760211" w:rsidRPr="00320C77" w:rsidRDefault="00760211" w:rsidP="00224CAA">
            <w:pPr>
              <w:autoSpaceDE w:val="0"/>
              <w:autoSpaceDN w:val="0"/>
              <w:adjustRightInd w:val="0"/>
              <w:jc w:val="center"/>
              <w:rPr>
                <w:bCs/>
                <w:sz w:val="28"/>
                <w:szCs w:val="28"/>
              </w:rPr>
            </w:pPr>
            <w:r w:rsidRPr="00320C77">
              <w:rPr>
                <w:bCs/>
                <w:sz w:val="28"/>
                <w:szCs w:val="28"/>
              </w:rPr>
              <w:t>1-3 места</w:t>
            </w:r>
          </w:p>
        </w:tc>
        <w:tc>
          <w:tcPr>
            <w:tcW w:w="2126" w:type="dxa"/>
          </w:tcPr>
          <w:p w:rsidR="00760211" w:rsidRPr="00320C77" w:rsidRDefault="00760211" w:rsidP="00224CAA">
            <w:pPr>
              <w:autoSpaceDE w:val="0"/>
              <w:autoSpaceDN w:val="0"/>
              <w:adjustRightInd w:val="0"/>
              <w:jc w:val="center"/>
              <w:rPr>
                <w:bCs/>
                <w:sz w:val="28"/>
                <w:szCs w:val="28"/>
              </w:rPr>
            </w:pPr>
            <w:r w:rsidRPr="00320C77">
              <w:rPr>
                <w:bCs/>
                <w:sz w:val="28"/>
                <w:szCs w:val="28"/>
              </w:rPr>
              <w:t xml:space="preserve"> 10</w:t>
            </w:r>
          </w:p>
        </w:tc>
      </w:tr>
    </w:tbl>
    <w:p w:rsidR="006615E3" w:rsidRPr="005F39FE" w:rsidRDefault="006615E3" w:rsidP="006615E3">
      <w:pPr>
        <w:rPr>
          <w:sz w:val="28"/>
        </w:rPr>
      </w:pPr>
    </w:p>
    <w:sectPr w:rsidR="006615E3" w:rsidRPr="005F39FE" w:rsidSect="00FD55E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02D"/>
    <w:multiLevelType w:val="hybridMultilevel"/>
    <w:tmpl w:val="F3382BF2"/>
    <w:lvl w:ilvl="0" w:tplc="16AE8C48">
      <w:start w:val="4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E9147C8"/>
    <w:multiLevelType w:val="hybridMultilevel"/>
    <w:tmpl w:val="0DD03364"/>
    <w:lvl w:ilvl="0" w:tplc="CC685DB2">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9F0974"/>
    <w:multiLevelType w:val="hybridMultilevel"/>
    <w:tmpl w:val="89B0AA1C"/>
    <w:lvl w:ilvl="0" w:tplc="15CEF36C">
      <w:start w:val="1"/>
      <w:numFmt w:val="decimal"/>
      <w:suff w:val="space"/>
      <w:lvlText w:val="%1)"/>
      <w:lvlJc w:val="left"/>
      <w:pPr>
        <w:ind w:left="0"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64B3D38"/>
    <w:multiLevelType w:val="hybridMultilevel"/>
    <w:tmpl w:val="4BF21560"/>
    <w:lvl w:ilvl="0" w:tplc="FEA6ED0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B16939"/>
    <w:multiLevelType w:val="hybridMultilevel"/>
    <w:tmpl w:val="01D83884"/>
    <w:lvl w:ilvl="0" w:tplc="EBBAD9C0">
      <w:start w:val="1"/>
      <w:numFmt w:val="decimal"/>
      <w:suff w:val="space"/>
      <w:lvlText w:val="%1."/>
      <w:lvlJc w:val="left"/>
      <w:pPr>
        <w:ind w:left="0" w:firstLine="709"/>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3F6703C2"/>
    <w:multiLevelType w:val="hybridMultilevel"/>
    <w:tmpl w:val="8030521E"/>
    <w:lvl w:ilvl="0" w:tplc="B2DC3D56">
      <w:start w:val="1"/>
      <w:numFmt w:val="decimal"/>
      <w:suff w:val="space"/>
      <w:lvlText w:val="%1)"/>
      <w:lvlJc w:val="left"/>
      <w:pPr>
        <w:ind w:left="0" w:firstLine="709"/>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4AA85C63"/>
    <w:multiLevelType w:val="hybridMultilevel"/>
    <w:tmpl w:val="499407F8"/>
    <w:lvl w:ilvl="0" w:tplc="00E6E260">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7726AA"/>
    <w:multiLevelType w:val="hybridMultilevel"/>
    <w:tmpl w:val="55AE74C2"/>
    <w:lvl w:ilvl="0" w:tplc="D5CCAE6C">
      <w:start w:val="17"/>
      <w:numFmt w:val="decimal"/>
      <w:lvlText w:val="%1."/>
      <w:lvlJc w:val="left"/>
      <w:pPr>
        <w:ind w:left="1510" w:hanging="375"/>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8">
    <w:nsid w:val="4CF4035A"/>
    <w:multiLevelType w:val="hybridMultilevel"/>
    <w:tmpl w:val="19B8F49C"/>
    <w:lvl w:ilvl="0" w:tplc="C200332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A39F0"/>
    <w:multiLevelType w:val="hybridMultilevel"/>
    <w:tmpl w:val="E996BEA0"/>
    <w:lvl w:ilvl="0" w:tplc="EBBAD9C0">
      <w:start w:val="1"/>
      <w:numFmt w:val="decimal"/>
      <w:suff w:val="space"/>
      <w:lvlText w:val="%1."/>
      <w:lvlJc w:val="left"/>
      <w:pPr>
        <w:ind w:left="709"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153231"/>
    <w:multiLevelType w:val="singleLevel"/>
    <w:tmpl w:val="7EFC0BEC"/>
    <w:lvl w:ilvl="0">
      <w:start w:val="2"/>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1">
    <w:nsid w:val="4E54246A"/>
    <w:multiLevelType w:val="hybridMultilevel"/>
    <w:tmpl w:val="39803AFA"/>
    <w:lvl w:ilvl="0" w:tplc="898EA416">
      <w:start w:val="40"/>
      <w:numFmt w:val="decimal"/>
      <w:lvlText w:val="%1."/>
      <w:lvlJc w:val="left"/>
      <w:pPr>
        <w:ind w:left="1084" w:hanging="375"/>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0593EC3"/>
    <w:multiLevelType w:val="hybridMultilevel"/>
    <w:tmpl w:val="1BDE94D8"/>
    <w:lvl w:ilvl="0" w:tplc="993E59FA">
      <w:start w:val="2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886A09"/>
    <w:multiLevelType w:val="hybridMultilevel"/>
    <w:tmpl w:val="CF4AF338"/>
    <w:lvl w:ilvl="0" w:tplc="C658B08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AC437E"/>
    <w:multiLevelType w:val="multilevel"/>
    <w:tmpl w:val="AF806574"/>
    <w:lvl w:ilvl="0">
      <w:start w:val="1"/>
      <w:numFmt w:val="decimal"/>
      <w:suff w:val="space"/>
      <w:lvlText w:val="%1."/>
      <w:lvlJc w:val="left"/>
      <w:pPr>
        <w:ind w:left="786" w:hanging="360"/>
      </w:pPr>
      <w:rPr>
        <w:rFonts w:hint="default"/>
        <w:b w:val="0"/>
      </w:rPr>
    </w:lvl>
    <w:lvl w:ilvl="1">
      <w:start w:val="1"/>
      <w:numFmt w:val="decimal"/>
      <w:suff w:val="space"/>
      <w:lvlText w:val="%2)"/>
      <w:lvlJc w:val="left"/>
      <w:pPr>
        <w:ind w:left="1789" w:hanging="360"/>
      </w:pPr>
      <w:rPr>
        <w:rFonts w:ascii="Times New Roman" w:hAnsi="Times New Roman" w:cs="Times New Roman" w:hint="default"/>
        <w:b w:val="0"/>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
    <w:nsid w:val="691108D7"/>
    <w:multiLevelType w:val="hybridMultilevel"/>
    <w:tmpl w:val="BF6E5194"/>
    <w:lvl w:ilvl="0" w:tplc="3F46ED5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B0578ED"/>
    <w:multiLevelType w:val="hybridMultilevel"/>
    <w:tmpl w:val="E4D6701E"/>
    <w:lvl w:ilvl="0" w:tplc="6E5050E6">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2D2D0F"/>
    <w:multiLevelType w:val="hybridMultilevel"/>
    <w:tmpl w:val="F9724DDC"/>
    <w:lvl w:ilvl="0" w:tplc="43F4381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6A6B4B"/>
    <w:multiLevelType w:val="hybridMultilevel"/>
    <w:tmpl w:val="E07C9FEC"/>
    <w:lvl w:ilvl="0" w:tplc="C7EE70C0">
      <w:start w:val="1"/>
      <w:numFmt w:val="decimal"/>
      <w:suff w:val="space"/>
      <w:lvlText w:val="%1)"/>
      <w:lvlJc w:val="left"/>
      <w:pPr>
        <w:ind w:left="0" w:firstLine="709"/>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756A29DB"/>
    <w:multiLevelType w:val="hybridMultilevel"/>
    <w:tmpl w:val="BD748364"/>
    <w:lvl w:ilvl="0" w:tplc="9C0AA642">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DE19D6"/>
    <w:multiLevelType w:val="hybridMultilevel"/>
    <w:tmpl w:val="FC946BB6"/>
    <w:lvl w:ilvl="0" w:tplc="9A0C340C">
      <w:start w:val="1"/>
      <w:numFmt w:val="decimal"/>
      <w:suff w:val="space"/>
      <w:lvlText w:val="%1)"/>
      <w:lvlJc w:val="left"/>
      <w:pPr>
        <w:ind w:left="0" w:firstLine="709"/>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7F693980"/>
    <w:multiLevelType w:val="hybridMultilevel"/>
    <w:tmpl w:val="9326A388"/>
    <w:lvl w:ilvl="0" w:tplc="037E76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3"/>
  </w:num>
  <w:num w:numId="10">
    <w:abstractNumId w:val="2"/>
  </w:num>
  <w:num w:numId="11">
    <w:abstractNumId w:val="18"/>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7"/>
  </w:num>
  <w:num w:numId="19">
    <w:abstractNumId w:val="19"/>
  </w:num>
  <w:num w:numId="20">
    <w:abstractNumId w:val="0"/>
  </w:num>
  <w:num w:numId="21">
    <w:abstractNumId w:val="6"/>
  </w:num>
  <w:num w:numId="22">
    <w:abstractNumId w:val="6"/>
    <w:lvlOverride w:ilvl="0">
      <w:startOverride w:val="34"/>
    </w:lvlOverride>
  </w:num>
  <w:num w:numId="23">
    <w:abstractNumId w:val="6"/>
    <w:lvlOverride w:ilvl="0">
      <w:startOverride w:val="39"/>
    </w:lvlOverride>
  </w:num>
  <w:num w:numId="24">
    <w:abstractNumId w:val="6"/>
    <w:lvlOverride w:ilvl="0">
      <w:startOverride w:val="46"/>
    </w:lvlOverride>
  </w:num>
  <w:num w:numId="25">
    <w:abstractNumId w:val="10"/>
  </w:num>
  <w:num w:numId="26">
    <w:abstractNumId w:val="4"/>
  </w:num>
  <w:num w:numId="27">
    <w:abstractNumId w:val="16"/>
  </w:num>
  <w:num w:numId="28">
    <w:abstractNumId w:val="8"/>
  </w:num>
  <w:num w:numId="29">
    <w:abstractNumId w:val="2"/>
  </w:num>
  <w:num w:numId="30">
    <w:abstractNumId w:val="1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85"/>
    <w:rsid w:val="000049B3"/>
    <w:rsid w:val="00014ED6"/>
    <w:rsid w:val="000402B0"/>
    <w:rsid w:val="00060719"/>
    <w:rsid w:val="000A7D99"/>
    <w:rsid w:val="000F5903"/>
    <w:rsid w:val="001374CF"/>
    <w:rsid w:val="00142742"/>
    <w:rsid w:val="00196596"/>
    <w:rsid w:val="00224CAA"/>
    <w:rsid w:val="00235AB5"/>
    <w:rsid w:val="0034169E"/>
    <w:rsid w:val="003441C6"/>
    <w:rsid w:val="00361B9E"/>
    <w:rsid w:val="003C5479"/>
    <w:rsid w:val="003D0BF4"/>
    <w:rsid w:val="003E2648"/>
    <w:rsid w:val="003E5272"/>
    <w:rsid w:val="004033E7"/>
    <w:rsid w:val="00412F00"/>
    <w:rsid w:val="0045767B"/>
    <w:rsid w:val="00482317"/>
    <w:rsid w:val="00492467"/>
    <w:rsid w:val="004B5785"/>
    <w:rsid w:val="004D56B2"/>
    <w:rsid w:val="00567722"/>
    <w:rsid w:val="005C6922"/>
    <w:rsid w:val="005F39FE"/>
    <w:rsid w:val="00627DC3"/>
    <w:rsid w:val="00636CEF"/>
    <w:rsid w:val="006460B9"/>
    <w:rsid w:val="006571CD"/>
    <w:rsid w:val="006615E3"/>
    <w:rsid w:val="00680816"/>
    <w:rsid w:val="006A390F"/>
    <w:rsid w:val="006F3ACC"/>
    <w:rsid w:val="00760211"/>
    <w:rsid w:val="007D22A3"/>
    <w:rsid w:val="00814ACC"/>
    <w:rsid w:val="008342F1"/>
    <w:rsid w:val="008B23E8"/>
    <w:rsid w:val="008B3E7C"/>
    <w:rsid w:val="00903FE2"/>
    <w:rsid w:val="0092440A"/>
    <w:rsid w:val="0092563A"/>
    <w:rsid w:val="00934D41"/>
    <w:rsid w:val="00941333"/>
    <w:rsid w:val="009415AC"/>
    <w:rsid w:val="00951EAD"/>
    <w:rsid w:val="00970952"/>
    <w:rsid w:val="00976463"/>
    <w:rsid w:val="009A2934"/>
    <w:rsid w:val="009B33A6"/>
    <w:rsid w:val="009C3854"/>
    <w:rsid w:val="009E2B18"/>
    <w:rsid w:val="00A013A5"/>
    <w:rsid w:val="00A869C0"/>
    <w:rsid w:val="00AB3343"/>
    <w:rsid w:val="00B46A03"/>
    <w:rsid w:val="00B720B1"/>
    <w:rsid w:val="00BA718C"/>
    <w:rsid w:val="00C868D6"/>
    <w:rsid w:val="00D27ACE"/>
    <w:rsid w:val="00D709A4"/>
    <w:rsid w:val="00D75455"/>
    <w:rsid w:val="00D7775A"/>
    <w:rsid w:val="00DC46FD"/>
    <w:rsid w:val="00DE6814"/>
    <w:rsid w:val="00E13A8A"/>
    <w:rsid w:val="00E16AD0"/>
    <w:rsid w:val="00E42A0D"/>
    <w:rsid w:val="00E76607"/>
    <w:rsid w:val="00ED2F07"/>
    <w:rsid w:val="00F00985"/>
    <w:rsid w:val="00F0354F"/>
    <w:rsid w:val="00F06FB7"/>
    <w:rsid w:val="00F5287E"/>
    <w:rsid w:val="00FA7460"/>
    <w:rsid w:val="00FD55E4"/>
    <w:rsid w:val="00FE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615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15E3"/>
    <w:pPr>
      <w:keepNext/>
      <w:spacing w:line="360" w:lineRule="auto"/>
      <w:ind w:right="3306"/>
      <w:outlineLvl w:val="1"/>
    </w:pPr>
    <w:rPr>
      <w:sz w:val="28"/>
    </w:rPr>
  </w:style>
  <w:style w:type="paragraph" w:styleId="3">
    <w:name w:val="heading 3"/>
    <w:basedOn w:val="a"/>
    <w:next w:val="a"/>
    <w:link w:val="30"/>
    <w:qFormat/>
    <w:rsid w:val="006615E3"/>
    <w:pPr>
      <w:keepNext/>
      <w:spacing w:before="240" w:after="60"/>
      <w:outlineLvl w:val="2"/>
    </w:pPr>
    <w:rPr>
      <w:rFonts w:ascii="Arial" w:hAnsi="Arial" w:cs="Arial"/>
      <w:b/>
      <w:bCs/>
      <w:sz w:val="26"/>
      <w:szCs w:val="26"/>
    </w:rPr>
  </w:style>
  <w:style w:type="paragraph" w:styleId="6">
    <w:name w:val="heading 6"/>
    <w:basedOn w:val="a"/>
    <w:next w:val="a"/>
    <w:link w:val="60"/>
    <w:qFormat/>
    <w:rsid w:val="006615E3"/>
    <w:pPr>
      <w:spacing w:before="240" w:after="60"/>
      <w:outlineLvl w:val="5"/>
    </w:pPr>
    <w:rPr>
      <w:b/>
      <w:bCs/>
      <w:sz w:val="22"/>
      <w:szCs w:val="22"/>
    </w:rPr>
  </w:style>
  <w:style w:type="paragraph" w:styleId="7">
    <w:name w:val="heading 7"/>
    <w:basedOn w:val="a"/>
    <w:next w:val="a"/>
    <w:link w:val="70"/>
    <w:qFormat/>
    <w:rsid w:val="006615E3"/>
    <w:pPr>
      <w:spacing w:before="240" w:after="60"/>
      <w:outlineLvl w:val="6"/>
    </w:pPr>
    <w:rPr>
      <w:sz w:val="24"/>
      <w:szCs w:val="24"/>
    </w:rPr>
  </w:style>
  <w:style w:type="paragraph" w:styleId="9">
    <w:name w:val="heading 9"/>
    <w:basedOn w:val="a"/>
    <w:next w:val="a"/>
    <w:link w:val="90"/>
    <w:qFormat/>
    <w:rsid w:val="006615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5E3"/>
    <w:rPr>
      <w:rFonts w:ascii="Arial" w:eastAsia="Times New Roman" w:hAnsi="Arial" w:cs="Arial"/>
      <w:b/>
      <w:bCs/>
      <w:kern w:val="32"/>
      <w:sz w:val="32"/>
      <w:szCs w:val="32"/>
      <w:lang w:eastAsia="ru-RU"/>
    </w:rPr>
  </w:style>
  <w:style w:type="character" w:customStyle="1" w:styleId="20">
    <w:name w:val="Заголовок 2 Знак"/>
    <w:basedOn w:val="a0"/>
    <w:link w:val="2"/>
    <w:rsid w:val="006615E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615E3"/>
    <w:rPr>
      <w:rFonts w:ascii="Arial" w:eastAsia="Times New Roman" w:hAnsi="Arial" w:cs="Arial"/>
      <w:b/>
      <w:bCs/>
      <w:sz w:val="26"/>
      <w:szCs w:val="26"/>
      <w:lang w:eastAsia="ru-RU"/>
    </w:rPr>
  </w:style>
  <w:style w:type="character" w:customStyle="1" w:styleId="60">
    <w:name w:val="Заголовок 6 Знак"/>
    <w:basedOn w:val="a0"/>
    <w:link w:val="6"/>
    <w:rsid w:val="006615E3"/>
    <w:rPr>
      <w:rFonts w:ascii="Times New Roman" w:eastAsia="Times New Roman" w:hAnsi="Times New Roman" w:cs="Times New Roman"/>
      <w:b/>
      <w:bCs/>
      <w:lang w:eastAsia="ru-RU"/>
    </w:rPr>
  </w:style>
  <w:style w:type="character" w:customStyle="1" w:styleId="70">
    <w:name w:val="Заголовок 7 Знак"/>
    <w:basedOn w:val="a0"/>
    <w:link w:val="7"/>
    <w:rsid w:val="006615E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615E3"/>
    <w:rPr>
      <w:rFonts w:ascii="Arial" w:eastAsia="Times New Roman" w:hAnsi="Arial" w:cs="Arial"/>
      <w:lang w:eastAsia="ru-RU"/>
    </w:rPr>
  </w:style>
  <w:style w:type="paragraph" w:styleId="a3">
    <w:name w:val="Body Text"/>
    <w:basedOn w:val="a"/>
    <w:link w:val="a4"/>
    <w:rsid w:val="00FD55E4"/>
    <w:pPr>
      <w:ind w:right="5387"/>
    </w:pPr>
  </w:style>
  <w:style w:type="character" w:customStyle="1" w:styleId="a4">
    <w:name w:val="Основной текст Знак"/>
    <w:basedOn w:val="a0"/>
    <w:link w:val="a3"/>
    <w:rsid w:val="00FD55E4"/>
    <w:rPr>
      <w:rFonts w:ascii="Times New Roman" w:eastAsia="Times New Roman" w:hAnsi="Times New Roman" w:cs="Times New Roman"/>
      <w:sz w:val="20"/>
      <w:szCs w:val="20"/>
      <w:lang w:eastAsia="ru-RU"/>
    </w:rPr>
  </w:style>
  <w:style w:type="paragraph" w:styleId="a5">
    <w:name w:val="List Paragraph"/>
    <w:basedOn w:val="a"/>
    <w:qFormat/>
    <w:rsid w:val="00FD55E4"/>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autoRedefine/>
    <w:uiPriority w:val="99"/>
    <w:rsid w:val="00FD55E4"/>
    <w:pPr>
      <w:tabs>
        <w:tab w:val="left" w:pos="0"/>
      </w:tabs>
      <w:spacing w:after="0" w:line="240" w:lineRule="auto"/>
      <w:ind w:firstLine="709"/>
      <w:jc w:val="both"/>
    </w:pPr>
    <w:rPr>
      <w:rFonts w:ascii="Times New Roman" w:eastAsia="Times New Roman" w:hAnsi="Times New Roman" w:cs="Times New Roman"/>
      <w:color w:val="000000"/>
      <w:sz w:val="28"/>
      <w:szCs w:val="28"/>
      <w:lang w:eastAsia="ru-RU"/>
    </w:rPr>
  </w:style>
  <w:style w:type="paragraph" w:styleId="a6">
    <w:name w:val="Balloon Text"/>
    <w:basedOn w:val="a"/>
    <w:link w:val="a7"/>
    <w:semiHidden/>
    <w:unhideWhenUsed/>
    <w:rsid w:val="00FD55E4"/>
    <w:rPr>
      <w:rFonts w:ascii="Tahoma" w:hAnsi="Tahoma" w:cs="Tahoma"/>
      <w:sz w:val="16"/>
      <w:szCs w:val="16"/>
    </w:rPr>
  </w:style>
  <w:style w:type="character" w:customStyle="1" w:styleId="a7">
    <w:name w:val="Текст выноски Знак"/>
    <w:basedOn w:val="a0"/>
    <w:link w:val="a6"/>
    <w:uiPriority w:val="99"/>
    <w:semiHidden/>
    <w:rsid w:val="00FD55E4"/>
    <w:rPr>
      <w:rFonts w:ascii="Tahoma" w:eastAsia="Times New Roman" w:hAnsi="Tahoma" w:cs="Tahoma"/>
      <w:sz w:val="16"/>
      <w:szCs w:val="16"/>
      <w:lang w:eastAsia="ru-RU"/>
    </w:rPr>
  </w:style>
  <w:style w:type="paragraph" w:customStyle="1" w:styleId="11">
    <w:name w:val="Знак1"/>
    <w:basedOn w:val="a"/>
    <w:rsid w:val="006615E3"/>
    <w:pPr>
      <w:spacing w:after="160" w:line="240" w:lineRule="exact"/>
    </w:pPr>
    <w:rPr>
      <w:rFonts w:ascii="Verdana" w:hAnsi="Verdana"/>
      <w:lang w:val="en-US" w:eastAsia="en-US"/>
    </w:rPr>
  </w:style>
  <w:style w:type="paragraph" w:styleId="a8">
    <w:name w:val="Body Text Indent"/>
    <w:basedOn w:val="a"/>
    <w:link w:val="a9"/>
    <w:rsid w:val="006615E3"/>
    <w:pPr>
      <w:ind w:firstLine="567"/>
      <w:jc w:val="both"/>
    </w:pPr>
    <w:rPr>
      <w:sz w:val="28"/>
    </w:rPr>
  </w:style>
  <w:style w:type="character" w:customStyle="1" w:styleId="a9">
    <w:name w:val="Основной текст с отступом Знак"/>
    <w:basedOn w:val="a0"/>
    <w:link w:val="a8"/>
    <w:rsid w:val="006615E3"/>
    <w:rPr>
      <w:rFonts w:ascii="Times New Roman" w:eastAsia="Times New Roman" w:hAnsi="Times New Roman" w:cs="Times New Roman"/>
      <w:sz w:val="28"/>
      <w:szCs w:val="20"/>
      <w:lang w:eastAsia="ru-RU"/>
    </w:rPr>
  </w:style>
  <w:style w:type="paragraph" w:styleId="21">
    <w:name w:val="Body Text Indent 2"/>
    <w:basedOn w:val="a"/>
    <w:link w:val="22"/>
    <w:rsid w:val="006615E3"/>
    <w:pPr>
      <w:spacing w:after="120" w:line="480" w:lineRule="auto"/>
      <w:ind w:left="283"/>
    </w:pPr>
  </w:style>
  <w:style w:type="character" w:customStyle="1" w:styleId="22">
    <w:name w:val="Основной текст с отступом 2 Знак"/>
    <w:basedOn w:val="a0"/>
    <w:link w:val="21"/>
    <w:rsid w:val="006615E3"/>
    <w:rPr>
      <w:rFonts w:ascii="Times New Roman" w:eastAsia="Times New Roman" w:hAnsi="Times New Roman" w:cs="Times New Roman"/>
      <w:sz w:val="20"/>
      <w:szCs w:val="20"/>
      <w:lang w:eastAsia="ru-RU"/>
    </w:rPr>
  </w:style>
  <w:style w:type="paragraph" w:styleId="31">
    <w:name w:val="Body Text Indent 3"/>
    <w:basedOn w:val="a"/>
    <w:link w:val="32"/>
    <w:rsid w:val="006615E3"/>
    <w:pPr>
      <w:spacing w:after="120"/>
      <w:ind w:left="283"/>
    </w:pPr>
    <w:rPr>
      <w:sz w:val="16"/>
      <w:szCs w:val="16"/>
    </w:rPr>
  </w:style>
  <w:style w:type="character" w:customStyle="1" w:styleId="32">
    <w:name w:val="Основной текст с отступом 3 Знак"/>
    <w:basedOn w:val="a0"/>
    <w:link w:val="31"/>
    <w:rsid w:val="006615E3"/>
    <w:rPr>
      <w:rFonts w:ascii="Times New Roman" w:eastAsia="Times New Roman" w:hAnsi="Times New Roman" w:cs="Times New Roman"/>
      <w:sz w:val="16"/>
      <w:szCs w:val="16"/>
      <w:lang w:eastAsia="ru-RU"/>
    </w:rPr>
  </w:style>
  <w:style w:type="paragraph" w:styleId="aa">
    <w:name w:val="Title"/>
    <w:basedOn w:val="a"/>
    <w:link w:val="ab"/>
    <w:qFormat/>
    <w:rsid w:val="006615E3"/>
    <w:pPr>
      <w:ind w:left="2124" w:firstLine="1416"/>
      <w:jc w:val="center"/>
    </w:pPr>
    <w:rPr>
      <w:sz w:val="28"/>
      <w:szCs w:val="24"/>
    </w:rPr>
  </w:style>
  <w:style w:type="character" w:customStyle="1" w:styleId="ab">
    <w:name w:val="Название Знак"/>
    <w:basedOn w:val="a0"/>
    <w:link w:val="aa"/>
    <w:rsid w:val="006615E3"/>
    <w:rPr>
      <w:rFonts w:ascii="Times New Roman" w:eastAsia="Times New Roman" w:hAnsi="Times New Roman" w:cs="Times New Roman"/>
      <w:sz w:val="28"/>
      <w:szCs w:val="24"/>
      <w:lang w:eastAsia="ru-RU"/>
    </w:rPr>
  </w:style>
  <w:style w:type="paragraph" w:styleId="ac">
    <w:name w:val="footer"/>
    <w:basedOn w:val="a"/>
    <w:link w:val="ad"/>
    <w:rsid w:val="006615E3"/>
    <w:pPr>
      <w:tabs>
        <w:tab w:val="center" w:pos="4153"/>
        <w:tab w:val="right" w:pos="8306"/>
      </w:tabs>
    </w:pPr>
  </w:style>
  <w:style w:type="character" w:customStyle="1" w:styleId="ad">
    <w:name w:val="Нижний колонтитул Знак"/>
    <w:basedOn w:val="a0"/>
    <w:link w:val="ac"/>
    <w:rsid w:val="006615E3"/>
    <w:rPr>
      <w:rFonts w:ascii="Times New Roman" w:eastAsia="Times New Roman" w:hAnsi="Times New Roman" w:cs="Times New Roman"/>
      <w:sz w:val="20"/>
      <w:szCs w:val="20"/>
      <w:lang w:eastAsia="ru-RU"/>
    </w:rPr>
  </w:style>
  <w:style w:type="character" w:styleId="ae">
    <w:name w:val="page number"/>
    <w:basedOn w:val="a0"/>
    <w:rsid w:val="006615E3"/>
  </w:style>
  <w:style w:type="paragraph" w:styleId="af">
    <w:name w:val="header"/>
    <w:basedOn w:val="a"/>
    <w:link w:val="af0"/>
    <w:rsid w:val="006615E3"/>
    <w:pPr>
      <w:tabs>
        <w:tab w:val="center" w:pos="4153"/>
        <w:tab w:val="right" w:pos="8306"/>
      </w:tabs>
    </w:pPr>
  </w:style>
  <w:style w:type="character" w:customStyle="1" w:styleId="af0">
    <w:name w:val="Верхний колонтитул Знак"/>
    <w:basedOn w:val="a0"/>
    <w:link w:val="af"/>
    <w:rsid w:val="006615E3"/>
    <w:rPr>
      <w:rFonts w:ascii="Times New Roman" w:eastAsia="Times New Roman" w:hAnsi="Times New Roman" w:cs="Times New Roman"/>
      <w:sz w:val="20"/>
      <w:szCs w:val="20"/>
      <w:lang w:eastAsia="ru-RU"/>
    </w:rPr>
  </w:style>
  <w:style w:type="paragraph" w:styleId="23">
    <w:name w:val="Body Text 2"/>
    <w:basedOn w:val="a"/>
    <w:link w:val="24"/>
    <w:rsid w:val="006615E3"/>
    <w:pPr>
      <w:jc w:val="both"/>
    </w:pPr>
    <w:rPr>
      <w:color w:val="000000"/>
      <w:kern w:val="2"/>
      <w:sz w:val="28"/>
    </w:rPr>
  </w:style>
  <w:style w:type="character" w:customStyle="1" w:styleId="24">
    <w:name w:val="Основной текст 2 Знак"/>
    <w:basedOn w:val="a0"/>
    <w:link w:val="23"/>
    <w:rsid w:val="006615E3"/>
    <w:rPr>
      <w:rFonts w:ascii="Times New Roman" w:eastAsia="Times New Roman" w:hAnsi="Times New Roman" w:cs="Times New Roman"/>
      <w:color w:val="000000"/>
      <w:kern w:val="2"/>
      <w:sz w:val="28"/>
      <w:szCs w:val="20"/>
      <w:lang w:eastAsia="ru-RU"/>
    </w:rPr>
  </w:style>
  <w:style w:type="table" w:styleId="af1">
    <w:name w:val="Table Grid"/>
    <w:basedOn w:val="a1"/>
    <w:uiPriority w:val="59"/>
    <w:rsid w:val="00661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615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615E3"/>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6615E3"/>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Title">
    <w:name w:val="ConsTitle"/>
    <w:rsid w:val="006615E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2">
    <w:name w:val="Обычный1"/>
    <w:rsid w:val="006615E3"/>
    <w:pPr>
      <w:spacing w:after="0" w:line="240" w:lineRule="auto"/>
    </w:pPr>
    <w:rPr>
      <w:rFonts w:ascii="Times New Roman" w:eastAsia="Times New Roman" w:hAnsi="Times New Roman" w:cs="Times New Roman"/>
      <w:snapToGrid w:val="0"/>
      <w:sz w:val="20"/>
      <w:szCs w:val="20"/>
      <w:lang w:eastAsia="ru-RU"/>
    </w:rPr>
  </w:style>
  <w:style w:type="character" w:customStyle="1" w:styleId="af2">
    <w:name w:val="Текст примечания Знак"/>
    <w:basedOn w:val="a0"/>
    <w:link w:val="af3"/>
    <w:semiHidden/>
    <w:rsid w:val="006615E3"/>
    <w:rPr>
      <w:rFonts w:ascii="Times New Roman" w:eastAsia="Times New Roman" w:hAnsi="Times New Roman" w:cs="Times New Roman"/>
      <w:sz w:val="20"/>
      <w:szCs w:val="20"/>
      <w:lang w:eastAsia="ru-RU"/>
    </w:rPr>
  </w:style>
  <w:style w:type="paragraph" w:styleId="af3">
    <w:name w:val="annotation text"/>
    <w:basedOn w:val="a"/>
    <w:link w:val="af2"/>
    <w:semiHidden/>
    <w:rsid w:val="006615E3"/>
  </w:style>
  <w:style w:type="character" w:customStyle="1" w:styleId="af4">
    <w:name w:val="Тема примечания Знак"/>
    <w:basedOn w:val="af2"/>
    <w:link w:val="af5"/>
    <w:semiHidden/>
    <w:rsid w:val="006615E3"/>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6615E3"/>
    <w:rPr>
      <w:b/>
      <w:bCs/>
    </w:rPr>
  </w:style>
  <w:style w:type="paragraph" w:customStyle="1" w:styleId="13">
    <w:name w:val="Нижний колонтитул1"/>
    <w:autoRedefine/>
    <w:rsid w:val="006615E3"/>
    <w:pPr>
      <w:tabs>
        <w:tab w:val="center" w:pos="4677"/>
        <w:tab w:val="right" w:pos="9355"/>
      </w:tabs>
      <w:spacing w:after="0" w:line="240" w:lineRule="auto"/>
    </w:pPr>
    <w:rPr>
      <w:rFonts w:ascii="Times New Roman" w:eastAsia="ヒラギノ角ゴ Pro W3" w:hAnsi="Times New Roman" w:cs="Times New Roman"/>
      <w:color w:val="000000"/>
      <w:szCs w:val="20"/>
      <w:lang w:eastAsia="ru-RU"/>
    </w:rPr>
  </w:style>
  <w:style w:type="paragraph" w:customStyle="1" w:styleId="ConsPlusTitle">
    <w:name w:val="ConsPlusTitle"/>
    <w:rsid w:val="006615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6">
    <w:name w:val="Текст сноски Знак"/>
    <w:basedOn w:val="a0"/>
    <w:link w:val="af7"/>
    <w:semiHidden/>
    <w:rsid w:val="006615E3"/>
    <w:rPr>
      <w:rFonts w:ascii="Times New Roman" w:eastAsia="Times New Roman" w:hAnsi="Times New Roman" w:cs="Times New Roman"/>
      <w:sz w:val="20"/>
      <w:szCs w:val="20"/>
      <w:lang w:eastAsia="ru-RU"/>
    </w:rPr>
  </w:style>
  <w:style w:type="paragraph" w:styleId="af7">
    <w:name w:val="footnote text"/>
    <w:basedOn w:val="a"/>
    <w:link w:val="af6"/>
    <w:semiHidden/>
    <w:rsid w:val="006615E3"/>
  </w:style>
  <w:style w:type="paragraph" w:customStyle="1" w:styleId="ConsPlusNonformat">
    <w:name w:val="ConsPlusNonformat"/>
    <w:rsid w:val="0066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rsid w:val="006615E3"/>
    <w:pPr>
      <w:widowControl w:val="0"/>
      <w:autoSpaceDE w:val="0"/>
      <w:autoSpaceDN w:val="0"/>
      <w:adjustRightInd w:val="0"/>
      <w:jc w:val="both"/>
    </w:pPr>
    <w:rPr>
      <w:rFonts w:ascii="Courier New" w:hAnsi="Courier New" w:cs="Courier New"/>
    </w:rPr>
  </w:style>
  <w:style w:type="paragraph" w:customStyle="1" w:styleId="af9">
    <w:name w:val="Знак Знак Знак Знак"/>
    <w:basedOn w:val="a"/>
    <w:rsid w:val="006615E3"/>
    <w:pPr>
      <w:spacing w:after="160" w:line="240" w:lineRule="exact"/>
    </w:pPr>
    <w:rPr>
      <w:rFonts w:ascii="Verdana" w:hAnsi="Verdana"/>
      <w:lang w:val="en-US" w:eastAsia="en-US"/>
    </w:rPr>
  </w:style>
  <w:style w:type="character" w:styleId="afa">
    <w:name w:val="Hyperlink"/>
    <w:basedOn w:val="a0"/>
    <w:uiPriority w:val="99"/>
    <w:semiHidden/>
    <w:unhideWhenUsed/>
    <w:rsid w:val="006615E3"/>
    <w:rPr>
      <w:color w:val="0000FF"/>
      <w:u w:val="single"/>
    </w:rPr>
  </w:style>
  <w:style w:type="table" w:customStyle="1" w:styleId="14">
    <w:name w:val="Сетка таблицы1"/>
    <w:basedOn w:val="a1"/>
    <w:next w:val="af1"/>
    <w:rsid w:val="00661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615E3"/>
    <w:pPr>
      <w:spacing w:after="200" w:line="276" w:lineRule="auto"/>
    </w:pPr>
    <w:rPr>
      <w:rFonts w:eastAsiaTheme="minorEastAsia"/>
      <w:sz w:val="24"/>
      <w:szCs w:val="24"/>
    </w:rPr>
  </w:style>
  <w:style w:type="paragraph" w:customStyle="1" w:styleId="pboth">
    <w:name w:val="pboth"/>
    <w:basedOn w:val="a"/>
    <w:uiPriority w:val="99"/>
    <w:rsid w:val="006615E3"/>
    <w:pPr>
      <w:spacing w:before="100" w:beforeAutospacing="1" w:after="100" w:afterAutospacing="1"/>
    </w:pPr>
    <w:rPr>
      <w:sz w:val="24"/>
      <w:szCs w:val="24"/>
    </w:rPr>
  </w:style>
  <w:style w:type="paragraph" w:styleId="afc">
    <w:name w:val="No Spacing"/>
    <w:uiPriority w:val="1"/>
    <w:qFormat/>
    <w:rsid w:val="0092563A"/>
    <w:pPr>
      <w:suppressAutoHyphens/>
      <w:spacing w:after="0" w:line="240" w:lineRule="auto"/>
    </w:pPr>
    <w:rPr>
      <w:rFonts w:ascii="Calibri" w:eastAsia="Arial" w:hAnsi="Calibri" w:cs="Calibri"/>
      <w:lang w:eastAsia="ar-SA"/>
    </w:rPr>
  </w:style>
  <w:style w:type="character" w:styleId="afd">
    <w:name w:val="annotation reference"/>
    <w:basedOn w:val="a0"/>
    <w:semiHidden/>
    <w:rsid w:val="0076021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615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15E3"/>
    <w:pPr>
      <w:keepNext/>
      <w:spacing w:line="360" w:lineRule="auto"/>
      <w:ind w:right="3306"/>
      <w:outlineLvl w:val="1"/>
    </w:pPr>
    <w:rPr>
      <w:sz w:val="28"/>
    </w:rPr>
  </w:style>
  <w:style w:type="paragraph" w:styleId="3">
    <w:name w:val="heading 3"/>
    <w:basedOn w:val="a"/>
    <w:next w:val="a"/>
    <w:link w:val="30"/>
    <w:qFormat/>
    <w:rsid w:val="006615E3"/>
    <w:pPr>
      <w:keepNext/>
      <w:spacing w:before="240" w:after="60"/>
      <w:outlineLvl w:val="2"/>
    </w:pPr>
    <w:rPr>
      <w:rFonts w:ascii="Arial" w:hAnsi="Arial" w:cs="Arial"/>
      <w:b/>
      <w:bCs/>
      <w:sz w:val="26"/>
      <w:szCs w:val="26"/>
    </w:rPr>
  </w:style>
  <w:style w:type="paragraph" w:styleId="6">
    <w:name w:val="heading 6"/>
    <w:basedOn w:val="a"/>
    <w:next w:val="a"/>
    <w:link w:val="60"/>
    <w:qFormat/>
    <w:rsid w:val="006615E3"/>
    <w:pPr>
      <w:spacing w:before="240" w:after="60"/>
      <w:outlineLvl w:val="5"/>
    </w:pPr>
    <w:rPr>
      <w:b/>
      <w:bCs/>
      <w:sz w:val="22"/>
      <w:szCs w:val="22"/>
    </w:rPr>
  </w:style>
  <w:style w:type="paragraph" w:styleId="7">
    <w:name w:val="heading 7"/>
    <w:basedOn w:val="a"/>
    <w:next w:val="a"/>
    <w:link w:val="70"/>
    <w:qFormat/>
    <w:rsid w:val="006615E3"/>
    <w:pPr>
      <w:spacing w:before="240" w:after="60"/>
      <w:outlineLvl w:val="6"/>
    </w:pPr>
    <w:rPr>
      <w:sz w:val="24"/>
      <w:szCs w:val="24"/>
    </w:rPr>
  </w:style>
  <w:style w:type="paragraph" w:styleId="9">
    <w:name w:val="heading 9"/>
    <w:basedOn w:val="a"/>
    <w:next w:val="a"/>
    <w:link w:val="90"/>
    <w:qFormat/>
    <w:rsid w:val="006615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5E3"/>
    <w:rPr>
      <w:rFonts w:ascii="Arial" w:eastAsia="Times New Roman" w:hAnsi="Arial" w:cs="Arial"/>
      <w:b/>
      <w:bCs/>
      <w:kern w:val="32"/>
      <w:sz w:val="32"/>
      <w:szCs w:val="32"/>
      <w:lang w:eastAsia="ru-RU"/>
    </w:rPr>
  </w:style>
  <w:style w:type="character" w:customStyle="1" w:styleId="20">
    <w:name w:val="Заголовок 2 Знак"/>
    <w:basedOn w:val="a0"/>
    <w:link w:val="2"/>
    <w:rsid w:val="006615E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615E3"/>
    <w:rPr>
      <w:rFonts w:ascii="Arial" w:eastAsia="Times New Roman" w:hAnsi="Arial" w:cs="Arial"/>
      <w:b/>
      <w:bCs/>
      <w:sz w:val="26"/>
      <w:szCs w:val="26"/>
      <w:lang w:eastAsia="ru-RU"/>
    </w:rPr>
  </w:style>
  <w:style w:type="character" w:customStyle="1" w:styleId="60">
    <w:name w:val="Заголовок 6 Знак"/>
    <w:basedOn w:val="a0"/>
    <w:link w:val="6"/>
    <w:rsid w:val="006615E3"/>
    <w:rPr>
      <w:rFonts w:ascii="Times New Roman" w:eastAsia="Times New Roman" w:hAnsi="Times New Roman" w:cs="Times New Roman"/>
      <w:b/>
      <w:bCs/>
      <w:lang w:eastAsia="ru-RU"/>
    </w:rPr>
  </w:style>
  <w:style w:type="character" w:customStyle="1" w:styleId="70">
    <w:name w:val="Заголовок 7 Знак"/>
    <w:basedOn w:val="a0"/>
    <w:link w:val="7"/>
    <w:rsid w:val="006615E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615E3"/>
    <w:rPr>
      <w:rFonts w:ascii="Arial" w:eastAsia="Times New Roman" w:hAnsi="Arial" w:cs="Arial"/>
      <w:lang w:eastAsia="ru-RU"/>
    </w:rPr>
  </w:style>
  <w:style w:type="paragraph" w:styleId="a3">
    <w:name w:val="Body Text"/>
    <w:basedOn w:val="a"/>
    <w:link w:val="a4"/>
    <w:rsid w:val="00FD55E4"/>
    <w:pPr>
      <w:ind w:right="5387"/>
    </w:pPr>
  </w:style>
  <w:style w:type="character" w:customStyle="1" w:styleId="a4">
    <w:name w:val="Основной текст Знак"/>
    <w:basedOn w:val="a0"/>
    <w:link w:val="a3"/>
    <w:rsid w:val="00FD55E4"/>
    <w:rPr>
      <w:rFonts w:ascii="Times New Roman" w:eastAsia="Times New Roman" w:hAnsi="Times New Roman" w:cs="Times New Roman"/>
      <w:sz w:val="20"/>
      <w:szCs w:val="20"/>
      <w:lang w:eastAsia="ru-RU"/>
    </w:rPr>
  </w:style>
  <w:style w:type="paragraph" w:styleId="a5">
    <w:name w:val="List Paragraph"/>
    <w:basedOn w:val="a"/>
    <w:qFormat/>
    <w:rsid w:val="00FD55E4"/>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autoRedefine/>
    <w:uiPriority w:val="99"/>
    <w:rsid w:val="00FD55E4"/>
    <w:pPr>
      <w:tabs>
        <w:tab w:val="left" w:pos="0"/>
      </w:tabs>
      <w:spacing w:after="0" w:line="240" w:lineRule="auto"/>
      <w:ind w:firstLine="709"/>
      <w:jc w:val="both"/>
    </w:pPr>
    <w:rPr>
      <w:rFonts w:ascii="Times New Roman" w:eastAsia="Times New Roman" w:hAnsi="Times New Roman" w:cs="Times New Roman"/>
      <w:color w:val="000000"/>
      <w:sz w:val="28"/>
      <w:szCs w:val="28"/>
      <w:lang w:eastAsia="ru-RU"/>
    </w:rPr>
  </w:style>
  <w:style w:type="paragraph" w:styleId="a6">
    <w:name w:val="Balloon Text"/>
    <w:basedOn w:val="a"/>
    <w:link w:val="a7"/>
    <w:semiHidden/>
    <w:unhideWhenUsed/>
    <w:rsid w:val="00FD55E4"/>
    <w:rPr>
      <w:rFonts w:ascii="Tahoma" w:hAnsi="Tahoma" w:cs="Tahoma"/>
      <w:sz w:val="16"/>
      <w:szCs w:val="16"/>
    </w:rPr>
  </w:style>
  <w:style w:type="character" w:customStyle="1" w:styleId="a7">
    <w:name w:val="Текст выноски Знак"/>
    <w:basedOn w:val="a0"/>
    <w:link w:val="a6"/>
    <w:uiPriority w:val="99"/>
    <w:semiHidden/>
    <w:rsid w:val="00FD55E4"/>
    <w:rPr>
      <w:rFonts w:ascii="Tahoma" w:eastAsia="Times New Roman" w:hAnsi="Tahoma" w:cs="Tahoma"/>
      <w:sz w:val="16"/>
      <w:szCs w:val="16"/>
      <w:lang w:eastAsia="ru-RU"/>
    </w:rPr>
  </w:style>
  <w:style w:type="paragraph" w:customStyle="1" w:styleId="11">
    <w:name w:val="Знак1"/>
    <w:basedOn w:val="a"/>
    <w:rsid w:val="006615E3"/>
    <w:pPr>
      <w:spacing w:after="160" w:line="240" w:lineRule="exact"/>
    </w:pPr>
    <w:rPr>
      <w:rFonts w:ascii="Verdana" w:hAnsi="Verdana"/>
      <w:lang w:val="en-US" w:eastAsia="en-US"/>
    </w:rPr>
  </w:style>
  <w:style w:type="paragraph" w:styleId="a8">
    <w:name w:val="Body Text Indent"/>
    <w:basedOn w:val="a"/>
    <w:link w:val="a9"/>
    <w:rsid w:val="006615E3"/>
    <w:pPr>
      <w:ind w:firstLine="567"/>
      <w:jc w:val="both"/>
    </w:pPr>
    <w:rPr>
      <w:sz w:val="28"/>
    </w:rPr>
  </w:style>
  <w:style w:type="character" w:customStyle="1" w:styleId="a9">
    <w:name w:val="Основной текст с отступом Знак"/>
    <w:basedOn w:val="a0"/>
    <w:link w:val="a8"/>
    <w:rsid w:val="006615E3"/>
    <w:rPr>
      <w:rFonts w:ascii="Times New Roman" w:eastAsia="Times New Roman" w:hAnsi="Times New Roman" w:cs="Times New Roman"/>
      <w:sz w:val="28"/>
      <w:szCs w:val="20"/>
      <w:lang w:eastAsia="ru-RU"/>
    </w:rPr>
  </w:style>
  <w:style w:type="paragraph" w:styleId="21">
    <w:name w:val="Body Text Indent 2"/>
    <w:basedOn w:val="a"/>
    <w:link w:val="22"/>
    <w:rsid w:val="006615E3"/>
    <w:pPr>
      <w:spacing w:after="120" w:line="480" w:lineRule="auto"/>
      <w:ind w:left="283"/>
    </w:pPr>
  </w:style>
  <w:style w:type="character" w:customStyle="1" w:styleId="22">
    <w:name w:val="Основной текст с отступом 2 Знак"/>
    <w:basedOn w:val="a0"/>
    <w:link w:val="21"/>
    <w:rsid w:val="006615E3"/>
    <w:rPr>
      <w:rFonts w:ascii="Times New Roman" w:eastAsia="Times New Roman" w:hAnsi="Times New Roman" w:cs="Times New Roman"/>
      <w:sz w:val="20"/>
      <w:szCs w:val="20"/>
      <w:lang w:eastAsia="ru-RU"/>
    </w:rPr>
  </w:style>
  <w:style w:type="paragraph" w:styleId="31">
    <w:name w:val="Body Text Indent 3"/>
    <w:basedOn w:val="a"/>
    <w:link w:val="32"/>
    <w:rsid w:val="006615E3"/>
    <w:pPr>
      <w:spacing w:after="120"/>
      <w:ind w:left="283"/>
    </w:pPr>
    <w:rPr>
      <w:sz w:val="16"/>
      <w:szCs w:val="16"/>
    </w:rPr>
  </w:style>
  <w:style w:type="character" w:customStyle="1" w:styleId="32">
    <w:name w:val="Основной текст с отступом 3 Знак"/>
    <w:basedOn w:val="a0"/>
    <w:link w:val="31"/>
    <w:rsid w:val="006615E3"/>
    <w:rPr>
      <w:rFonts w:ascii="Times New Roman" w:eastAsia="Times New Roman" w:hAnsi="Times New Roman" w:cs="Times New Roman"/>
      <w:sz w:val="16"/>
      <w:szCs w:val="16"/>
      <w:lang w:eastAsia="ru-RU"/>
    </w:rPr>
  </w:style>
  <w:style w:type="paragraph" w:styleId="aa">
    <w:name w:val="Title"/>
    <w:basedOn w:val="a"/>
    <w:link w:val="ab"/>
    <w:qFormat/>
    <w:rsid w:val="006615E3"/>
    <w:pPr>
      <w:ind w:left="2124" w:firstLine="1416"/>
      <w:jc w:val="center"/>
    </w:pPr>
    <w:rPr>
      <w:sz w:val="28"/>
      <w:szCs w:val="24"/>
    </w:rPr>
  </w:style>
  <w:style w:type="character" w:customStyle="1" w:styleId="ab">
    <w:name w:val="Название Знак"/>
    <w:basedOn w:val="a0"/>
    <w:link w:val="aa"/>
    <w:rsid w:val="006615E3"/>
    <w:rPr>
      <w:rFonts w:ascii="Times New Roman" w:eastAsia="Times New Roman" w:hAnsi="Times New Roman" w:cs="Times New Roman"/>
      <w:sz w:val="28"/>
      <w:szCs w:val="24"/>
      <w:lang w:eastAsia="ru-RU"/>
    </w:rPr>
  </w:style>
  <w:style w:type="paragraph" w:styleId="ac">
    <w:name w:val="footer"/>
    <w:basedOn w:val="a"/>
    <w:link w:val="ad"/>
    <w:rsid w:val="006615E3"/>
    <w:pPr>
      <w:tabs>
        <w:tab w:val="center" w:pos="4153"/>
        <w:tab w:val="right" w:pos="8306"/>
      </w:tabs>
    </w:pPr>
  </w:style>
  <w:style w:type="character" w:customStyle="1" w:styleId="ad">
    <w:name w:val="Нижний колонтитул Знак"/>
    <w:basedOn w:val="a0"/>
    <w:link w:val="ac"/>
    <w:rsid w:val="006615E3"/>
    <w:rPr>
      <w:rFonts w:ascii="Times New Roman" w:eastAsia="Times New Roman" w:hAnsi="Times New Roman" w:cs="Times New Roman"/>
      <w:sz w:val="20"/>
      <w:szCs w:val="20"/>
      <w:lang w:eastAsia="ru-RU"/>
    </w:rPr>
  </w:style>
  <w:style w:type="character" w:styleId="ae">
    <w:name w:val="page number"/>
    <w:basedOn w:val="a0"/>
    <w:rsid w:val="006615E3"/>
  </w:style>
  <w:style w:type="paragraph" w:styleId="af">
    <w:name w:val="header"/>
    <w:basedOn w:val="a"/>
    <w:link w:val="af0"/>
    <w:rsid w:val="006615E3"/>
    <w:pPr>
      <w:tabs>
        <w:tab w:val="center" w:pos="4153"/>
        <w:tab w:val="right" w:pos="8306"/>
      </w:tabs>
    </w:pPr>
  </w:style>
  <w:style w:type="character" w:customStyle="1" w:styleId="af0">
    <w:name w:val="Верхний колонтитул Знак"/>
    <w:basedOn w:val="a0"/>
    <w:link w:val="af"/>
    <w:rsid w:val="006615E3"/>
    <w:rPr>
      <w:rFonts w:ascii="Times New Roman" w:eastAsia="Times New Roman" w:hAnsi="Times New Roman" w:cs="Times New Roman"/>
      <w:sz w:val="20"/>
      <w:szCs w:val="20"/>
      <w:lang w:eastAsia="ru-RU"/>
    </w:rPr>
  </w:style>
  <w:style w:type="paragraph" w:styleId="23">
    <w:name w:val="Body Text 2"/>
    <w:basedOn w:val="a"/>
    <w:link w:val="24"/>
    <w:rsid w:val="006615E3"/>
    <w:pPr>
      <w:jc w:val="both"/>
    </w:pPr>
    <w:rPr>
      <w:color w:val="000000"/>
      <w:kern w:val="2"/>
      <w:sz w:val="28"/>
    </w:rPr>
  </w:style>
  <w:style w:type="character" w:customStyle="1" w:styleId="24">
    <w:name w:val="Основной текст 2 Знак"/>
    <w:basedOn w:val="a0"/>
    <w:link w:val="23"/>
    <w:rsid w:val="006615E3"/>
    <w:rPr>
      <w:rFonts w:ascii="Times New Roman" w:eastAsia="Times New Roman" w:hAnsi="Times New Roman" w:cs="Times New Roman"/>
      <w:color w:val="000000"/>
      <w:kern w:val="2"/>
      <w:sz w:val="28"/>
      <w:szCs w:val="20"/>
      <w:lang w:eastAsia="ru-RU"/>
    </w:rPr>
  </w:style>
  <w:style w:type="table" w:styleId="af1">
    <w:name w:val="Table Grid"/>
    <w:basedOn w:val="a1"/>
    <w:uiPriority w:val="59"/>
    <w:rsid w:val="00661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615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615E3"/>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6615E3"/>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Title">
    <w:name w:val="ConsTitle"/>
    <w:rsid w:val="006615E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2">
    <w:name w:val="Обычный1"/>
    <w:rsid w:val="006615E3"/>
    <w:pPr>
      <w:spacing w:after="0" w:line="240" w:lineRule="auto"/>
    </w:pPr>
    <w:rPr>
      <w:rFonts w:ascii="Times New Roman" w:eastAsia="Times New Roman" w:hAnsi="Times New Roman" w:cs="Times New Roman"/>
      <w:snapToGrid w:val="0"/>
      <w:sz w:val="20"/>
      <w:szCs w:val="20"/>
      <w:lang w:eastAsia="ru-RU"/>
    </w:rPr>
  </w:style>
  <w:style w:type="character" w:customStyle="1" w:styleId="af2">
    <w:name w:val="Текст примечания Знак"/>
    <w:basedOn w:val="a0"/>
    <w:link w:val="af3"/>
    <w:semiHidden/>
    <w:rsid w:val="006615E3"/>
    <w:rPr>
      <w:rFonts w:ascii="Times New Roman" w:eastAsia="Times New Roman" w:hAnsi="Times New Roman" w:cs="Times New Roman"/>
      <w:sz w:val="20"/>
      <w:szCs w:val="20"/>
      <w:lang w:eastAsia="ru-RU"/>
    </w:rPr>
  </w:style>
  <w:style w:type="paragraph" w:styleId="af3">
    <w:name w:val="annotation text"/>
    <w:basedOn w:val="a"/>
    <w:link w:val="af2"/>
    <w:semiHidden/>
    <w:rsid w:val="006615E3"/>
  </w:style>
  <w:style w:type="character" w:customStyle="1" w:styleId="af4">
    <w:name w:val="Тема примечания Знак"/>
    <w:basedOn w:val="af2"/>
    <w:link w:val="af5"/>
    <w:semiHidden/>
    <w:rsid w:val="006615E3"/>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6615E3"/>
    <w:rPr>
      <w:b/>
      <w:bCs/>
    </w:rPr>
  </w:style>
  <w:style w:type="paragraph" w:customStyle="1" w:styleId="13">
    <w:name w:val="Нижний колонтитул1"/>
    <w:autoRedefine/>
    <w:rsid w:val="006615E3"/>
    <w:pPr>
      <w:tabs>
        <w:tab w:val="center" w:pos="4677"/>
        <w:tab w:val="right" w:pos="9355"/>
      </w:tabs>
      <w:spacing w:after="0" w:line="240" w:lineRule="auto"/>
    </w:pPr>
    <w:rPr>
      <w:rFonts w:ascii="Times New Roman" w:eastAsia="ヒラギノ角ゴ Pro W3" w:hAnsi="Times New Roman" w:cs="Times New Roman"/>
      <w:color w:val="000000"/>
      <w:szCs w:val="20"/>
      <w:lang w:eastAsia="ru-RU"/>
    </w:rPr>
  </w:style>
  <w:style w:type="paragraph" w:customStyle="1" w:styleId="ConsPlusTitle">
    <w:name w:val="ConsPlusTitle"/>
    <w:rsid w:val="006615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6">
    <w:name w:val="Текст сноски Знак"/>
    <w:basedOn w:val="a0"/>
    <w:link w:val="af7"/>
    <w:semiHidden/>
    <w:rsid w:val="006615E3"/>
    <w:rPr>
      <w:rFonts w:ascii="Times New Roman" w:eastAsia="Times New Roman" w:hAnsi="Times New Roman" w:cs="Times New Roman"/>
      <w:sz w:val="20"/>
      <w:szCs w:val="20"/>
      <w:lang w:eastAsia="ru-RU"/>
    </w:rPr>
  </w:style>
  <w:style w:type="paragraph" w:styleId="af7">
    <w:name w:val="footnote text"/>
    <w:basedOn w:val="a"/>
    <w:link w:val="af6"/>
    <w:semiHidden/>
    <w:rsid w:val="006615E3"/>
  </w:style>
  <w:style w:type="paragraph" w:customStyle="1" w:styleId="ConsPlusNonformat">
    <w:name w:val="ConsPlusNonformat"/>
    <w:rsid w:val="0066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rsid w:val="006615E3"/>
    <w:pPr>
      <w:widowControl w:val="0"/>
      <w:autoSpaceDE w:val="0"/>
      <w:autoSpaceDN w:val="0"/>
      <w:adjustRightInd w:val="0"/>
      <w:jc w:val="both"/>
    </w:pPr>
    <w:rPr>
      <w:rFonts w:ascii="Courier New" w:hAnsi="Courier New" w:cs="Courier New"/>
    </w:rPr>
  </w:style>
  <w:style w:type="paragraph" w:customStyle="1" w:styleId="af9">
    <w:name w:val="Знак Знак Знак Знак"/>
    <w:basedOn w:val="a"/>
    <w:rsid w:val="006615E3"/>
    <w:pPr>
      <w:spacing w:after="160" w:line="240" w:lineRule="exact"/>
    </w:pPr>
    <w:rPr>
      <w:rFonts w:ascii="Verdana" w:hAnsi="Verdana"/>
      <w:lang w:val="en-US" w:eastAsia="en-US"/>
    </w:rPr>
  </w:style>
  <w:style w:type="character" w:styleId="afa">
    <w:name w:val="Hyperlink"/>
    <w:basedOn w:val="a0"/>
    <w:uiPriority w:val="99"/>
    <w:semiHidden/>
    <w:unhideWhenUsed/>
    <w:rsid w:val="006615E3"/>
    <w:rPr>
      <w:color w:val="0000FF"/>
      <w:u w:val="single"/>
    </w:rPr>
  </w:style>
  <w:style w:type="table" w:customStyle="1" w:styleId="14">
    <w:name w:val="Сетка таблицы1"/>
    <w:basedOn w:val="a1"/>
    <w:next w:val="af1"/>
    <w:rsid w:val="00661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615E3"/>
    <w:pPr>
      <w:spacing w:after="200" w:line="276" w:lineRule="auto"/>
    </w:pPr>
    <w:rPr>
      <w:rFonts w:eastAsiaTheme="minorEastAsia"/>
      <w:sz w:val="24"/>
      <w:szCs w:val="24"/>
    </w:rPr>
  </w:style>
  <w:style w:type="paragraph" w:customStyle="1" w:styleId="pboth">
    <w:name w:val="pboth"/>
    <w:basedOn w:val="a"/>
    <w:uiPriority w:val="99"/>
    <w:rsid w:val="006615E3"/>
    <w:pPr>
      <w:spacing w:before="100" w:beforeAutospacing="1" w:after="100" w:afterAutospacing="1"/>
    </w:pPr>
    <w:rPr>
      <w:sz w:val="24"/>
      <w:szCs w:val="24"/>
    </w:rPr>
  </w:style>
  <w:style w:type="paragraph" w:styleId="afc">
    <w:name w:val="No Spacing"/>
    <w:uiPriority w:val="1"/>
    <w:qFormat/>
    <w:rsid w:val="0092563A"/>
    <w:pPr>
      <w:suppressAutoHyphens/>
      <w:spacing w:after="0" w:line="240" w:lineRule="auto"/>
    </w:pPr>
    <w:rPr>
      <w:rFonts w:ascii="Calibri" w:eastAsia="Arial" w:hAnsi="Calibri" w:cs="Calibri"/>
      <w:lang w:eastAsia="ar-SA"/>
    </w:rPr>
  </w:style>
  <w:style w:type="character" w:styleId="afd">
    <w:name w:val="annotation reference"/>
    <w:basedOn w:val="a0"/>
    <w:semiHidden/>
    <w:rsid w:val="007602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75E3F175422A83D879A932AFE7EE56AED7EA63C39D50233C23383B0EvC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075E3F175422A83D879A932AFE7EE56A0DCE664C49D50233C23383BEC89BB8E33A5F04640242B0DvEK" TargetMode="External"/><Relationship Id="rId12" Type="http://schemas.openxmlformats.org/officeDocument/2006/relationships/hyperlink" Target="consultantplus://offline/ref=7075E3F175422A83D879A932AFE7EE56AFD1E265C09D50233C23383BEC89BB8E33A5F04640242B0Dv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075E3F175422A83D879A932AFE7EE56A6D4EA62C0940D29347A3439EB86E49934ECFC4740242BD708v7K" TargetMode="External"/><Relationship Id="rId5" Type="http://schemas.openxmlformats.org/officeDocument/2006/relationships/webSettings" Target="webSettings.xml"/><Relationship Id="rId10" Type="http://schemas.openxmlformats.org/officeDocument/2006/relationships/hyperlink" Target="consultantplus://offline/ref=7075E3F175422A83D879A932AFE7EE56AFD1E265C09D50233C23383BEC89BB8E33A5F04640242B0DvEK" TargetMode="External"/><Relationship Id="rId4" Type="http://schemas.openxmlformats.org/officeDocument/2006/relationships/settings" Target="settings.xml"/><Relationship Id="rId9" Type="http://schemas.openxmlformats.org/officeDocument/2006/relationships/hyperlink" Target="consultantplus://offline/ref=7075E3F175422A83D879A932AFE7EE56AED7EA63C39D50233C23383B0Ev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34</Pages>
  <Words>9586</Words>
  <Characters>54643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76</cp:revision>
  <cp:lastPrinted>2023-06-29T11:37:00Z</cp:lastPrinted>
  <dcterms:created xsi:type="dcterms:W3CDTF">2023-06-15T10:49:00Z</dcterms:created>
  <dcterms:modified xsi:type="dcterms:W3CDTF">2023-07-04T08:02:00Z</dcterms:modified>
</cp:coreProperties>
</file>