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19" w:rsidRPr="00E519E6" w:rsidRDefault="001B5819" w:rsidP="001B5819">
      <w:pPr>
        <w:ind w:left="524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</w:t>
      </w:r>
      <w:r w:rsidRPr="00E519E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:rsidR="001B5819" w:rsidRPr="00E519E6" w:rsidRDefault="001B5819" w:rsidP="001B581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19E6">
        <w:rPr>
          <w:sz w:val="28"/>
          <w:szCs w:val="28"/>
        </w:rPr>
        <w:t>к решению Собрания</w:t>
      </w:r>
    </w:p>
    <w:p w:rsidR="001B5819" w:rsidRPr="00E519E6" w:rsidRDefault="001B5819" w:rsidP="001B581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19E6">
        <w:rPr>
          <w:sz w:val="28"/>
          <w:szCs w:val="28"/>
        </w:rPr>
        <w:t>депутатов города Троицка</w:t>
      </w:r>
    </w:p>
    <w:p w:rsidR="001B5819" w:rsidRPr="00E519E6" w:rsidRDefault="001B5819" w:rsidP="001B5819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519E6">
        <w:rPr>
          <w:sz w:val="28"/>
          <w:szCs w:val="28"/>
        </w:rPr>
        <w:t xml:space="preserve">от </w:t>
      </w:r>
      <w:r w:rsidR="00AF6977">
        <w:rPr>
          <w:sz w:val="28"/>
          <w:szCs w:val="28"/>
          <w:u w:val="single"/>
        </w:rPr>
        <w:t>26.12.2023</w:t>
      </w:r>
      <w:r w:rsidRPr="00E519E6">
        <w:rPr>
          <w:sz w:val="28"/>
          <w:szCs w:val="28"/>
          <w:u w:val="single"/>
        </w:rPr>
        <w:t>г.</w:t>
      </w:r>
      <w:r w:rsidRPr="00E519E6">
        <w:rPr>
          <w:sz w:val="28"/>
          <w:szCs w:val="28"/>
        </w:rPr>
        <w:t xml:space="preserve"> № </w:t>
      </w:r>
      <w:r w:rsidR="00644391">
        <w:rPr>
          <w:sz w:val="28"/>
          <w:szCs w:val="28"/>
          <w:u w:val="single"/>
        </w:rPr>
        <w:t>167</w:t>
      </w:r>
      <w:r w:rsidRPr="00E519E6">
        <w:rPr>
          <w:sz w:val="28"/>
          <w:szCs w:val="28"/>
        </w:rPr>
        <w:t xml:space="preserve"> </w:t>
      </w:r>
      <w:r w:rsidRPr="00E519E6">
        <w:rPr>
          <w:sz w:val="28"/>
          <w:szCs w:val="28"/>
          <w:u w:val="single"/>
        </w:rPr>
        <w:t xml:space="preserve"> </w:t>
      </w:r>
    </w:p>
    <w:p w:rsidR="001B5819" w:rsidRPr="00AF6977" w:rsidRDefault="001B5819" w:rsidP="001B5819">
      <w:pPr>
        <w:pStyle w:val="Default"/>
        <w:tabs>
          <w:tab w:val="left" w:pos="6864"/>
        </w:tabs>
        <w:rPr>
          <w:bCs/>
          <w:color w:val="auto"/>
          <w:sz w:val="28"/>
          <w:szCs w:val="28"/>
        </w:rPr>
      </w:pPr>
    </w:p>
    <w:p w:rsidR="00AF6977" w:rsidRPr="00AF6977" w:rsidRDefault="00AF6977" w:rsidP="001B5819">
      <w:pPr>
        <w:pStyle w:val="Default"/>
        <w:tabs>
          <w:tab w:val="left" w:pos="6864"/>
        </w:tabs>
        <w:rPr>
          <w:bCs/>
          <w:color w:val="auto"/>
          <w:sz w:val="28"/>
          <w:szCs w:val="28"/>
        </w:rPr>
      </w:pPr>
    </w:p>
    <w:p w:rsidR="00AF6977" w:rsidRPr="00AF6977" w:rsidRDefault="00AF6977" w:rsidP="001B5819">
      <w:pPr>
        <w:pStyle w:val="Default"/>
        <w:tabs>
          <w:tab w:val="left" w:pos="6864"/>
        </w:tabs>
        <w:rPr>
          <w:bCs/>
          <w:color w:val="auto"/>
          <w:sz w:val="28"/>
          <w:szCs w:val="28"/>
        </w:rPr>
      </w:pPr>
    </w:p>
    <w:p w:rsidR="00856EF6" w:rsidRDefault="00C96D45" w:rsidP="001B58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«</w:t>
      </w:r>
      <w:r w:rsidR="00856EF6" w:rsidRPr="00856EF6">
        <w:rPr>
          <w:b/>
          <w:bCs/>
          <w:color w:val="auto"/>
          <w:sz w:val="28"/>
          <w:szCs w:val="28"/>
        </w:rPr>
        <w:t xml:space="preserve">5.3.  Оценка финансовых ресурсов, необходимых для реализации Стратегии </w:t>
      </w:r>
    </w:p>
    <w:p w:rsidR="001B5819" w:rsidRPr="00D30F7E" w:rsidRDefault="001B5819" w:rsidP="001B5819">
      <w:pPr>
        <w:pStyle w:val="Default"/>
        <w:rPr>
          <w:color w:val="auto"/>
          <w:sz w:val="28"/>
          <w:szCs w:val="28"/>
        </w:rPr>
      </w:pPr>
      <w:bookmarkStart w:id="0" w:name="_GoBack"/>
      <w:bookmarkEnd w:id="0"/>
    </w:p>
    <w:p w:rsidR="00AF6977" w:rsidRPr="00D30F7E" w:rsidRDefault="00AF6977" w:rsidP="001B5819">
      <w:pPr>
        <w:pStyle w:val="Default"/>
        <w:rPr>
          <w:color w:val="auto"/>
          <w:sz w:val="28"/>
          <w:szCs w:val="28"/>
        </w:rPr>
      </w:pPr>
    </w:p>
    <w:p w:rsidR="00856EF6" w:rsidRPr="00D30F7E" w:rsidRDefault="00856EF6" w:rsidP="00AF6977">
      <w:pPr>
        <w:ind w:firstLine="709"/>
        <w:jc w:val="both"/>
        <w:rPr>
          <w:sz w:val="28"/>
          <w:szCs w:val="28"/>
        </w:rPr>
      </w:pPr>
      <w:r w:rsidRPr="00D30F7E">
        <w:rPr>
          <w:sz w:val="28"/>
          <w:szCs w:val="28"/>
        </w:rPr>
        <w:t xml:space="preserve">Реализации Стратегии будет осуществляться последовательно и поэтапно, путем разработки и исполнения плана мероприятий по реализации Стратегии, где будут детализированы ключевые приоритеты Стратегии и осуществлена их увязка с мероприятиями муниципальных программ города Троицка и бюджетным финансированием. Общий объем финансовых ресурсов на реализацию Стратегии </w:t>
      </w:r>
      <w:r w:rsidR="008961F8" w:rsidRPr="00D30F7E">
        <w:rPr>
          <w:sz w:val="28"/>
          <w:szCs w:val="28"/>
        </w:rPr>
        <w:t>ориентировочно составляет 32 874,27</w:t>
      </w:r>
      <w:r w:rsidRPr="00D30F7E">
        <w:rPr>
          <w:sz w:val="28"/>
          <w:szCs w:val="28"/>
        </w:rPr>
        <w:t xml:space="preserve"> </w:t>
      </w:r>
      <w:proofErr w:type="gramStart"/>
      <w:r w:rsidRPr="00D30F7E">
        <w:rPr>
          <w:sz w:val="28"/>
          <w:szCs w:val="28"/>
        </w:rPr>
        <w:t>млн</w:t>
      </w:r>
      <w:proofErr w:type="gramEnd"/>
      <w:r w:rsidR="008961F8" w:rsidRPr="00D30F7E">
        <w:rPr>
          <w:sz w:val="28"/>
          <w:szCs w:val="28"/>
        </w:rPr>
        <w:t xml:space="preserve"> </w:t>
      </w:r>
      <w:r w:rsidRPr="00D30F7E">
        <w:rPr>
          <w:sz w:val="28"/>
          <w:szCs w:val="28"/>
        </w:rPr>
        <w:t>рублей, в то</w:t>
      </w:r>
      <w:r w:rsidR="00AF6977" w:rsidRPr="00D30F7E">
        <w:rPr>
          <w:sz w:val="28"/>
          <w:szCs w:val="28"/>
        </w:rPr>
        <w:t xml:space="preserve">м числе бюджетных средств - </w:t>
      </w:r>
      <w:r w:rsidR="008961F8" w:rsidRPr="00D30F7E">
        <w:rPr>
          <w:sz w:val="28"/>
          <w:szCs w:val="28"/>
        </w:rPr>
        <w:t xml:space="preserve">11 168, 67 млн </w:t>
      </w:r>
      <w:r w:rsidRPr="00D30F7E">
        <w:rPr>
          <w:sz w:val="28"/>
          <w:szCs w:val="28"/>
        </w:rPr>
        <w:t>рублей, внебюджетных</w:t>
      </w:r>
      <w:r w:rsidR="008961F8" w:rsidRPr="00D30F7E">
        <w:rPr>
          <w:sz w:val="28"/>
          <w:szCs w:val="28"/>
        </w:rPr>
        <w:t xml:space="preserve"> (средств инвесторов) – 21 705,6</w:t>
      </w:r>
      <w:r w:rsidRPr="00D30F7E">
        <w:rPr>
          <w:sz w:val="28"/>
          <w:szCs w:val="28"/>
        </w:rPr>
        <w:t xml:space="preserve"> млн</w:t>
      </w:r>
      <w:r w:rsidR="008961F8" w:rsidRPr="00D30F7E">
        <w:rPr>
          <w:sz w:val="28"/>
          <w:szCs w:val="28"/>
        </w:rPr>
        <w:t xml:space="preserve"> </w:t>
      </w:r>
      <w:r w:rsidRPr="00D30F7E">
        <w:rPr>
          <w:sz w:val="28"/>
          <w:szCs w:val="28"/>
        </w:rPr>
        <w:t>рублей.</w:t>
      </w:r>
    </w:p>
    <w:p w:rsidR="00856EF6" w:rsidRPr="00D30F7E" w:rsidRDefault="00856EF6" w:rsidP="00AF697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0F7E">
        <w:rPr>
          <w:color w:val="auto"/>
          <w:sz w:val="28"/>
          <w:szCs w:val="28"/>
        </w:rPr>
        <w:t>Для достижения стратегических целей и приоритетов развития города Троицка, соответствующих целям и приоритетам р</w:t>
      </w:r>
      <w:r w:rsidR="00AF6977" w:rsidRPr="00D30F7E">
        <w:rPr>
          <w:color w:val="auto"/>
          <w:sz w:val="28"/>
          <w:szCs w:val="28"/>
        </w:rPr>
        <w:t xml:space="preserve">азвития Российской Федерации, </w:t>
      </w:r>
      <w:r w:rsidRPr="00D30F7E">
        <w:rPr>
          <w:color w:val="auto"/>
          <w:sz w:val="28"/>
          <w:szCs w:val="28"/>
        </w:rPr>
        <w:t>указ</w:t>
      </w:r>
      <w:r w:rsidR="00AF6977" w:rsidRPr="00D30F7E">
        <w:rPr>
          <w:color w:val="auto"/>
          <w:sz w:val="28"/>
          <w:szCs w:val="28"/>
        </w:rPr>
        <w:t xml:space="preserve">анным в национальных проектах, </w:t>
      </w:r>
      <w:r w:rsidRPr="00D30F7E">
        <w:rPr>
          <w:color w:val="auto"/>
          <w:sz w:val="28"/>
          <w:szCs w:val="28"/>
        </w:rPr>
        <w:t>будут привлечены средства федерального, регионального бюджетов, а также внебюджетные источники финансир</w:t>
      </w:r>
      <w:r w:rsidR="00AF6977" w:rsidRPr="00D30F7E">
        <w:rPr>
          <w:color w:val="auto"/>
          <w:sz w:val="28"/>
          <w:szCs w:val="28"/>
        </w:rPr>
        <w:t>ования. Для этого город Троицк</w:t>
      </w:r>
      <w:r w:rsidRPr="00D30F7E">
        <w:rPr>
          <w:color w:val="auto"/>
          <w:sz w:val="28"/>
          <w:szCs w:val="28"/>
        </w:rPr>
        <w:t xml:space="preserve"> будет продолжать политику встраивания</w:t>
      </w:r>
      <w:r w:rsidR="00AF6977" w:rsidRPr="00D30F7E">
        <w:rPr>
          <w:color w:val="auto"/>
          <w:sz w:val="28"/>
          <w:szCs w:val="28"/>
        </w:rPr>
        <w:t xml:space="preserve"> в действующие и перспективные </w:t>
      </w:r>
      <w:r w:rsidRPr="00D30F7E">
        <w:rPr>
          <w:color w:val="auto"/>
          <w:sz w:val="28"/>
          <w:szCs w:val="28"/>
        </w:rPr>
        <w:t>федеральные программы и программ</w:t>
      </w:r>
      <w:r w:rsidR="00AF6977" w:rsidRPr="00D30F7E">
        <w:rPr>
          <w:color w:val="auto"/>
          <w:sz w:val="28"/>
          <w:szCs w:val="28"/>
        </w:rPr>
        <w:t xml:space="preserve">ы, региональные и приоритетные </w:t>
      </w:r>
      <w:r w:rsidRPr="00D30F7E">
        <w:rPr>
          <w:color w:val="auto"/>
          <w:sz w:val="28"/>
          <w:szCs w:val="28"/>
        </w:rPr>
        <w:t xml:space="preserve">проекты и другие современные инструменты планирования и программирования, включая грантовые механизмы поддержки. Продолжится расширение государственно-частного и муниципально-частного партнерства, будут созданы условия для привлечения в экономику частных инвестиций и средств населения. </w:t>
      </w:r>
    </w:p>
    <w:p w:rsidR="00833C68" w:rsidRPr="00D30F7E" w:rsidRDefault="00AF6977" w:rsidP="00B8235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0F7E">
        <w:rPr>
          <w:color w:val="auto"/>
          <w:sz w:val="28"/>
          <w:szCs w:val="28"/>
        </w:rPr>
        <w:t>Средства будут направлены на</w:t>
      </w:r>
      <w:r w:rsidR="00856EF6" w:rsidRPr="00D30F7E">
        <w:rPr>
          <w:color w:val="auto"/>
          <w:sz w:val="28"/>
          <w:szCs w:val="28"/>
        </w:rPr>
        <w:t xml:space="preserve"> реализацию инфраструктурных, социальных, медицинских, природоохранны</w:t>
      </w:r>
      <w:r w:rsidR="00C96D45" w:rsidRPr="00D30F7E">
        <w:rPr>
          <w:color w:val="auto"/>
          <w:sz w:val="28"/>
          <w:szCs w:val="28"/>
        </w:rPr>
        <w:t>х проектов  в рамках Стратегии</w:t>
      </w:r>
      <w:proofErr w:type="gramStart"/>
      <w:r w:rsidR="00C96D45" w:rsidRPr="00D30F7E">
        <w:rPr>
          <w:color w:val="auto"/>
          <w:sz w:val="28"/>
          <w:szCs w:val="28"/>
        </w:rPr>
        <w:t>.».</w:t>
      </w:r>
      <w:proofErr w:type="gramEnd"/>
    </w:p>
    <w:sectPr w:rsidR="00833C68" w:rsidRPr="00D30F7E" w:rsidSect="001B58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EF6"/>
    <w:rsid w:val="0015545B"/>
    <w:rsid w:val="001B5819"/>
    <w:rsid w:val="002317F7"/>
    <w:rsid w:val="00644391"/>
    <w:rsid w:val="007A2012"/>
    <w:rsid w:val="00833C68"/>
    <w:rsid w:val="00856EF6"/>
    <w:rsid w:val="00860E9C"/>
    <w:rsid w:val="008961F8"/>
    <w:rsid w:val="00AF6977"/>
    <w:rsid w:val="00B82359"/>
    <w:rsid w:val="00C96D45"/>
    <w:rsid w:val="00CA3855"/>
    <w:rsid w:val="00D3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545B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856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Коваленко</dc:creator>
  <cp:keywords/>
  <dc:description/>
  <cp:lastModifiedBy>Windows User</cp:lastModifiedBy>
  <cp:revision>13</cp:revision>
  <cp:lastPrinted>2023-12-13T04:17:00Z</cp:lastPrinted>
  <dcterms:created xsi:type="dcterms:W3CDTF">2023-11-28T08:38:00Z</dcterms:created>
  <dcterms:modified xsi:type="dcterms:W3CDTF">2023-12-25T09:08:00Z</dcterms:modified>
</cp:coreProperties>
</file>