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1BD" w:rsidRDefault="008421BD" w:rsidP="008421BD">
      <w:pPr>
        <w:framePr w:h="1239" w:hRule="exact" w:hSpace="180" w:wrap="around" w:vAnchor="text" w:hAnchor="page" w:x="5746" w:y="1"/>
        <w:jc w:val="center"/>
      </w:pPr>
      <w:r>
        <w:rPr>
          <w:noProof/>
        </w:rPr>
        <w:drawing>
          <wp:inline distT="0" distB="0" distL="0" distR="0">
            <wp:extent cx="676275" cy="742950"/>
            <wp:effectExtent l="0" t="0" r="9525" b="0"/>
            <wp:docPr id="1" name="Рисунок 1" descr="герб с верблю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 верблюдо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42950"/>
                    </a:xfrm>
                    <a:prstGeom prst="rect">
                      <a:avLst/>
                    </a:prstGeom>
                    <a:noFill/>
                    <a:ln>
                      <a:noFill/>
                    </a:ln>
                  </pic:spPr>
                </pic:pic>
              </a:graphicData>
            </a:graphic>
          </wp:inline>
        </w:drawing>
      </w:r>
    </w:p>
    <w:p w:rsidR="008421BD" w:rsidRDefault="008421BD" w:rsidP="008421BD">
      <w:pPr>
        <w:framePr w:h="1236" w:hRule="exact" w:hSpace="180" w:wrap="around" w:vAnchor="text" w:hAnchor="page" w:x="5761" w:y="111"/>
        <w:jc w:val="center"/>
      </w:pPr>
    </w:p>
    <w:p w:rsidR="008421BD" w:rsidRPr="00902DDC" w:rsidRDefault="008421BD" w:rsidP="008421BD">
      <w:pPr>
        <w:ind w:left="720"/>
        <w:jc w:val="right"/>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9264" behindDoc="0" locked="0" layoutInCell="1" allowOverlap="1">
                <wp:simplePos x="0" y="0"/>
                <wp:positionH relativeFrom="column">
                  <wp:posOffset>4957445</wp:posOffset>
                </wp:positionH>
                <wp:positionV relativeFrom="paragraph">
                  <wp:posOffset>-25400</wp:posOffset>
                </wp:positionV>
                <wp:extent cx="1209675" cy="533400"/>
                <wp:effectExtent l="9525" t="9525" r="952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33400"/>
                        </a:xfrm>
                        <a:prstGeom prst="rect">
                          <a:avLst/>
                        </a:prstGeom>
                        <a:solidFill>
                          <a:srgbClr val="FFFFFF"/>
                        </a:solidFill>
                        <a:ln w="9525">
                          <a:solidFill>
                            <a:srgbClr val="FFFFFF"/>
                          </a:solidFill>
                          <a:miter lim="800000"/>
                          <a:headEnd/>
                          <a:tailEnd/>
                        </a:ln>
                      </wps:spPr>
                      <wps:txbx>
                        <w:txbxContent>
                          <w:p w:rsidR="005005B1" w:rsidRPr="004D457A" w:rsidRDefault="005005B1" w:rsidP="008421BD">
                            <w:pPr>
                              <w:rPr>
                                <w:rFonts w:ascii="Times New Roman" w:hAnsi="Times New Roman"/>
                                <w:sz w:val="28"/>
                                <w:szCs w:val="28"/>
                              </w:rPr>
                            </w:pPr>
                            <w:r>
                              <w:rPr>
                                <w:rFonts w:ascii="Times New Roman" w:hAnsi="Times New Roman"/>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390.35pt;margin-top:-2pt;width:95.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" strokecolor="white">
                <v:textbox>
                  <w:txbxContent>
                    <w:p w:rsidR="005005B1" w:rsidRPr="004D457A" w:rsidRDefault="005005B1" w:rsidP="008421BD">
                      <w:pPr>
                        <w:rPr>
                          <w:rFonts w:ascii="Times New Roman" w:hAnsi="Times New Roman"/>
                          <w:sz w:val="28"/>
                          <w:szCs w:val="28"/>
                        </w:rPr>
                      </w:pPr>
                      <w:r>
                        <w:rPr>
                          <w:rFonts w:ascii="Times New Roman" w:hAnsi="Times New Roman"/>
                          <w:sz w:val="28"/>
                          <w:szCs w:val="28"/>
                        </w:rPr>
                        <w:t xml:space="preserve">    </w:t>
                      </w:r>
                    </w:p>
                  </w:txbxContent>
                </v:textbox>
              </v:rect>
            </w:pict>
          </mc:Fallback>
        </mc:AlternateContent>
      </w:r>
      <w:r>
        <w:rPr>
          <w:rFonts w:ascii="Times New Roman" w:hAnsi="Times New Roman"/>
          <w:sz w:val="20"/>
        </w:rPr>
        <w:t xml:space="preserve">                                                                                                                                                       </w:t>
      </w:r>
    </w:p>
    <w:p w:rsidR="008421BD" w:rsidRDefault="008421BD" w:rsidP="008421BD">
      <w:pPr>
        <w:jc w:val="center"/>
        <w:rPr>
          <w:rFonts w:ascii="Times New Roman" w:hAnsi="Times New Roman"/>
          <w:b/>
          <w:sz w:val="16"/>
        </w:rPr>
      </w:pPr>
    </w:p>
    <w:p w:rsidR="008421BD" w:rsidRDefault="008421BD" w:rsidP="008421BD">
      <w:pPr>
        <w:jc w:val="center"/>
        <w:rPr>
          <w:rFonts w:ascii="Times New Roman" w:hAnsi="Times New Roman"/>
          <w:b/>
          <w:sz w:val="16"/>
        </w:rPr>
      </w:pPr>
    </w:p>
    <w:p w:rsidR="008421BD" w:rsidRDefault="008421BD" w:rsidP="008421BD">
      <w:pPr>
        <w:jc w:val="center"/>
        <w:rPr>
          <w:rFonts w:ascii="Times New Roman" w:hAnsi="Times New Roman"/>
          <w:b/>
          <w:sz w:val="16"/>
        </w:rPr>
      </w:pPr>
    </w:p>
    <w:p w:rsidR="008421BD" w:rsidRDefault="008421BD" w:rsidP="008421BD">
      <w:pPr>
        <w:jc w:val="center"/>
        <w:rPr>
          <w:rFonts w:ascii="Times New Roman" w:hAnsi="Times New Roman"/>
          <w:b/>
          <w:sz w:val="16"/>
        </w:rPr>
      </w:pPr>
    </w:p>
    <w:p w:rsidR="008421BD" w:rsidRDefault="008421BD" w:rsidP="008421BD">
      <w:pPr>
        <w:jc w:val="center"/>
        <w:rPr>
          <w:rFonts w:ascii="Times New Roman" w:hAnsi="Times New Roman"/>
          <w:b/>
          <w:sz w:val="16"/>
        </w:rPr>
      </w:pPr>
    </w:p>
    <w:p w:rsidR="008421BD" w:rsidRDefault="008421BD" w:rsidP="008421BD">
      <w:pPr>
        <w:jc w:val="center"/>
        <w:rPr>
          <w:rFonts w:ascii="Times New Roman" w:hAnsi="Times New Roman"/>
          <w:b/>
          <w:sz w:val="16"/>
        </w:rPr>
      </w:pPr>
    </w:p>
    <w:p w:rsidR="008421BD" w:rsidRDefault="008421BD" w:rsidP="008421BD">
      <w:pPr>
        <w:jc w:val="center"/>
        <w:rPr>
          <w:rFonts w:ascii="Times New Roman" w:hAnsi="Times New Roman"/>
          <w:b/>
          <w:sz w:val="16"/>
        </w:rPr>
      </w:pPr>
    </w:p>
    <w:p w:rsidR="008421BD" w:rsidRDefault="008421BD" w:rsidP="008421BD">
      <w:pPr>
        <w:jc w:val="center"/>
        <w:outlineLvl w:val="0"/>
        <w:rPr>
          <w:rFonts w:ascii="Times New Roman" w:hAnsi="Times New Roman"/>
          <w:sz w:val="32"/>
          <w:szCs w:val="32"/>
        </w:rPr>
      </w:pPr>
      <w:r>
        <w:rPr>
          <w:rFonts w:ascii="Times New Roman" w:hAnsi="Times New Roman"/>
          <w:sz w:val="32"/>
          <w:szCs w:val="32"/>
        </w:rPr>
        <w:t xml:space="preserve">Собрание депутатов города Троицка </w:t>
      </w:r>
    </w:p>
    <w:p w:rsidR="008421BD" w:rsidRPr="008421BD" w:rsidRDefault="008421BD" w:rsidP="008421BD">
      <w:pPr>
        <w:jc w:val="center"/>
        <w:outlineLvl w:val="0"/>
        <w:rPr>
          <w:rFonts w:ascii="Times New Roman" w:hAnsi="Times New Roman"/>
          <w:sz w:val="32"/>
          <w:szCs w:val="32"/>
        </w:rPr>
      </w:pPr>
      <w:r>
        <w:rPr>
          <w:rFonts w:ascii="Times New Roman" w:hAnsi="Times New Roman"/>
          <w:sz w:val="32"/>
          <w:szCs w:val="32"/>
        </w:rPr>
        <w:t>Челябинской области</w:t>
      </w:r>
    </w:p>
    <w:p w:rsidR="008421BD" w:rsidRPr="008421BD" w:rsidRDefault="008421BD" w:rsidP="008421BD">
      <w:pPr>
        <w:jc w:val="center"/>
        <w:outlineLvl w:val="0"/>
        <w:rPr>
          <w:rFonts w:ascii="Times New Roman" w:hAnsi="Times New Roman"/>
          <w:sz w:val="28"/>
          <w:szCs w:val="28"/>
        </w:rPr>
      </w:pPr>
    </w:p>
    <w:p w:rsidR="008421BD" w:rsidRPr="008421BD" w:rsidRDefault="008421BD" w:rsidP="008421BD">
      <w:pPr>
        <w:jc w:val="center"/>
        <w:rPr>
          <w:rFonts w:ascii="Times New Roman" w:hAnsi="Times New Roman"/>
          <w:sz w:val="28"/>
          <w:szCs w:val="28"/>
        </w:rPr>
      </w:pPr>
      <w:r w:rsidRPr="008421BD">
        <w:rPr>
          <w:rFonts w:ascii="Times New Roman" w:hAnsi="Times New Roman"/>
          <w:sz w:val="28"/>
          <w:szCs w:val="28"/>
        </w:rPr>
        <w:t>Шестой созыв</w:t>
      </w:r>
    </w:p>
    <w:p w:rsidR="008421BD" w:rsidRPr="008421BD" w:rsidRDefault="008421BD" w:rsidP="008421BD">
      <w:pPr>
        <w:jc w:val="center"/>
        <w:rPr>
          <w:rFonts w:ascii="Times New Roman" w:hAnsi="Times New Roman"/>
          <w:noProof/>
          <w:sz w:val="28"/>
          <w:szCs w:val="28"/>
        </w:rPr>
      </w:pPr>
      <w:r w:rsidRPr="008421BD">
        <w:rPr>
          <w:rFonts w:ascii="Times New Roman" w:hAnsi="Times New Roman"/>
          <w:sz w:val="28"/>
          <w:szCs w:val="28"/>
        </w:rPr>
        <w:t>Семьдесят</w:t>
      </w:r>
      <w:r w:rsidRPr="008421BD">
        <w:rPr>
          <w:rFonts w:ascii="Times New Roman" w:hAnsi="Times New Roman"/>
          <w:noProof/>
          <w:sz w:val="28"/>
          <w:szCs w:val="28"/>
        </w:rPr>
        <w:t xml:space="preserve"> пятое заседание</w:t>
      </w:r>
    </w:p>
    <w:p w:rsidR="008421BD" w:rsidRPr="008421BD" w:rsidRDefault="008421BD" w:rsidP="008421BD">
      <w:pPr>
        <w:jc w:val="center"/>
        <w:rPr>
          <w:rFonts w:ascii="Times New Roman" w:hAnsi="Times New Roman"/>
          <w:sz w:val="28"/>
          <w:szCs w:val="28"/>
        </w:rPr>
      </w:pPr>
    </w:p>
    <w:p w:rsidR="008421BD" w:rsidRPr="008421BD" w:rsidRDefault="008421BD" w:rsidP="008421BD">
      <w:pPr>
        <w:jc w:val="center"/>
        <w:rPr>
          <w:rFonts w:ascii="Times New Roman" w:hAnsi="Times New Roman"/>
          <w:b/>
          <w:sz w:val="28"/>
          <w:szCs w:val="28"/>
        </w:rPr>
      </w:pPr>
      <w:r w:rsidRPr="008421BD">
        <w:rPr>
          <w:rFonts w:ascii="Times New Roman" w:hAnsi="Times New Roman"/>
          <w:b/>
          <w:sz w:val="28"/>
          <w:szCs w:val="28"/>
        </w:rPr>
        <w:t>Р Е Ш Е Н И Е</w:t>
      </w:r>
    </w:p>
    <w:p w:rsidR="008421BD" w:rsidRPr="008421BD" w:rsidRDefault="008421BD" w:rsidP="008421BD">
      <w:pPr>
        <w:rPr>
          <w:rFonts w:ascii="Times New Roman" w:hAnsi="Times New Roman"/>
          <w:sz w:val="28"/>
          <w:szCs w:val="28"/>
        </w:rPr>
      </w:pPr>
    </w:p>
    <w:p w:rsidR="008421BD" w:rsidRPr="008421BD" w:rsidRDefault="008421BD" w:rsidP="008421BD">
      <w:pPr>
        <w:rPr>
          <w:rFonts w:ascii="Times New Roman" w:hAnsi="Times New Roman"/>
          <w:sz w:val="28"/>
          <w:szCs w:val="28"/>
        </w:rPr>
      </w:pPr>
    </w:p>
    <w:p w:rsidR="008421BD" w:rsidRPr="008421BD" w:rsidRDefault="008421BD" w:rsidP="008421BD">
      <w:pPr>
        <w:jc w:val="both"/>
        <w:rPr>
          <w:rFonts w:ascii="Times New Roman" w:hAnsi="Times New Roman"/>
          <w:sz w:val="28"/>
          <w:szCs w:val="28"/>
        </w:rPr>
      </w:pPr>
      <w:r w:rsidRPr="008421BD">
        <w:rPr>
          <w:rFonts w:ascii="Times New Roman" w:hAnsi="Times New Roman"/>
          <w:sz w:val="28"/>
          <w:szCs w:val="28"/>
        </w:rPr>
        <w:t xml:space="preserve">от </w:t>
      </w:r>
      <w:r w:rsidR="001C0E51">
        <w:rPr>
          <w:rFonts w:ascii="Times New Roman" w:hAnsi="Times New Roman"/>
          <w:sz w:val="28"/>
          <w:szCs w:val="28"/>
          <w:u w:val="single"/>
        </w:rPr>
        <w:t>25.02.2025</w:t>
      </w:r>
      <w:r w:rsidRPr="008421BD">
        <w:rPr>
          <w:rFonts w:ascii="Times New Roman" w:hAnsi="Times New Roman"/>
          <w:sz w:val="28"/>
          <w:szCs w:val="28"/>
          <w:u w:val="single"/>
        </w:rPr>
        <w:t>г.</w:t>
      </w:r>
      <w:r w:rsidRPr="008421BD">
        <w:rPr>
          <w:rFonts w:ascii="Times New Roman" w:hAnsi="Times New Roman"/>
          <w:sz w:val="28"/>
          <w:szCs w:val="28"/>
        </w:rPr>
        <w:t xml:space="preserve"> № </w:t>
      </w:r>
      <w:r w:rsidR="00C4706F">
        <w:rPr>
          <w:rFonts w:ascii="Times New Roman" w:hAnsi="Times New Roman"/>
          <w:sz w:val="28"/>
          <w:szCs w:val="28"/>
          <w:u w:val="single"/>
        </w:rPr>
        <w:t>18</w:t>
      </w:r>
    </w:p>
    <w:p w:rsidR="008421BD" w:rsidRPr="008421BD" w:rsidRDefault="008421BD" w:rsidP="008421BD">
      <w:pPr>
        <w:jc w:val="both"/>
        <w:rPr>
          <w:rFonts w:ascii="Times New Roman" w:hAnsi="Times New Roman"/>
          <w:sz w:val="28"/>
          <w:szCs w:val="28"/>
        </w:rPr>
      </w:pPr>
      <w:r w:rsidRPr="008421BD">
        <w:rPr>
          <w:rFonts w:ascii="Times New Roman" w:hAnsi="Times New Roman"/>
          <w:sz w:val="28"/>
          <w:szCs w:val="28"/>
        </w:rPr>
        <w:t xml:space="preserve">      г. Троицк</w:t>
      </w:r>
    </w:p>
    <w:p w:rsidR="008421BD" w:rsidRPr="008421BD" w:rsidRDefault="008421BD" w:rsidP="008421BD">
      <w:pPr>
        <w:rPr>
          <w:rFonts w:ascii="Times New Roman" w:hAnsi="Times New Roman"/>
          <w:sz w:val="28"/>
          <w:szCs w:val="28"/>
        </w:rPr>
      </w:pPr>
    </w:p>
    <w:p w:rsidR="008421BD" w:rsidRPr="008421BD" w:rsidRDefault="008421BD" w:rsidP="00FD267C">
      <w:pPr>
        <w:ind w:right="4959"/>
        <w:contextualSpacing/>
        <w:mirrorIndents/>
        <w:jc w:val="both"/>
        <w:rPr>
          <w:rFonts w:ascii="Times New Roman" w:hAnsi="Times New Roman"/>
          <w:sz w:val="28"/>
          <w:szCs w:val="28"/>
        </w:rPr>
      </w:pPr>
      <w:r w:rsidRPr="008421BD">
        <w:rPr>
          <w:rFonts w:ascii="Times New Roman" w:hAnsi="Times New Roman"/>
          <w:sz w:val="28"/>
          <w:szCs w:val="28"/>
        </w:rPr>
        <w:t>Об отчете о результатах деятельности</w:t>
      </w:r>
      <w:r w:rsidR="00FD267C">
        <w:rPr>
          <w:rFonts w:ascii="Times New Roman" w:hAnsi="Times New Roman"/>
          <w:sz w:val="28"/>
          <w:szCs w:val="28"/>
        </w:rPr>
        <w:t xml:space="preserve"> г</w:t>
      </w:r>
      <w:r w:rsidRPr="008421BD">
        <w:rPr>
          <w:rFonts w:ascii="Times New Roman" w:hAnsi="Times New Roman"/>
          <w:sz w:val="28"/>
          <w:szCs w:val="28"/>
        </w:rPr>
        <w:t xml:space="preserve">лавы города Троицка </w:t>
      </w:r>
      <w:r w:rsidR="00FD267C">
        <w:rPr>
          <w:rFonts w:ascii="Times New Roman" w:hAnsi="Times New Roman"/>
          <w:sz w:val="28"/>
          <w:szCs w:val="28"/>
        </w:rPr>
        <w:t xml:space="preserve">и о результатах </w:t>
      </w:r>
      <w:r w:rsidRPr="008421BD">
        <w:rPr>
          <w:rFonts w:ascii="Times New Roman" w:hAnsi="Times New Roman"/>
          <w:sz w:val="28"/>
          <w:szCs w:val="28"/>
        </w:rPr>
        <w:t xml:space="preserve">деятельности </w:t>
      </w:r>
      <w:r w:rsidR="00FD267C">
        <w:rPr>
          <w:rFonts w:ascii="Times New Roman" w:hAnsi="Times New Roman"/>
          <w:sz w:val="28"/>
          <w:szCs w:val="28"/>
        </w:rPr>
        <w:t>а</w:t>
      </w:r>
      <w:r w:rsidRPr="008421BD">
        <w:rPr>
          <w:rFonts w:ascii="Times New Roman" w:hAnsi="Times New Roman"/>
          <w:sz w:val="28"/>
          <w:szCs w:val="28"/>
        </w:rPr>
        <w:t>дминистрации города Троицка</w:t>
      </w:r>
      <w:r w:rsidR="00FD267C">
        <w:rPr>
          <w:rFonts w:ascii="Times New Roman" w:hAnsi="Times New Roman"/>
          <w:sz w:val="28"/>
          <w:szCs w:val="28"/>
        </w:rPr>
        <w:t xml:space="preserve"> </w:t>
      </w:r>
      <w:r w:rsidRPr="008421BD">
        <w:rPr>
          <w:rFonts w:ascii="Times New Roman" w:hAnsi="Times New Roman"/>
          <w:sz w:val="28"/>
          <w:szCs w:val="28"/>
        </w:rPr>
        <w:t>за 2024 год</w:t>
      </w:r>
    </w:p>
    <w:p w:rsidR="008421BD" w:rsidRPr="008421BD" w:rsidRDefault="008421BD" w:rsidP="008421BD">
      <w:pPr>
        <w:jc w:val="both"/>
        <w:rPr>
          <w:rFonts w:ascii="Times New Roman" w:hAnsi="Times New Roman"/>
          <w:sz w:val="28"/>
          <w:szCs w:val="28"/>
        </w:rPr>
      </w:pPr>
    </w:p>
    <w:p w:rsidR="008421BD" w:rsidRPr="008421BD" w:rsidRDefault="008421BD" w:rsidP="008421BD">
      <w:pPr>
        <w:jc w:val="both"/>
        <w:rPr>
          <w:rFonts w:ascii="Times New Roman" w:hAnsi="Times New Roman"/>
          <w:sz w:val="28"/>
          <w:szCs w:val="28"/>
        </w:rPr>
      </w:pPr>
    </w:p>
    <w:p w:rsidR="008421BD" w:rsidRPr="008421BD" w:rsidRDefault="008421BD" w:rsidP="008421BD">
      <w:pPr>
        <w:ind w:firstLine="709"/>
        <w:contextualSpacing/>
        <w:mirrorIndents/>
        <w:jc w:val="both"/>
        <w:rPr>
          <w:rFonts w:ascii="Times New Roman" w:hAnsi="Times New Roman"/>
          <w:sz w:val="28"/>
          <w:szCs w:val="28"/>
        </w:rPr>
      </w:pPr>
      <w:r w:rsidRPr="008421BD">
        <w:rPr>
          <w:rFonts w:ascii="Times New Roman" w:hAnsi="Times New Roman"/>
          <w:sz w:val="28"/>
          <w:szCs w:val="28"/>
        </w:rPr>
        <w:t xml:space="preserve">Заслушав отчет о результатах деятельности </w:t>
      </w:r>
      <w:r w:rsidR="00AD06A7">
        <w:rPr>
          <w:rFonts w:ascii="Times New Roman" w:hAnsi="Times New Roman"/>
          <w:sz w:val="28"/>
          <w:szCs w:val="28"/>
        </w:rPr>
        <w:t>г</w:t>
      </w:r>
      <w:r w:rsidRPr="008421BD">
        <w:rPr>
          <w:rFonts w:ascii="Times New Roman" w:hAnsi="Times New Roman"/>
          <w:sz w:val="28"/>
          <w:szCs w:val="28"/>
        </w:rPr>
        <w:t>лавы города Троицка</w:t>
      </w:r>
      <w:r w:rsidR="00AD06A7">
        <w:rPr>
          <w:rFonts w:ascii="Times New Roman" w:hAnsi="Times New Roman"/>
          <w:sz w:val="28"/>
          <w:szCs w:val="28"/>
        </w:rPr>
        <w:t xml:space="preserve">               и о результатах </w:t>
      </w:r>
      <w:r w:rsidRPr="008421BD">
        <w:rPr>
          <w:rFonts w:ascii="Times New Roman" w:hAnsi="Times New Roman"/>
          <w:sz w:val="28"/>
          <w:szCs w:val="28"/>
        </w:rPr>
        <w:t xml:space="preserve">деятельности </w:t>
      </w:r>
      <w:r w:rsidR="00AD06A7">
        <w:rPr>
          <w:rFonts w:ascii="Times New Roman" w:hAnsi="Times New Roman"/>
          <w:sz w:val="28"/>
          <w:szCs w:val="28"/>
        </w:rPr>
        <w:t>а</w:t>
      </w:r>
      <w:r w:rsidRPr="008421BD">
        <w:rPr>
          <w:rFonts w:ascii="Times New Roman" w:hAnsi="Times New Roman"/>
          <w:sz w:val="28"/>
          <w:szCs w:val="28"/>
        </w:rPr>
        <w:t>дминистрации города Троицка за 2024 год, Собрание депутатов города Троицка</w:t>
      </w:r>
    </w:p>
    <w:p w:rsidR="008421BD" w:rsidRPr="008421BD" w:rsidRDefault="008421BD" w:rsidP="00630C75">
      <w:pPr>
        <w:jc w:val="both"/>
        <w:rPr>
          <w:rFonts w:ascii="Times New Roman" w:hAnsi="Times New Roman"/>
          <w:sz w:val="28"/>
          <w:szCs w:val="28"/>
        </w:rPr>
      </w:pPr>
      <w:r w:rsidRPr="008421BD">
        <w:rPr>
          <w:rFonts w:ascii="Times New Roman" w:hAnsi="Times New Roman"/>
          <w:kern w:val="32"/>
          <w:sz w:val="28"/>
          <w:szCs w:val="28"/>
        </w:rPr>
        <w:t>РЕШАЕТ:</w:t>
      </w:r>
    </w:p>
    <w:p w:rsidR="008421BD" w:rsidRPr="008421BD" w:rsidRDefault="008421BD" w:rsidP="008421BD">
      <w:pPr>
        <w:numPr>
          <w:ilvl w:val="0"/>
          <w:numId w:val="1"/>
        </w:numPr>
        <w:tabs>
          <w:tab w:val="left" w:pos="993"/>
        </w:tabs>
        <w:contextualSpacing/>
        <w:mirrorIndents/>
        <w:jc w:val="both"/>
        <w:rPr>
          <w:rFonts w:ascii="Times New Roman" w:hAnsi="Times New Roman"/>
          <w:sz w:val="28"/>
          <w:szCs w:val="28"/>
        </w:rPr>
      </w:pPr>
      <w:r w:rsidRPr="008421BD">
        <w:rPr>
          <w:rFonts w:ascii="Times New Roman" w:hAnsi="Times New Roman"/>
          <w:sz w:val="28"/>
          <w:szCs w:val="28"/>
        </w:rPr>
        <w:t xml:space="preserve">Отчет о результатах деятельности </w:t>
      </w:r>
      <w:r w:rsidR="00AD06A7">
        <w:rPr>
          <w:rFonts w:ascii="Times New Roman" w:hAnsi="Times New Roman"/>
          <w:sz w:val="28"/>
          <w:szCs w:val="28"/>
        </w:rPr>
        <w:t>г</w:t>
      </w:r>
      <w:r w:rsidRPr="008421BD">
        <w:rPr>
          <w:rFonts w:ascii="Times New Roman" w:hAnsi="Times New Roman"/>
          <w:sz w:val="28"/>
          <w:szCs w:val="28"/>
        </w:rPr>
        <w:t xml:space="preserve">лавы города Троицка </w:t>
      </w:r>
      <w:r w:rsidR="00630C75">
        <w:rPr>
          <w:rFonts w:ascii="Times New Roman" w:hAnsi="Times New Roman"/>
          <w:sz w:val="28"/>
          <w:szCs w:val="28"/>
        </w:rPr>
        <w:t xml:space="preserve">и о результатах </w:t>
      </w:r>
      <w:r w:rsidRPr="008421BD">
        <w:rPr>
          <w:rFonts w:ascii="Times New Roman" w:hAnsi="Times New Roman"/>
          <w:sz w:val="28"/>
          <w:szCs w:val="28"/>
        </w:rPr>
        <w:t xml:space="preserve">деятельности </w:t>
      </w:r>
      <w:r w:rsidR="00AD06A7">
        <w:rPr>
          <w:rFonts w:ascii="Times New Roman" w:hAnsi="Times New Roman"/>
          <w:sz w:val="28"/>
          <w:szCs w:val="28"/>
        </w:rPr>
        <w:t>а</w:t>
      </w:r>
      <w:r w:rsidRPr="008421BD">
        <w:rPr>
          <w:rFonts w:ascii="Times New Roman" w:hAnsi="Times New Roman"/>
          <w:sz w:val="28"/>
          <w:szCs w:val="28"/>
        </w:rPr>
        <w:t>дминистрации города Троицка за 2024 год принять к сведению (прилагается).</w:t>
      </w:r>
    </w:p>
    <w:p w:rsidR="008421BD" w:rsidRPr="008421BD" w:rsidRDefault="008421BD" w:rsidP="008421BD">
      <w:pPr>
        <w:numPr>
          <w:ilvl w:val="0"/>
          <w:numId w:val="1"/>
        </w:numPr>
        <w:tabs>
          <w:tab w:val="left" w:pos="993"/>
        </w:tabs>
        <w:contextualSpacing/>
        <w:mirrorIndents/>
        <w:jc w:val="both"/>
        <w:rPr>
          <w:rFonts w:ascii="Times New Roman" w:hAnsi="Times New Roman"/>
          <w:sz w:val="28"/>
          <w:szCs w:val="28"/>
        </w:rPr>
      </w:pPr>
      <w:r w:rsidRPr="008421BD">
        <w:rPr>
          <w:rFonts w:ascii="Times New Roman" w:hAnsi="Times New Roman"/>
          <w:sz w:val="28"/>
          <w:szCs w:val="28"/>
        </w:rPr>
        <w:t xml:space="preserve">Отчет о результатах деятельности </w:t>
      </w:r>
      <w:r w:rsidR="00FC42AE">
        <w:rPr>
          <w:rFonts w:ascii="Times New Roman" w:hAnsi="Times New Roman"/>
          <w:sz w:val="28"/>
          <w:szCs w:val="28"/>
        </w:rPr>
        <w:t>г</w:t>
      </w:r>
      <w:r w:rsidRPr="008421BD">
        <w:rPr>
          <w:rFonts w:ascii="Times New Roman" w:hAnsi="Times New Roman"/>
          <w:sz w:val="28"/>
          <w:szCs w:val="28"/>
        </w:rPr>
        <w:t xml:space="preserve">лавы города Троицка                          </w:t>
      </w:r>
      <w:r w:rsidR="00630C75">
        <w:rPr>
          <w:rFonts w:ascii="Times New Roman" w:hAnsi="Times New Roman"/>
          <w:sz w:val="28"/>
          <w:szCs w:val="28"/>
        </w:rPr>
        <w:t xml:space="preserve">и о результатах деятельности </w:t>
      </w:r>
      <w:r w:rsidR="00AD06A7">
        <w:rPr>
          <w:rFonts w:ascii="Times New Roman" w:hAnsi="Times New Roman"/>
          <w:sz w:val="28"/>
          <w:szCs w:val="28"/>
        </w:rPr>
        <w:t>а</w:t>
      </w:r>
      <w:r w:rsidRPr="008421BD">
        <w:rPr>
          <w:rFonts w:ascii="Times New Roman" w:hAnsi="Times New Roman"/>
          <w:sz w:val="28"/>
          <w:szCs w:val="28"/>
        </w:rPr>
        <w:t>дминистрации города Троицка за 2024 год опубликовать в газете «Вперед».</w:t>
      </w:r>
    </w:p>
    <w:p w:rsidR="008421BD" w:rsidRPr="008421BD" w:rsidRDefault="008421BD" w:rsidP="008421BD">
      <w:pPr>
        <w:jc w:val="both"/>
        <w:rPr>
          <w:rFonts w:ascii="Times New Roman" w:hAnsi="Times New Roman"/>
          <w:sz w:val="28"/>
          <w:szCs w:val="28"/>
        </w:rPr>
      </w:pPr>
    </w:p>
    <w:p w:rsidR="008421BD" w:rsidRPr="008421BD" w:rsidRDefault="008421BD" w:rsidP="008421BD">
      <w:pPr>
        <w:jc w:val="both"/>
        <w:rPr>
          <w:rFonts w:ascii="Times New Roman" w:hAnsi="Times New Roman"/>
          <w:sz w:val="28"/>
          <w:szCs w:val="28"/>
        </w:rPr>
      </w:pPr>
    </w:p>
    <w:p w:rsidR="008421BD" w:rsidRPr="008421BD" w:rsidRDefault="008421BD" w:rsidP="008421BD">
      <w:pPr>
        <w:jc w:val="both"/>
        <w:rPr>
          <w:rFonts w:ascii="Times New Roman" w:hAnsi="Times New Roman"/>
          <w:sz w:val="28"/>
          <w:szCs w:val="28"/>
        </w:rPr>
      </w:pPr>
    </w:p>
    <w:p w:rsidR="008421BD" w:rsidRPr="008421BD" w:rsidRDefault="008421BD" w:rsidP="008421BD">
      <w:pPr>
        <w:suppressAutoHyphens/>
        <w:jc w:val="both"/>
        <w:rPr>
          <w:rFonts w:ascii="Times New Roman" w:hAnsi="Times New Roman"/>
          <w:sz w:val="28"/>
          <w:szCs w:val="28"/>
        </w:rPr>
      </w:pPr>
      <w:r w:rsidRPr="008421BD">
        <w:rPr>
          <w:rFonts w:ascii="Times New Roman" w:hAnsi="Times New Roman"/>
          <w:sz w:val="28"/>
          <w:szCs w:val="28"/>
        </w:rPr>
        <w:t xml:space="preserve">Председатель Собрания </w:t>
      </w:r>
    </w:p>
    <w:p w:rsidR="008421BD" w:rsidRPr="008421BD" w:rsidRDefault="008421BD" w:rsidP="008421BD">
      <w:pPr>
        <w:tabs>
          <w:tab w:val="left" w:pos="7513"/>
        </w:tabs>
        <w:suppressAutoHyphens/>
        <w:jc w:val="both"/>
        <w:rPr>
          <w:rFonts w:ascii="Times New Roman" w:hAnsi="Times New Roman"/>
          <w:sz w:val="28"/>
          <w:szCs w:val="28"/>
        </w:rPr>
      </w:pPr>
      <w:r w:rsidRPr="008421BD">
        <w:rPr>
          <w:rFonts w:ascii="Times New Roman" w:hAnsi="Times New Roman"/>
          <w:sz w:val="28"/>
          <w:szCs w:val="28"/>
        </w:rPr>
        <w:t>депутатов города Троицка                                                                      В.В. Хасанов</w:t>
      </w:r>
    </w:p>
    <w:p w:rsidR="00182939" w:rsidRDefault="00182939">
      <w:pPr>
        <w:spacing w:after="200" w:line="276" w:lineRule="auto"/>
        <w:rPr>
          <w:rFonts w:ascii="Times New Roman" w:hAnsi="Times New Roman"/>
          <w:sz w:val="28"/>
          <w:szCs w:val="28"/>
        </w:rPr>
      </w:pPr>
      <w:bookmarkStart w:id="0" w:name="_GoBack"/>
      <w:bookmarkEnd w:id="0"/>
      <w:r>
        <w:rPr>
          <w:rFonts w:ascii="Times New Roman" w:hAnsi="Times New Roman"/>
          <w:sz w:val="28"/>
          <w:szCs w:val="28"/>
        </w:rPr>
        <w:br w:type="page"/>
      </w:r>
    </w:p>
    <w:p w:rsidR="00A87699" w:rsidRPr="00A46F9E" w:rsidRDefault="00A87699" w:rsidP="00A87699">
      <w:pPr>
        <w:jc w:val="center"/>
        <w:rPr>
          <w:rFonts w:ascii="Times New Roman" w:hAnsi="Times New Roman"/>
          <w:b/>
          <w:sz w:val="28"/>
          <w:szCs w:val="28"/>
        </w:rPr>
      </w:pPr>
      <w:r w:rsidRPr="00A46F9E">
        <w:rPr>
          <w:rFonts w:ascii="Times New Roman" w:hAnsi="Times New Roman"/>
          <w:b/>
          <w:sz w:val="28"/>
          <w:szCs w:val="28"/>
        </w:rPr>
        <w:lastRenderedPageBreak/>
        <w:t>Отчет</w:t>
      </w:r>
    </w:p>
    <w:p w:rsidR="00A87699" w:rsidRPr="00A46F9E" w:rsidRDefault="00A87699" w:rsidP="00A87699">
      <w:pPr>
        <w:jc w:val="center"/>
        <w:rPr>
          <w:rFonts w:ascii="Times New Roman" w:hAnsi="Times New Roman"/>
          <w:b/>
          <w:sz w:val="28"/>
          <w:szCs w:val="28"/>
        </w:rPr>
      </w:pPr>
      <w:r w:rsidRPr="00A46F9E">
        <w:rPr>
          <w:rFonts w:ascii="Times New Roman" w:hAnsi="Times New Roman"/>
          <w:b/>
          <w:sz w:val="28"/>
          <w:szCs w:val="28"/>
        </w:rPr>
        <w:t>о результатах деятельности главы города Троицка и о результатах деятельности администрации города Троицка</w:t>
      </w:r>
      <w:r w:rsidR="005D621D" w:rsidRPr="00A46F9E">
        <w:rPr>
          <w:rFonts w:ascii="Times New Roman" w:hAnsi="Times New Roman"/>
          <w:b/>
          <w:sz w:val="28"/>
          <w:szCs w:val="28"/>
        </w:rPr>
        <w:t xml:space="preserve"> </w:t>
      </w:r>
      <w:r w:rsidRPr="00A46F9E">
        <w:rPr>
          <w:rFonts w:ascii="Times New Roman" w:hAnsi="Times New Roman"/>
          <w:b/>
          <w:sz w:val="28"/>
          <w:szCs w:val="28"/>
        </w:rPr>
        <w:t>за 2024 год</w:t>
      </w:r>
    </w:p>
    <w:p w:rsidR="00A87699" w:rsidRPr="00A46F9E" w:rsidRDefault="00A87699" w:rsidP="00F25383">
      <w:pPr>
        <w:ind w:firstLine="709"/>
        <w:jc w:val="both"/>
        <w:rPr>
          <w:rFonts w:ascii="Times New Roman" w:hAnsi="Times New Roman"/>
          <w:sz w:val="28"/>
          <w:szCs w:val="28"/>
        </w:rPr>
      </w:pPr>
    </w:p>
    <w:p w:rsidR="00A87699" w:rsidRPr="00A46F9E" w:rsidRDefault="00A87699" w:rsidP="00F25383">
      <w:pPr>
        <w:pStyle w:val="aa"/>
        <w:shd w:val="clear" w:color="auto" w:fill="FFFFFF"/>
        <w:spacing w:before="0" w:beforeAutospacing="0" w:after="0" w:afterAutospacing="0"/>
        <w:ind w:firstLine="709"/>
        <w:jc w:val="both"/>
        <w:rPr>
          <w:sz w:val="28"/>
          <w:szCs w:val="28"/>
        </w:rPr>
      </w:pPr>
    </w:p>
    <w:p w:rsidR="00A87699" w:rsidRPr="00A46F9E" w:rsidRDefault="00A87699" w:rsidP="00F25383">
      <w:pPr>
        <w:ind w:firstLine="709"/>
        <w:jc w:val="both"/>
        <w:rPr>
          <w:rFonts w:ascii="Times New Roman" w:hAnsi="Times New Roman"/>
          <w:bCs/>
          <w:sz w:val="28"/>
          <w:szCs w:val="28"/>
        </w:rPr>
      </w:pPr>
      <w:r w:rsidRPr="00A46F9E">
        <w:rPr>
          <w:rFonts w:ascii="Times New Roman" w:hAnsi="Times New Roman"/>
          <w:bCs/>
          <w:sz w:val="28"/>
          <w:szCs w:val="28"/>
        </w:rPr>
        <w:t>Настоящий отчет представлен в соответствии с требования</w:t>
      </w:r>
      <w:r w:rsidR="00980F9C" w:rsidRPr="00A46F9E">
        <w:rPr>
          <w:rFonts w:ascii="Times New Roman" w:hAnsi="Times New Roman"/>
          <w:bCs/>
          <w:sz w:val="28"/>
          <w:szCs w:val="28"/>
        </w:rPr>
        <w:t xml:space="preserve">ми Федерального закона от 6 октября </w:t>
      </w:r>
      <w:r w:rsidRPr="00A46F9E">
        <w:rPr>
          <w:rFonts w:ascii="Times New Roman" w:hAnsi="Times New Roman"/>
          <w:bCs/>
          <w:sz w:val="28"/>
          <w:szCs w:val="28"/>
        </w:rPr>
        <w:t>2003 года №</w:t>
      </w:r>
      <w:r w:rsidR="00980F9C" w:rsidRPr="00A46F9E">
        <w:rPr>
          <w:rFonts w:ascii="Times New Roman" w:hAnsi="Times New Roman"/>
          <w:bCs/>
          <w:sz w:val="28"/>
          <w:szCs w:val="28"/>
        </w:rPr>
        <w:t xml:space="preserve"> </w:t>
      </w:r>
      <w:r w:rsidRPr="00A46F9E">
        <w:rPr>
          <w:rFonts w:ascii="Times New Roman" w:hAnsi="Times New Roman"/>
          <w:bCs/>
          <w:sz w:val="28"/>
          <w:szCs w:val="28"/>
        </w:rPr>
        <w:t>131-ФЗ «Об общих принципах организации местного самоуправ</w:t>
      </w:r>
      <w:r w:rsidR="00980F9C" w:rsidRPr="00A46F9E">
        <w:rPr>
          <w:rFonts w:ascii="Times New Roman" w:hAnsi="Times New Roman"/>
          <w:bCs/>
          <w:sz w:val="28"/>
          <w:szCs w:val="28"/>
        </w:rPr>
        <w:t xml:space="preserve">ления в Российской Федерации», </w:t>
      </w:r>
      <w:r w:rsidRPr="00A46F9E">
        <w:rPr>
          <w:rFonts w:ascii="Times New Roman" w:hAnsi="Times New Roman"/>
          <w:bCs/>
          <w:sz w:val="28"/>
          <w:szCs w:val="28"/>
        </w:rPr>
        <w:t xml:space="preserve">статьи 22 Устава </w:t>
      </w:r>
      <w:r w:rsidR="00980F9C" w:rsidRPr="00A46F9E">
        <w:rPr>
          <w:rFonts w:ascii="Times New Roman" w:hAnsi="Times New Roman"/>
          <w:sz w:val="28"/>
          <w:szCs w:val="28"/>
        </w:rPr>
        <w:t xml:space="preserve">города </w:t>
      </w:r>
      <w:r w:rsidRPr="00A46F9E">
        <w:rPr>
          <w:rFonts w:ascii="Times New Roman" w:hAnsi="Times New Roman"/>
          <w:sz w:val="28"/>
          <w:szCs w:val="28"/>
        </w:rPr>
        <w:t>Троицка</w:t>
      </w:r>
      <w:r w:rsidR="00980F9C" w:rsidRPr="00A46F9E">
        <w:rPr>
          <w:rFonts w:ascii="Times New Roman" w:hAnsi="Times New Roman"/>
          <w:sz w:val="28"/>
          <w:szCs w:val="28"/>
        </w:rPr>
        <w:t>.</w:t>
      </w:r>
    </w:p>
    <w:p w:rsidR="00A87699" w:rsidRPr="00A46F9E" w:rsidRDefault="00A87699" w:rsidP="00F25383">
      <w:pPr>
        <w:shd w:val="clear" w:color="auto" w:fill="FFFFFF"/>
        <w:ind w:firstLine="709"/>
        <w:jc w:val="both"/>
        <w:rPr>
          <w:rFonts w:ascii="Times New Roman" w:hAnsi="Times New Roman"/>
          <w:sz w:val="28"/>
          <w:szCs w:val="28"/>
        </w:rPr>
      </w:pPr>
      <w:r w:rsidRPr="00A46F9E">
        <w:rPr>
          <w:rFonts w:ascii="Times New Roman" w:hAnsi="Times New Roman"/>
          <w:sz w:val="28"/>
          <w:szCs w:val="28"/>
        </w:rPr>
        <w:t>Деятельность А</w:t>
      </w:r>
      <w:r w:rsidR="00F25383" w:rsidRPr="00A46F9E">
        <w:rPr>
          <w:rFonts w:ascii="Times New Roman" w:hAnsi="Times New Roman"/>
          <w:sz w:val="28"/>
          <w:szCs w:val="28"/>
        </w:rPr>
        <w:t xml:space="preserve">дминистрации города Троицка </w:t>
      </w:r>
      <w:r w:rsidR="000C7B57" w:rsidRPr="00A46F9E">
        <w:rPr>
          <w:rFonts w:ascii="Times New Roman" w:hAnsi="Times New Roman"/>
          <w:sz w:val="28"/>
          <w:szCs w:val="28"/>
        </w:rPr>
        <w:t xml:space="preserve">строилась в соответствии  с </w:t>
      </w:r>
      <w:r w:rsidRPr="00A46F9E">
        <w:rPr>
          <w:rFonts w:ascii="Times New Roman" w:hAnsi="Times New Roman"/>
          <w:sz w:val="28"/>
          <w:szCs w:val="28"/>
        </w:rPr>
        <w:t xml:space="preserve">Конституцией Российской Федерации, </w:t>
      </w:r>
      <w:r w:rsidR="00F25383" w:rsidRPr="00A46F9E">
        <w:rPr>
          <w:rFonts w:ascii="Times New Roman" w:hAnsi="Times New Roman"/>
          <w:bCs/>
          <w:sz w:val="28"/>
          <w:szCs w:val="28"/>
        </w:rPr>
        <w:t xml:space="preserve">Федеральным законом </w:t>
      </w:r>
      <w:r w:rsidRPr="00A46F9E">
        <w:rPr>
          <w:rFonts w:ascii="Times New Roman" w:hAnsi="Times New Roman"/>
          <w:bCs/>
          <w:sz w:val="28"/>
          <w:szCs w:val="28"/>
        </w:rPr>
        <w:t xml:space="preserve">«Об общих принципах организации местного самоуправления в Российской Федерации», </w:t>
      </w:r>
      <w:r w:rsidR="00F25383" w:rsidRPr="00A46F9E">
        <w:rPr>
          <w:rFonts w:ascii="Times New Roman" w:hAnsi="Times New Roman"/>
          <w:sz w:val="28"/>
          <w:szCs w:val="28"/>
        </w:rPr>
        <w:t>Уставом города Троицка и</w:t>
      </w:r>
      <w:r w:rsidRPr="00A46F9E">
        <w:rPr>
          <w:rFonts w:ascii="Times New Roman" w:hAnsi="Times New Roman"/>
          <w:sz w:val="28"/>
          <w:szCs w:val="28"/>
        </w:rPr>
        <w:t xml:space="preserve"> была направлена на решение вопросов местного значения, определенных действующим законодательством, исполнение отдельных государственных полномочий, переда</w:t>
      </w:r>
      <w:r w:rsidR="00F25383" w:rsidRPr="00A46F9E">
        <w:rPr>
          <w:rFonts w:ascii="Times New Roman" w:hAnsi="Times New Roman"/>
          <w:sz w:val="28"/>
          <w:szCs w:val="28"/>
        </w:rPr>
        <w:t xml:space="preserve">нных в установленном порядке, </w:t>
      </w:r>
      <w:r w:rsidRPr="00A46F9E">
        <w:rPr>
          <w:rFonts w:ascii="Times New Roman" w:hAnsi="Times New Roman"/>
          <w:sz w:val="28"/>
          <w:szCs w:val="28"/>
        </w:rPr>
        <w:t xml:space="preserve">запросов </w:t>
      </w:r>
      <w:r w:rsidRPr="00A46F9E">
        <w:rPr>
          <w:rFonts w:ascii="Times New Roman" w:eastAsia="TimesNewRomanPSMT" w:hAnsi="Times New Roman"/>
          <w:sz w:val="28"/>
          <w:szCs w:val="28"/>
          <w:lang w:eastAsia="en-US"/>
        </w:rPr>
        <w:t xml:space="preserve">населения и </w:t>
      </w:r>
      <w:r w:rsidRPr="00A46F9E">
        <w:rPr>
          <w:rFonts w:ascii="Times New Roman" w:eastAsia="TimesNewRomanPSMT" w:hAnsi="Times New Roman"/>
          <w:bCs/>
          <w:sz w:val="28"/>
          <w:szCs w:val="28"/>
          <w:lang w:eastAsia="en-US"/>
        </w:rPr>
        <w:t>об</w:t>
      </w:r>
      <w:r w:rsidR="000C7B57" w:rsidRPr="00A46F9E">
        <w:rPr>
          <w:rFonts w:ascii="Times New Roman" w:eastAsia="TimesNewRomanPSMT" w:hAnsi="Times New Roman"/>
          <w:bCs/>
          <w:sz w:val="28"/>
          <w:szCs w:val="28"/>
          <w:lang w:eastAsia="en-US"/>
        </w:rPr>
        <w:t xml:space="preserve">щественных </w:t>
      </w:r>
      <w:r w:rsidRPr="00A46F9E">
        <w:rPr>
          <w:rFonts w:ascii="Times New Roman" w:eastAsia="TimesNewRomanPSMT" w:hAnsi="Times New Roman"/>
          <w:bCs/>
          <w:sz w:val="28"/>
          <w:szCs w:val="28"/>
          <w:lang w:eastAsia="en-US"/>
        </w:rPr>
        <w:t>организаций.</w:t>
      </w:r>
    </w:p>
    <w:p w:rsidR="00A87699" w:rsidRPr="00A46F9E" w:rsidRDefault="00F25383" w:rsidP="00F25383">
      <w:pPr>
        <w:shd w:val="clear" w:color="auto" w:fill="FFFFFF"/>
        <w:ind w:firstLine="709"/>
        <w:jc w:val="both"/>
        <w:rPr>
          <w:rFonts w:ascii="Times New Roman" w:hAnsi="Times New Roman"/>
          <w:sz w:val="28"/>
          <w:szCs w:val="28"/>
        </w:rPr>
      </w:pPr>
      <w:r w:rsidRPr="00A46F9E">
        <w:rPr>
          <w:rFonts w:ascii="Times New Roman" w:hAnsi="Times New Roman"/>
          <w:bCs/>
          <w:sz w:val="28"/>
          <w:szCs w:val="28"/>
        </w:rPr>
        <w:t xml:space="preserve">Приоритеты в </w:t>
      </w:r>
      <w:r w:rsidR="00A87699" w:rsidRPr="00A46F9E">
        <w:rPr>
          <w:rFonts w:ascii="Times New Roman" w:hAnsi="Times New Roman"/>
          <w:bCs/>
          <w:sz w:val="28"/>
          <w:szCs w:val="28"/>
        </w:rPr>
        <w:t xml:space="preserve">деятельности </w:t>
      </w:r>
      <w:r w:rsidR="00A87699" w:rsidRPr="00A46F9E">
        <w:rPr>
          <w:rFonts w:ascii="Times New Roman" w:hAnsi="Times New Roman"/>
          <w:sz w:val="28"/>
          <w:szCs w:val="28"/>
        </w:rPr>
        <w:t>Главы города и</w:t>
      </w:r>
      <w:r w:rsidR="00A87699" w:rsidRPr="00A46F9E">
        <w:rPr>
          <w:rFonts w:ascii="Times New Roman" w:hAnsi="Times New Roman"/>
          <w:bCs/>
          <w:sz w:val="28"/>
          <w:szCs w:val="28"/>
        </w:rPr>
        <w:t xml:space="preserve"> Администра</w:t>
      </w:r>
      <w:r w:rsidR="000C7B57" w:rsidRPr="00A46F9E">
        <w:rPr>
          <w:rFonts w:ascii="Times New Roman" w:hAnsi="Times New Roman"/>
          <w:bCs/>
          <w:sz w:val="28"/>
          <w:szCs w:val="28"/>
        </w:rPr>
        <w:t xml:space="preserve">ции города Троицка </w:t>
      </w:r>
      <w:r w:rsidRPr="00A46F9E">
        <w:rPr>
          <w:rFonts w:ascii="Times New Roman" w:hAnsi="Times New Roman"/>
          <w:bCs/>
          <w:sz w:val="28"/>
          <w:szCs w:val="28"/>
        </w:rPr>
        <w:t>в 2024 году определены</w:t>
      </w:r>
      <w:r w:rsidR="00A87699" w:rsidRPr="00A46F9E">
        <w:rPr>
          <w:rFonts w:ascii="Times New Roman" w:hAnsi="Times New Roman"/>
          <w:bCs/>
          <w:sz w:val="28"/>
          <w:szCs w:val="28"/>
        </w:rPr>
        <w:t xml:space="preserve"> </w:t>
      </w:r>
      <w:r w:rsidR="00A87699" w:rsidRPr="00A46F9E">
        <w:rPr>
          <w:rFonts w:ascii="Times New Roman" w:hAnsi="Times New Roman"/>
          <w:sz w:val="28"/>
          <w:szCs w:val="28"/>
        </w:rPr>
        <w:t xml:space="preserve">исходя из национальных целей развития Российской Федерации на период до 2030 года, закрепленных в Указе Президента Российской Федерации от 21.07.2020 № 474 «О национальных целях развития Российской Федерации на период до 2030 года», </w:t>
      </w:r>
      <w:r w:rsidR="00A87699" w:rsidRPr="00A46F9E">
        <w:rPr>
          <w:rFonts w:ascii="Times New Roman" w:hAnsi="Times New Roman"/>
          <w:bCs/>
          <w:sz w:val="28"/>
          <w:szCs w:val="28"/>
        </w:rPr>
        <w:t>задач, обозначенных</w:t>
      </w:r>
      <w:r w:rsidRPr="00A46F9E">
        <w:rPr>
          <w:rFonts w:ascii="Times New Roman" w:hAnsi="Times New Roman"/>
          <w:bCs/>
          <w:sz w:val="28"/>
          <w:szCs w:val="28"/>
        </w:rPr>
        <w:t xml:space="preserve"> Губернатором Челябинской области </w:t>
      </w:r>
      <w:r w:rsidRPr="00A46F9E">
        <w:rPr>
          <w:rFonts w:ascii="Times New Roman" w:eastAsia="TimesNewRomanPSMT" w:hAnsi="Times New Roman"/>
          <w:sz w:val="28"/>
          <w:szCs w:val="28"/>
          <w:lang w:eastAsia="en-US"/>
        </w:rPr>
        <w:t>Алексеем</w:t>
      </w:r>
      <w:r w:rsidR="00A87699" w:rsidRPr="00A46F9E">
        <w:rPr>
          <w:rFonts w:ascii="Times New Roman" w:eastAsia="TimesNewRomanPSMT" w:hAnsi="Times New Roman"/>
          <w:sz w:val="28"/>
          <w:szCs w:val="28"/>
          <w:lang w:eastAsia="en-US"/>
        </w:rPr>
        <w:t xml:space="preserve"> Л</w:t>
      </w:r>
      <w:r w:rsidRPr="00A46F9E">
        <w:rPr>
          <w:rFonts w:ascii="Times New Roman" w:eastAsia="TimesNewRomanPSMT" w:hAnsi="Times New Roman"/>
          <w:sz w:val="28"/>
          <w:szCs w:val="28"/>
          <w:lang w:eastAsia="en-US"/>
        </w:rPr>
        <w:t xml:space="preserve">еонидовичем </w:t>
      </w:r>
      <w:proofErr w:type="spellStart"/>
      <w:r w:rsidRPr="00A46F9E">
        <w:rPr>
          <w:rFonts w:ascii="Times New Roman" w:eastAsia="TimesNewRomanPSMT" w:hAnsi="Times New Roman"/>
          <w:sz w:val="28"/>
          <w:szCs w:val="28"/>
          <w:lang w:eastAsia="en-US"/>
        </w:rPr>
        <w:t>Текслером</w:t>
      </w:r>
      <w:proofErr w:type="spellEnd"/>
      <w:r w:rsidRPr="00A46F9E">
        <w:rPr>
          <w:rFonts w:ascii="Times New Roman" w:eastAsia="TimesNewRomanPSMT" w:hAnsi="Times New Roman"/>
          <w:sz w:val="28"/>
          <w:szCs w:val="28"/>
          <w:lang w:eastAsia="en-US"/>
        </w:rPr>
        <w:t xml:space="preserve">, Стратегией </w:t>
      </w:r>
      <w:r w:rsidR="00A87699" w:rsidRPr="00A46F9E">
        <w:rPr>
          <w:rFonts w:ascii="Times New Roman" w:eastAsia="TimesNewRomanPSMT" w:hAnsi="Times New Roman"/>
          <w:sz w:val="28"/>
          <w:szCs w:val="28"/>
          <w:lang w:eastAsia="en-US"/>
        </w:rPr>
        <w:t>социально-экономического развития Троицкого городского окр</w:t>
      </w:r>
      <w:r w:rsidRPr="00A46F9E">
        <w:rPr>
          <w:rFonts w:ascii="Times New Roman" w:eastAsia="TimesNewRomanPSMT" w:hAnsi="Times New Roman"/>
          <w:sz w:val="28"/>
          <w:szCs w:val="28"/>
          <w:lang w:eastAsia="en-US"/>
        </w:rPr>
        <w:t xml:space="preserve">уга до 2035 года, утвержденной </w:t>
      </w:r>
      <w:r w:rsidR="00A87699" w:rsidRPr="00A46F9E">
        <w:rPr>
          <w:rFonts w:ascii="Times New Roman" w:eastAsia="TimesNewRomanPSMT" w:hAnsi="Times New Roman"/>
          <w:sz w:val="28"/>
          <w:szCs w:val="28"/>
          <w:lang w:eastAsia="en-US"/>
        </w:rPr>
        <w:t>решением Собрания депутатов города Троицка от 27.04.2020 года</w:t>
      </w:r>
      <w:r w:rsidR="006C5D94" w:rsidRPr="00A46F9E">
        <w:rPr>
          <w:rFonts w:ascii="Times New Roman" w:hAnsi="Times New Roman"/>
          <w:sz w:val="28"/>
          <w:szCs w:val="28"/>
        </w:rPr>
        <w:t xml:space="preserve"> </w:t>
      </w:r>
      <w:r w:rsidR="00A87699" w:rsidRPr="00A46F9E">
        <w:rPr>
          <w:rFonts w:ascii="Times New Roman" w:hAnsi="Times New Roman"/>
          <w:sz w:val="28"/>
          <w:szCs w:val="28"/>
        </w:rPr>
        <w:t>№ 46</w:t>
      </w:r>
      <w:r w:rsidR="00A87699" w:rsidRPr="00A46F9E">
        <w:rPr>
          <w:rFonts w:ascii="Times New Roman" w:eastAsia="TimesNewRomanPSMT" w:hAnsi="Times New Roman"/>
          <w:sz w:val="28"/>
          <w:szCs w:val="28"/>
          <w:lang w:eastAsia="en-US"/>
        </w:rPr>
        <w:t>.</w:t>
      </w:r>
    </w:p>
    <w:p w:rsidR="00A87699" w:rsidRPr="00A46F9E" w:rsidRDefault="006C5D94" w:rsidP="00F25383">
      <w:pPr>
        <w:pStyle w:val="ae"/>
        <w:ind w:firstLine="709"/>
        <w:jc w:val="both"/>
        <w:rPr>
          <w:bCs/>
          <w:iCs/>
          <w:sz w:val="28"/>
          <w:szCs w:val="28"/>
        </w:rPr>
      </w:pPr>
      <w:r w:rsidRPr="00A46F9E">
        <w:rPr>
          <w:sz w:val="28"/>
          <w:szCs w:val="28"/>
        </w:rPr>
        <w:t xml:space="preserve">Проводилась работа, направленная на </w:t>
      </w:r>
      <w:r w:rsidR="00A87699" w:rsidRPr="00A46F9E">
        <w:rPr>
          <w:sz w:val="28"/>
          <w:szCs w:val="28"/>
        </w:rPr>
        <w:t xml:space="preserve">улучшение условий и качества   жизни </w:t>
      </w:r>
      <w:proofErr w:type="spellStart"/>
      <w:r w:rsidR="00A87699" w:rsidRPr="00A46F9E">
        <w:rPr>
          <w:sz w:val="28"/>
          <w:szCs w:val="28"/>
        </w:rPr>
        <w:t>троичан</w:t>
      </w:r>
      <w:proofErr w:type="spellEnd"/>
      <w:r w:rsidR="00A87699" w:rsidRPr="00A46F9E">
        <w:rPr>
          <w:sz w:val="28"/>
          <w:szCs w:val="28"/>
        </w:rPr>
        <w:t xml:space="preserve">, обеспечение социально-экономической стабильности.    Исполнен бюджет города, что </w:t>
      </w:r>
      <w:r w:rsidRPr="00A46F9E">
        <w:rPr>
          <w:sz w:val="28"/>
          <w:szCs w:val="28"/>
        </w:rPr>
        <w:t xml:space="preserve">позволило профинансировать все </w:t>
      </w:r>
      <w:r w:rsidR="00A87699" w:rsidRPr="00A46F9E">
        <w:rPr>
          <w:sz w:val="28"/>
          <w:szCs w:val="28"/>
        </w:rPr>
        <w:t>социальные обязательства перед населением,</w:t>
      </w:r>
      <w:r w:rsidRPr="00A46F9E">
        <w:rPr>
          <w:sz w:val="28"/>
          <w:szCs w:val="28"/>
        </w:rPr>
        <w:t xml:space="preserve"> в том числе поручения</w:t>
      </w:r>
      <w:r w:rsidR="00A87699" w:rsidRPr="00A46F9E">
        <w:rPr>
          <w:sz w:val="28"/>
          <w:szCs w:val="28"/>
        </w:rPr>
        <w:t xml:space="preserve"> Президента Российской Федерации, связанные с повышением заработной платы </w:t>
      </w:r>
      <w:r w:rsidRPr="00A46F9E">
        <w:rPr>
          <w:sz w:val="28"/>
          <w:szCs w:val="28"/>
        </w:rPr>
        <w:t xml:space="preserve">работникам бюджетной сферы. Выполнены мероприятия по </w:t>
      </w:r>
      <w:r w:rsidR="00A87699" w:rsidRPr="00A46F9E">
        <w:rPr>
          <w:sz w:val="28"/>
          <w:szCs w:val="28"/>
        </w:rPr>
        <w:t>благоус</w:t>
      </w:r>
      <w:r w:rsidRPr="00A46F9E">
        <w:rPr>
          <w:sz w:val="28"/>
          <w:szCs w:val="28"/>
        </w:rPr>
        <w:t>тройству, строительству дорог и</w:t>
      </w:r>
      <w:r w:rsidR="00A87699" w:rsidRPr="00A46F9E">
        <w:rPr>
          <w:sz w:val="28"/>
          <w:szCs w:val="28"/>
        </w:rPr>
        <w:t xml:space="preserve"> общественных пространств, по обеспечени</w:t>
      </w:r>
      <w:r w:rsidRPr="00A46F9E">
        <w:rPr>
          <w:sz w:val="28"/>
          <w:szCs w:val="28"/>
        </w:rPr>
        <w:t xml:space="preserve">ю жизнедеятельности учреждений </w:t>
      </w:r>
      <w:r w:rsidR="00A87699" w:rsidRPr="00A46F9E">
        <w:rPr>
          <w:sz w:val="28"/>
          <w:szCs w:val="28"/>
        </w:rPr>
        <w:t xml:space="preserve">социальной сферы, </w:t>
      </w:r>
      <w:r w:rsidRPr="00A46F9E">
        <w:rPr>
          <w:sz w:val="28"/>
          <w:szCs w:val="28"/>
        </w:rPr>
        <w:t>городского хозяйства. Завершена</w:t>
      </w:r>
      <w:r w:rsidR="00A87699" w:rsidRPr="00A46F9E">
        <w:rPr>
          <w:sz w:val="28"/>
          <w:szCs w:val="28"/>
        </w:rPr>
        <w:t xml:space="preserve"> реконструкция</w:t>
      </w:r>
      <w:r w:rsidRPr="00A46F9E">
        <w:rPr>
          <w:sz w:val="28"/>
          <w:szCs w:val="28"/>
        </w:rPr>
        <w:t xml:space="preserve"> </w:t>
      </w:r>
      <w:r w:rsidR="00A87699" w:rsidRPr="00A46F9E">
        <w:rPr>
          <w:sz w:val="28"/>
          <w:szCs w:val="28"/>
        </w:rPr>
        <w:t xml:space="preserve">ул. Октябрьская, в 4 квартале  выполнен капитальный ремонт ул. </w:t>
      </w:r>
      <w:proofErr w:type="spellStart"/>
      <w:r w:rsidR="00A87699" w:rsidRPr="00A46F9E">
        <w:rPr>
          <w:sz w:val="28"/>
          <w:szCs w:val="28"/>
        </w:rPr>
        <w:t>Крахмалева</w:t>
      </w:r>
      <w:proofErr w:type="spellEnd"/>
      <w:r w:rsidR="00A87699" w:rsidRPr="00A46F9E">
        <w:rPr>
          <w:sz w:val="28"/>
          <w:szCs w:val="28"/>
        </w:rPr>
        <w:t>. В</w:t>
      </w:r>
      <w:r w:rsidRPr="00A46F9E">
        <w:rPr>
          <w:sz w:val="28"/>
          <w:szCs w:val="28"/>
        </w:rPr>
        <w:t xml:space="preserve">ыполнен </w:t>
      </w:r>
      <w:r w:rsidR="00A87699" w:rsidRPr="00A46F9E">
        <w:rPr>
          <w:sz w:val="28"/>
          <w:szCs w:val="28"/>
        </w:rPr>
        <w:t>первый этап благоустройства  экологичес</w:t>
      </w:r>
      <w:r w:rsidRPr="00A46F9E">
        <w:rPr>
          <w:sz w:val="28"/>
          <w:szCs w:val="28"/>
        </w:rPr>
        <w:t xml:space="preserve">кого парка «Троицкая крепость» в районе реки </w:t>
      </w:r>
      <w:proofErr w:type="spellStart"/>
      <w:r w:rsidRPr="00A46F9E">
        <w:rPr>
          <w:sz w:val="28"/>
          <w:szCs w:val="28"/>
        </w:rPr>
        <w:t>Уй</w:t>
      </w:r>
      <w:proofErr w:type="spellEnd"/>
      <w:r w:rsidRPr="00A46F9E">
        <w:rPr>
          <w:sz w:val="28"/>
          <w:szCs w:val="28"/>
        </w:rPr>
        <w:t xml:space="preserve">, </w:t>
      </w:r>
      <w:r w:rsidR="00A87699" w:rsidRPr="00A46F9E">
        <w:rPr>
          <w:sz w:val="28"/>
          <w:szCs w:val="28"/>
        </w:rPr>
        <w:t xml:space="preserve">проект которого стал победителем </w:t>
      </w:r>
      <w:r w:rsidR="00A87699" w:rsidRPr="00A46F9E">
        <w:rPr>
          <w:sz w:val="28"/>
          <w:szCs w:val="28"/>
          <w:lang w:val="en-US"/>
        </w:rPr>
        <w:t>VIII</w:t>
      </w:r>
      <w:r w:rsidR="00A87699" w:rsidRPr="00A46F9E">
        <w:rPr>
          <w:sz w:val="28"/>
          <w:szCs w:val="28"/>
        </w:rPr>
        <w:t xml:space="preserve"> Всероссийского конкурса лучших проектов создания комфортной городской среды и получил федеральный грант в размере </w:t>
      </w:r>
      <w:r w:rsidR="008B4B20" w:rsidRPr="00A46F9E">
        <w:rPr>
          <w:sz w:val="28"/>
          <w:szCs w:val="28"/>
        </w:rPr>
        <w:t xml:space="preserve">                   </w:t>
      </w:r>
      <w:r w:rsidR="00A87699" w:rsidRPr="00A46F9E">
        <w:rPr>
          <w:sz w:val="28"/>
          <w:szCs w:val="28"/>
        </w:rPr>
        <w:t>98,7 млн рублей.</w:t>
      </w:r>
    </w:p>
    <w:p w:rsidR="00A87699" w:rsidRPr="00A46F9E" w:rsidRDefault="00A87699" w:rsidP="00E40205">
      <w:pPr>
        <w:ind w:firstLine="709"/>
        <w:jc w:val="both"/>
        <w:rPr>
          <w:rFonts w:ascii="Times New Roman" w:hAnsi="Times New Roman"/>
          <w:b/>
          <w:bCs/>
          <w:spacing w:val="-8"/>
          <w:sz w:val="28"/>
          <w:szCs w:val="28"/>
        </w:rPr>
      </w:pPr>
      <w:r w:rsidRPr="00A46F9E">
        <w:rPr>
          <w:rFonts w:ascii="Times New Roman" w:hAnsi="Times New Roman"/>
          <w:sz w:val="28"/>
          <w:szCs w:val="28"/>
        </w:rPr>
        <w:t xml:space="preserve">Следует отметить, что отчетный год был  напряженный как для страны в целом, </w:t>
      </w:r>
      <w:r w:rsidR="00E40205" w:rsidRPr="00A46F9E">
        <w:rPr>
          <w:rFonts w:ascii="Times New Roman" w:hAnsi="Times New Roman"/>
          <w:sz w:val="28"/>
          <w:szCs w:val="28"/>
        </w:rPr>
        <w:t>так и для нашего города,</w:t>
      </w:r>
      <w:r w:rsidRPr="00A46F9E">
        <w:rPr>
          <w:rFonts w:ascii="Times New Roman" w:hAnsi="Times New Roman"/>
          <w:sz w:val="28"/>
          <w:szCs w:val="28"/>
        </w:rPr>
        <w:t xml:space="preserve"> уже три года наша страна живет в условиях проведения специальной военной операции. На протяжении всего года</w:t>
      </w:r>
      <w:r w:rsidR="00E40205" w:rsidRPr="00A46F9E">
        <w:rPr>
          <w:rFonts w:ascii="Times New Roman" w:hAnsi="Times New Roman"/>
          <w:sz w:val="28"/>
          <w:szCs w:val="28"/>
        </w:rPr>
        <w:t xml:space="preserve"> на особом контроле находились </w:t>
      </w:r>
      <w:r w:rsidRPr="00A46F9E">
        <w:rPr>
          <w:rFonts w:ascii="Times New Roman" w:hAnsi="Times New Roman"/>
          <w:sz w:val="28"/>
          <w:szCs w:val="28"/>
        </w:rPr>
        <w:t xml:space="preserve">вопросы, связанные с </w:t>
      </w:r>
      <w:r w:rsidR="009956E7" w:rsidRPr="00A46F9E">
        <w:rPr>
          <w:rFonts w:ascii="Times New Roman" w:hAnsi="Times New Roman"/>
          <w:sz w:val="28"/>
          <w:szCs w:val="28"/>
        </w:rPr>
        <w:t xml:space="preserve">оказанием поддержки участникам </w:t>
      </w:r>
      <w:r w:rsidRPr="00A46F9E">
        <w:rPr>
          <w:rFonts w:ascii="Times New Roman" w:hAnsi="Times New Roman"/>
          <w:sz w:val="28"/>
          <w:szCs w:val="28"/>
        </w:rPr>
        <w:t>специальной военной операции, их родным и близким.</w:t>
      </w:r>
    </w:p>
    <w:p w:rsidR="00A87699" w:rsidRPr="00A46F9E" w:rsidRDefault="00A87699" w:rsidP="00E40205">
      <w:pPr>
        <w:ind w:firstLine="709"/>
        <w:jc w:val="both"/>
        <w:rPr>
          <w:rFonts w:ascii="Times New Roman" w:hAnsi="Times New Roman"/>
          <w:sz w:val="28"/>
          <w:szCs w:val="28"/>
        </w:rPr>
      </w:pPr>
      <w:r w:rsidRPr="00A46F9E">
        <w:rPr>
          <w:rFonts w:ascii="Times New Roman" w:hAnsi="Times New Roman"/>
          <w:sz w:val="28"/>
          <w:szCs w:val="28"/>
        </w:rPr>
        <w:lastRenderedPageBreak/>
        <w:t>Глава города, как высшее должностн</w:t>
      </w:r>
      <w:r w:rsidR="00E40205" w:rsidRPr="00A46F9E">
        <w:rPr>
          <w:rFonts w:ascii="Times New Roman" w:hAnsi="Times New Roman"/>
          <w:sz w:val="28"/>
          <w:szCs w:val="28"/>
        </w:rPr>
        <w:t>ое лицо</w:t>
      </w:r>
      <w:r w:rsidR="00A668D1">
        <w:rPr>
          <w:rFonts w:ascii="Times New Roman" w:hAnsi="Times New Roman"/>
          <w:sz w:val="28"/>
          <w:szCs w:val="28"/>
        </w:rPr>
        <w:t xml:space="preserve"> муниципального образования «г</w:t>
      </w:r>
      <w:r w:rsidRPr="00A46F9E">
        <w:rPr>
          <w:rFonts w:ascii="Times New Roman" w:hAnsi="Times New Roman"/>
          <w:sz w:val="28"/>
          <w:szCs w:val="28"/>
        </w:rPr>
        <w:t>ород Троицк» обеспечивал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города Троицка, федеральными законами и законами Челябинской области, представлял город Троицк в отношениях с органами местного самоуправления других муниципальных образований, органами государственной власт</w:t>
      </w:r>
      <w:r w:rsidR="00E40205" w:rsidRPr="00A46F9E">
        <w:rPr>
          <w:rFonts w:ascii="Times New Roman" w:hAnsi="Times New Roman"/>
          <w:sz w:val="28"/>
          <w:szCs w:val="28"/>
        </w:rPr>
        <w:t xml:space="preserve">и, гражданами и организациями, </w:t>
      </w:r>
      <w:r w:rsidRPr="00A46F9E">
        <w:rPr>
          <w:rFonts w:ascii="Times New Roman" w:hAnsi="Times New Roman"/>
          <w:sz w:val="28"/>
          <w:szCs w:val="28"/>
        </w:rPr>
        <w:t>возглавлял деятельность Администрации города, а также исполнял иные полномочия, предусмотренные Уставом города Троицка. Все вопросы, требующие утверждения представительным ор</w:t>
      </w:r>
      <w:r w:rsidR="00E40205" w:rsidRPr="00A46F9E">
        <w:rPr>
          <w:rFonts w:ascii="Times New Roman" w:hAnsi="Times New Roman"/>
          <w:sz w:val="28"/>
          <w:szCs w:val="28"/>
        </w:rPr>
        <w:t>ганом местного самоуправления, внесены на рассмотрение</w:t>
      </w:r>
      <w:r w:rsidRPr="00A46F9E">
        <w:rPr>
          <w:rFonts w:ascii="Times New Roman" w:hAnsi="Times New Roman"/>
          <w:sz w:val="28"/>
          <w:szCs w:val="28"/>
        </w:rPr>
        <w:t xml:space="preserve"> Собрания депутатов города Троицка в полном объеме и в установленные сроки. П</w:t>
      </w:r>
      <w:r w:rsidRPr="00A46F9E">
        <w:rPr>
          <w:rFonts w:ascii="Times New Roman" w:eastAsia="TimesNewRomanPSMT" w:hAnsi="Times New Roman"/>
          <w:sz w:val="28"/>
          <w:szCs w:val="28"/>
          <w:lang w:eastAsia="en-US"/>
        </w:rPr>
        <w:t>о инициативе Главы города, как</w:t>
      </w:r>
      <w:r w:rsidR="00E40205" w:rsidRPr="00A46F9E">
        <w:rPr>
          <w:rFonts w:ascii="Times New Roman" w:eastAsia="TimesNewRomanPSMT" w:hAnsi="Times New Roman"/>
          <w:sz w:val="28"/>
          <w:szCs w:val="28"/>
          <w:lang w:eastAsia="en-US"/>
        </w:rPr>
        <w:t xml:space="preserve"> </w:t>
      </w:r>
      <w:r w:rsidRPr="00A46F9E">
        <w:rPr>
          <w:rFonts w:ascii="Times New Roman" w:eastAsia="TimesNewRomanPSMT" w:hAnsi="Times New Roman"/>
          <w:sz w:val="28"/>
          <w:szCs w:val="28"/>
          <w:lang w:eastAsia="en-US"/>
        </w:rPr>
        <w:t>высшего должностного лица, в отчетном году созвано четыре внеочередных заседания Собрания депутатов города Троицка.</w:t>
      </w:r>
    </w:p>
    <w:p w:rsidR="00A87699" w:rsidRPr="00A46F9E" w:rsidRDefault="00A87699" w:rsidP="00F25383">
      <w:pPr>
        <w:ind w:firstLine="709"/>
        <w:jc w:val="both"/>
        <w:rPr>
          <w:rFonts w:ascii="Times New Roman" w:hAnsi="Times New Roman"/>
          <w:sz w:val="28"/>
          <w:szCs w:val="28"/>
          <w:highlight w:val="yellow"/>
        </w:rPr>
      </w:pPr>
      <w:r w:rsidRPr="00A46F9E">
        <w:rPr>
          <w:rFonts w:ascii="Times New Roman" w:hAnsi="Times New Roman"/>
          <w:sz w:val="28"/>
          <w:szCs w:val="28"/>
        </w:rPr>
        <w:t xml:space="preserve">Решением Собрания депутатов города Троицка от 25.04.2024 года № 46 утвержден отчёт об исполнении </w:t>
      </w:r>
      <w:r w:rsidR="00E40205" w:rsidRPr="00A46F9E">
        <w:rPr>
          <w:rFonts w:ascii="Times New Roman" w:hAnsi="Times New Roman"/>
          <w:sz w:val="28"/>
          <w:szCs w:val="28"/>
        </w:rPr>
        <w:t xml:space="preserve">бюджета города Троицка за </w:t>
      </w:r>
      <w:r w:rsidRPr="00A46F9E">
        <w:rPr>
          <w:rFonts w:ascii="Times New Roman" w:hAnsi="Times New Roman"/>
          <w:sz w:val="28"/>
          <w:szCs w:val="28"/>
        </w:rPr>
        <w:t>2023 год. Решением Собрания депутатов города Троицка от 17.12.</w:t>
      </w:r>
      <w:r w:rsidR="00E40205" w:rsidRPr="00A46F9E">
        <w:rPr>
          <w:rFonts w:ascii="Times New Roman" w:hAnsi="Times New Roman"/>
          <w:sz w:val="28"/>
          <w:szCs w:val="28"/>
        </w:rPr>
        <w:t>2024 г</w:t>
      </w:r>
      <w:r w:rsidR="000A0BA2">
        <w:rPr>
          <w:rFonts w:ascii="Times New Roman" w:hAnsi="Times New Roman"/>
          <w:sz w:val="28"/>
          <w:szCs w:val="28"/>
        </w:rPr>
        <w:t>ода</w:t>
      </w:r>
      <w:r w:rsidR="00E40205" w:rsidRPr="00A46F9E">
        <w:rPr>
          <w:rFonts w:ascii="Times New Roman" w:hAnsi="Times New Roman"/>
          <w:sz w:val="28"/>
          <w:szCs w:val="28"/>
        </w:rPr>
        <w:t xml:space="preserve"> № 193 утвержден бюджет города</w:t>
      </w:r>
      <w:r w:rsidRPr="00A46F9E">
        <w:rPr>
          <w:rFonts w:ascii="Times New Roman" w:hAnsi="Times New Roman"/>
          <w:sz w:val="28"/>
          <w:szCs w:val="28"/>
        </w:rPr>
        <w:t xml:space="preserve"> на 2025 год и на плановый период 2026 и 2027 годов.</w:t>
      </w:r>
    </w:p>
    <w:p w:rsidR="00A87699" w:rsidRPr="00A46F9E" w:rsidRDefault="00A87699" w:rsidP="00F25383">
      <w:pPr>
        <w:ind w:firstLine="709"/>
        <w:jc w:val="both"/>
        <w:rPr>
          <w:rFonts w:ascii="Times New Roman" w:hAnsi="Times New Roman"/>
          <w:sz w:val="28"/>
          <w:szCs w:val="28"/>
        </w:rPr>
      </w:pPr>
    </w:p>
    <w:p w:rsidR="00A87699" w:rsidRPr="00A46F9E" w:rsidRDefault="00A87699" w:rsidP="00A87699">
      <w:pPr>
        <w:jc w:val="both"/>
        <w:rPr>
          <w:rFonts w:ascii="Times New Roman" w:hAnsi="Times New Roman"/>
          <w:b/>
          <w:sz w:val="28"/>
          <w:szCs w:val="28"/>
        </w:rPr>
      </w:pPr>
      <w:r w:rsidRPr="00A46F9E">
        <w:rPr>
          <w:rFonts w:ascii="Times New Roman" w:hAnsi="Times New Roman"/>
          <w:b/>
          <w:sz w:val="28"/>
          <w:szCs w:val="28"/>
        </w:rPr>
        <w:t xml:space="preserve">Стратегическое планирование </w:t>
      </w:r>
    </w:p>
    <w:p w:rsidR="00A87699" w:rsidRPr="00A46F9E" w:rsidRDefault="00A87699" w:rsidP="00E40205">
      <w:pPr>
        <w:widowControl w:val="0"/>
        <w:ind w:firstLine="709"/>
        <w:jc w:val="both"/>
        <w:rPr>
          <w:rFonts w:ascii="Times New Roman" w:hAnsi="Times New Roman"/>
          <w:sz w:val="28"/>
          <w:szCs w:val="28"/>
        </w:rPr>
      </w:pPr>
      <w:r w:rsidRPr="00A46F9E">
        <w:rPr>
          <w:rFonts w:ascii="Times New Roman" w:eastAsia="TimesNewRomanPSMT" w:hAnsi="Times New Roman"/>
          <w:sz w:val="28"/>
          <w:szCs w:val="28"/>
          <w:lang w:eastAsia="en-US"/>
        </w:rPr>
        <w:t>Стратегия</w:t>
      </w:r>
      <w:r w:rsidR="00E40205" w:rsidRPr="00A46F9E">
        <w:rPr>
          <w:rFonts w:ascii="Times New Roman" w:hAnsi="Times New Roman"/>
          <w:sz w:val="28"/>
          <w:szCs w:val="28"/>
        </w:rPr>
        <w:t xml:space="preserve"> </w:t>
      </w:r>
      <w:r w:rsidRPr="00A46F9E">
        <w:rPr>
          <w:rFonts w:ascii="Times New Roman" w:hAnsi="Times New Roman"/>
          <w:sz w:val="28"/>
          <w:szCs w:val="28"/>
        </w:rPr>
        <w:t>социально-экономического развит</w:t>
      </w:r>
      <w:r w:rsidR="00E40205" w:rsidRPr="00A46F9E">
        <w:rPr>
          <w:rFonts w:ascii="Times New Roman" w:hAnsi="Times New Roman"/>
          <w:sz w:val="28"/>
          <w:szCs w:val="28"/>
        </w:rPr>
        <w:t>ия Троицкого городского округа до 2035 года</w:t>
      </w:r>
      <w:r w:rsidRPr="00A46F9E">
        <w:rPr>
          <w:rFonts w:ascii="Times New Roman" w:hAnsi="Times New Roman"/>
          <w:sz w:val="28"/>
          <w:szCs w:val="28"/>
        </w:rPr>
        <w:t xml:space="preserve"> - основной документ стратегического планирования, определяющий приоритеты, цели и задачи органов местного самоуправления г</w:t>
      </w:r>
      <w:r w:rsidR="00E40205" w:rsidRPr="00A46F9E">
        <w:rPr>
          <w:rFonts w:ascii="Times New Roman" w:hAnsi="Times New Roman"/>
          <w:sz w:val="28"/>
          <w:szCs w:val="28"/>
        </w:rPr>
        <w:t xml:space="preserve">орода на долгосрочный период. </w:t>
      </w:r>
      <w:r w:rsidRPr="00A46F9E">
        <w:rPr>
          <w:rFonts w:ascii="Times New Roman" w:hAnsi="Times New Roman"/>
          <w:sz w:val="28"/>
          <w:szCs w:val="28"/>
        </w:rPr>
        <w:t xml:space="preserve">В целях достижения стратегических целей и задач Стратегии </w:t>
      </w:r>
      <w:r w:rsidR="00E40205" w:rsidRPr="00A46F9E">
        <w:rPr>
          <w:rFonts w:ascii="Times New Roman" w:hAnsi="Times New Roman"/>
          <w:sz w:val="28"/>
          <w:szCs w:val="28"/>
          <w:shd w:val="clear" w:color="auto" w:fill="FFFFFF"/>
        </w:rPr>
        <w:t xml:space="preserve">разработан и </w:t>
      </w:r>
      <w:r w:rsidRPr="00A46F9E">
        <w:rPr>
          <w:rFonts w:ascii="Times New Roman" w:hAnsi="Times New Roman"/>
          <w:sz w:val="28"/>
          <w:szCs w:val="28"/>
          <w:shd w:val="clear" w:color="auto" w:fill="FFFFFF"/>
        </w:rPr>
        <w:t>утвержден п</w:t>
      </w:r>
      <w:r w:rsidRPr="00A46F9E">
        <w:rPr>
          <w:rFonts w:ascii="Times New Roman" w:hAnsi="Times New Roman"/>
          <w:sz w:val="28"/>
          <w:szCs w:val="28"/>
        </w:rPr>
        <w:t>остановлени</w:t>
      </w:r>
      <w:r w:rsidR="00E40205" w:rsidRPr="00A46F9E">
        <w:rPr>
          <w:rFonts w:ascii="Times New Roman" w:hAnsi="Times New Roman"/>
          <w:sz w:val="28"/>
          <w:szCs w:val="28"/>
        </w:rPr>
        <w:t>ем Администрации города Троицка</w:t>
      </w:r>
      <w:r w:rsidRPr="00A46F9E">
        <w:rPr>
          <w:rFonts w:ascii="Times New Roman" w:hAnsi="Times New Roman"/>
          <w:sz w:val="28"/>
          <w:szCs w:val="28"/>
        </w:rPr>
        <w:t xml:space="preserve"> от 29.03.2021</w:t>
      </w:r>
      <w:r w:rsidR="000A0BA2">
        <w:rPr>
          <w:rFonts w:ascii="Times New Roman" w:hAnsi="Times New Roman"/>
          <w:sz w:val="28"/>
          <w:szCs w:val="28"/>
        </w:rPr>
        <w:t xml:space="preserve"> года</w:t>
      </w:r>
      <w:r w:rsidRPr="00A46F9E">
        <w:rPr>
          <w:rFonts w:ascii="Times New Roman" w:hAnsi="Times New Roman"/>
          <w:sz w:val="28"/>
          <w:szCs w:val="28"/>
        </w:rPr>
        <w:t xml:space="preserve"> № 486 План мероприятий по реализации Стратегии социально-экономического развития Троицкого г</w:t>
      </w:r>
      <w:r w:rsidR="00E40205" w:rsidRPr="00A46F9E">
        <w:rPr>
          <w:rFonts w:ascii="Times New Roman" w:hAnsi="Times New Roman"/>
          <w:sz w:val="28"/>
          <w:szCs w:val="28"/>
        </w:rPr>
        <w:t xml:space="preserve">ородского округа до 2035 года. </w:t>
      </w:r>
      <w:r w:rsidRPr="00A46F9E">
        <w:rPr>
          <w:rFonts w:ascii="Times New Roman" w:hAnsi="Times New Roman"/>
          <w:sz w:val="28"/>
          <w:szCs w:val="28"/>
        </w:rPr>
        <w:t xml:space="preserve">Сформирован и </w:t>
      </w:r>
      <w:r w:rsidR="00E40205" w:rsidRPr="00A46F9E">
        <w:rPr>
          <w:rFonts w:ascii="Times New Roman" w:hAnsi="Times New Roman"/>
          <w:sz w:val="28"/>
          <w:szCs w:val="28"/>
        </w:rPr>
        <w:t xml:space="preserve">размещен </w:t>
      </w:r>
      <w:r w:rsidRPr="00A46F9E">
        <w:rPr>
          <w:rFonts w:ascii="Times New Roman" w:hAnsi="Times New Roman"/>
          <w:sz w:val="28"/>
          <w:szCs w:val="28"/>
        </w:rPr>
        <w:t>на федеральном портале документов стратегического планирования отчет о реализации Плана мероприятий по реализации Стратегии социально-экономического развития Троицкого городского округа до</w:t>
      </w:r>
      <w:r w:rsidR="000C7B57" w:rsidRPr="00A46F9E">
        <w:rPr>
          <w:rFonts w:ascii="Times New Roman" w:hAnsi="Times New Roman"/>
          <w:sz w:val="28"/>
          <w:szCs w:val="28"/>
        </w:rPr>
        <w:t xml:space="preserve"> 2035 года по итогам 2023 года.</w:t>
      </w:r>
    </w:p>
    <w:p w:rsidR="00A87699" w:rsidRPr="00A46F9E" w:rsidRDefault="00A87699" w:rsidP="00E40205">
      <w:pPr>
        <w:autoSpaceDE w:val="0"/>
        <w:autoSpaceDN w:val="0"/>
        <w:adjustRightInd w:val="0"/>
        <w:ind w:firstLine="709"/>
        <w:jc w:val="both"/>
        <w:rPr>
          <w:rFonts w:ascii="Times New Roman" w:hAnsi="Times New Roman"/>
          <w:sz w:val="28"/>
          <w:szCs w:val="28"/>
        </w:rPr>
      </w:pPr>
      <w:r w:rsidRPr="00A46F9E">
        <w:rPr>
          <w:rFonts w:ascii="Times New Roman" w:hAnsi="Times New Roman"/>
          <w:sz w:val="28"/>
          <w:szCs w:val="28"/>
        </w:rPr>
        <w:t>Постановлением Администраци</w:t>
      </w:r>
      <w:r w:rsidR="00E40205" w:rsidRPr="00A46F9E">
        <w:rPr>
          <w:rFonts w:ascii="Times New Roman" w:hAnsi="Times New Roman"/>
          <w:sz w:val="28"/>
          <w:szCs w:val="28"/>
        </w:rPr>
        <w:t xml:space="preserve">и города Троицка от 11.11.2024 </w:t>
      </w:r>
      <w:r w:rsidRPr="00A46F9E">
        <w:rPr>
          <w:rFonts w:ascii="Times New Roman" w:hAnsi="Times New Roman"/>
          <w:sz w:val="28"/>
          <w:szCs w:val="28"/>
        </w:rPr>
        <w:t>года</w:t>
      </w:r>
      <w:r w:rsidR="00E40205" w:rsidRPr="00A46F9E">
        <w:rPr>
          <w:rFonts w:ascii="Times New Roman" w:hAnsi="Times New Roman"/>
          <w:sz w:val="28"/>
          <w:szCs w:val="28"/>
        </w:rPr>
        <w:t xml:space="preserve">                  № 358 одобрен</w:t>
      </w:r>
      <w:r w:rsidRPr="00A46F9E">
        <w:rPr>
          <w:rFonts w:ascii="Times New Roman" w:hAnsi="Times New Roman"/>
          <w:sz w:val="28"/>
          <w:szCs w:val="28"/>
        </w:rPr>
        <w:t xml:space="preserve"> прогноз социально-экономического развития города Троицка на  2025 год и плановый период 2026 и 2027 годов. Проведен мониторинг реализации прогноза социально-экономического развития города Троицка за 2023 год</w:t>
      </w:r>
      <w:r w:rsidR="00E40205" w:rsidRPr="00A46F9E">
        <w:rPr>
          <w:rFonts w:ascii="Times New Roman" w:hAnsi="Times New Roman"/>
          <w:sz w:val="28"/>
          <w:szCs w:val="28"/>
        </w:rPr>
        <w:t>, по результатам которого</w:t>
      </w:r>
      <w:r w:rsidRPr="00A46F9E">
        <w:rPr>
          <w:rFonts w:ascii="Times New Roman" w:hAnsi="Times New Roman"/>
          <w:sz w:val="28"/>
          <w:szCs w:val="28"/>
        </w:rPr>
        <w:t xml:space="preserve"> следует </w:t>
      </w:r>
      <w:r w:rsidR="00E40205" w:rsidRPr="00A46F9E">
        <w:rPr>
          <w:rFonts w:ascii="Times New Roman" w:hAnsi="Times New Roman"/>
          <w:sz w:val="28"/>
          <w:szCs w:val="28"/>
        </w:rPr>
        <w:t>отметить</w:t>
      </w:r>
      <w:r w:rsidRPr="00A46F9E">
        <w:rPr>
          <w:rFonts w:ascii="Times New Roman" w:hAnsi="Times New Roman"/>
          <w:sz w:val="28"/>
          <w:szCs w:val="28"/>
        </w:rPr>
        <w:t xml:space="preserve"> исполнение основных показателей прогноза.</w:t>
      </w:r>
    </w:p>
    <w:p w:rsidR="00A87699" w:rsidRPr="00A46F9E" w:rsidRDefault="00A87699" w:rsidP="00E40205">
      <w:pPr>
        <w:ind w:firstLine="709"/>
        <w:jc w:val="both"/>
        <w:rPr>
          <w:rFonts w:ascii="Times New Roman" w:hAnsi="Times New Roman"/>
          <w:sz w:val="28"/>
          <w:szCs w:val="28"/>
        </w:rPr>
      </w:pPr>
      <w:r w:rsidRPr="00A46F9E">
        <w:rPr>
          <w:rFonts w:ascii="Times New Roman" w:hAnsi="Times New Roman"/>
          <w:sz w:val="28"/>
          <w:szCs w:val="28"/>
        </w:rPr>
        <w:t>Основным инструментом, позволяющим аккумулировать усилия и финансовые потоки для к</w:t>
      </w:r>
      <w:r w:rsidR="00E40205" w:rsidRPr="00A46F9E">
        <w:rPr>
          <w:rFonts w:ascii="Times New Roman" w:hAnsi="Times New Roman"/>
          <w:sz w:val="28"/>
          <w:szCs w:val="28"/>
        </w:rPr>
        <w:t>омплексного решения</w:t>
      </w:r>
      <w:r w:rsidRPr="00A46F9E">
        <w:rPr>
          <w:rFonts w:ascii="Times New Roman" w:hAnsi="Times New Roman"/>
          <w:sz w:val="28"/>
          <w:szCs w:val="28"/>
        </w:rPr>
        <w:t xml:space="preserve"> стратегических задач</w:t>
      </w:r>
      <w:r w:rsidR="00012F88">
        <w:rPr>
          <w:rFonts w:ascii="Times New Roman" w:hAnsi="Times New Roman"/>
          <w:sz w:val="28"/>
          <w:szCs w:val="28"/>
        </w:rPr>
        <w:t>,</w:t>
      </w:r>
      <w:r w:rsidRPr="00A46F9E">
        <w:rPr>
          <w:rFonts w:ascii="Times New Roman" w:hAnsi="Times New Roman"/>
          <w:sz w:val="28"/>
          <w:szCs w:val="28"/>
        </w:rPr>
        <w:t xml:space="preserve"> являются муниципальные программы. Формирование муниципальных программ осуществляется в соответствии с приоритетами социально-экономического развития, определенными Стратегией социально-экономического развития Троицкого городского округа до 2035 года, а также национальными проектами. </w:t>
      </w:r>
    </w:p>
    <w:p w:rsidR="00A87699" w:rsidRPr="00A46F9E" w:rsidRDefault="00A87699" w:rsidP="00E40205">
      <w:pPr>
        <w:ind w:firstLine="709"/>
        <w:jc w:val="both"/>
        <w:rPr>
          <w:rFonts w:ascii="Times New Roman" w:hAnsi="Times New Roman"/>
          <w:sz w:val="28"/>
          <w:szCs w:val="28"/>
        </w:rPr>
      </w:pPr>
      <w:r w:rsidRPr="00A46F9E">
        <w:rPr>
          <w:rFonts w:ascii="Times New Roman" w:hAnsi="Times New Roman"/>
          <w:sz w:val="28"/>
          <w:szCs w:val="28"/>
        </w:rPr>
        <w:t xml:space="preserve">В 2024 году реализовано 35 муниципальных программ, </w:t>
      </w:r>
      <w:r w:rsidRPr="00A46F9E">
        <w:rPr>
          <w:rFonts w:ascii="Times New Roman" w:hAnsi="Times New Roman"/>
          <w:bCs/>
          <w:sz w:val="28"/>
          <w:szCs w:val="28"/>
        </w:rPr>
        <w:t xml:space="preserve">направленных на решение вопросов местного значения и реализацию отдельных </w:t>
      </w:r>
      <w:r w:rsidRPr="00A46F9E">
        <w:rPr>
          <w:rFonts w:ascii="Times New Roman" w:hAnsi="Times New Roman"/>
          <w:bCs/>
          <w:sz w:val="28"/>
          <w:szCs w:val="28"/>
        </w:rPr>
        <w:lastRenderedPageBreak/>
        <w:t xml:space="preserve">государственных полномочий: благоустройство городской среды, развитие предпринимательства, социальную поддержку граждан, работу с молодежью, развитие культуры, образования и спорта, работу с общественными и национальными объединениями, профилактику терроризма, экстремизма, охрану труда и другие вопросы. </w:t>
      </w:r>
      <w:r w:rsidRPr="00A46F9E">
        <w:rPr>
          <w:rFonts w:ascii="Times New Roman" w:hAnsi="Times New Roman"/>
          <w:sz w:val="28"/>
          <w:szCs w:val="28"/>
        </w:rPr>
        <w:t>На выполнени</w:t>
      </w:r>
      <w:r w:rsidR="00A57DE9" w:rsidRPr="00A46F9E">
        <w:rPr>
          <w:rFonts w:ascii="Times New Roman" w:hAnsi="Times New Roman"/>
          <w:sz w:val="28"/>
          <w:szCs w:val="28"/>
        </w:rPr>
        <w:t xml:space="preserve">е мероприятий, запланированных </w:t>
      </w:r>
      <w:r w:rsidRPr="00A46F9E">
        <w:rPr>
          <w:rFonts w:ascii="Times New Roman" w:hAnsi="Times New Roman"/>
          <w:sz w:val="28"/>
          <w:szCs w:val="28"/>
        </w:rPr>
        <w:t>пр</w:t>
      </w:r>
      <w:r w:rsidR="00A57DE9" w:rsidRPr="00A46F9E">
        <w:rPr>
          <w:rFonts w:ascii="Times New Roman" w:hAnsi="Times New Roman"/>
          <w:sz w:val="28"/>
          <w:szCs w:val="28"/>
        </w:rPr>
        <w:t xml:space="preserve">ограммами, </w:t>
      </w:r>
      <w:r w:rsidRPr="00A46F9E">
        <w:rPr>
          <w:rFonts w:ascii="Times New Roman" w:hAnsi="Times New Roman"/>
          <w:sz w:val="28"/>
          <w:szCs w:val="28"/>
        </w:rPr>
        <w:t xml:space="preserve">направлено 3 694,06 млн рублей, </w:t>
      </w:r>
      <w:r w:rsidR="00A57DE9" w:rsidRPr="00A46F9E">
        <w:rPr>
          <w:rFonts w:ascii="Times New Roman" w:hAnsi="Times New Roman"/>
          <w:sz w:val="28"/>
          <w:szCs w:val="28"/>
        </w:rPr>
        <w:t>это на</w:t>
      </w:r>
      <w:r w:rsidR="008B4B20" w:rsidRPr="00A46F9E">
        <w:rPr>
          <w:rFonts w:ascii="Times New Roman" w:hAnsi="Times New Roman"/>
          <w:sz w:val="28"/>
          <w:szCs w:val="28"/>
        </w:rPr>
        <w:t xml:space="preserve">                   </w:t>
      </w:r>
      <w:r w:rsidR="00A57DE9" w:rsidRPr="00A46F9E">
        <w:rPr>
          <w:rFonts w:ascii="Times New Roman" w:hAnsi="Times New Roman"/>
          <w:sz w:val="28"/>
          <w:szCs w:val="28"/>
        </w:rPr>
        <w:t xml:space="preserve"> 12,7 % больше, чем в </w:t>
      </w:r>
      <w:r w:rsidRPr="00A46F9E">
        <w:rPr>
          <w:rFonts w:ascii="Times New Roman" w:hAnsi="Times New Roman"/>
          <w:sz w:val="28"/>
          <w:szCs w:val="28"/>
        </w:rPr>
        <w:t>2023 году, в том числе из бюджета города направлено 1 497,73 млн рублей, из областного бюджета – 1 904,77 млн рублей, из федерального бюджета – 291,56 млн рублей.</w:t>
      </w:r>
    </w:p>
    <w:p w:rsidR="00A87699" w:rsidRPr="00A46F9E" w:rsidRDefault="00A87699" w:rsidP="00E40205">
      <w:pPr>
        <w:ind w:firstLine="709"/>
        <w:jc w:val="both"/>
        <w:rPr>
          <w:rFonts w:ascii="Times New Roman" w:hAnsi="Times New Roman"/>
          <w:sz w:val="28"/>
          <w:szCs w:val="28"/>
        </w:rPr>
      </w:pPr>
      <w:r w:rsidRPr="00A46F9E">
        <w:rPr>
          <w:rFonts w:ascii="Times New Roman" w:hAnsi="Times New Roman"/>
          <w:sz w:val="28"/>
          <w:szCs w:val="28"/>
        </w:rPr>
        <w:t xml:space="preserve">В 2024 году в рамках реализации </w:t>
      </w:r>
      <w:r w:rsidRPr="00A46F9E">
        <w:rPr>
          <w:rFonts w:ascii="Times New Roman" w:hAnsi="Times New Roman"/>
          <w:bCs/>
          <w:sz w:val="28"/>
          <w:szCs w:val="28"/>
          <w:shd w:val="clear" w:color="auto" w:fill="FFFFFF"/>
        </w:rPr>
        <w:t>Указа Президента Российской Федерации от 21.07.2020 № 474 «О национальных целях развития Российской Фе</w:t>
      </w:r>
      <w:r w:rsidR="00243950">
        <w:rPr>
          <w:rFonts w:ascii="Times New Roman" w:hAnsi="Times New Roman"/>
          <w:bCs/>
          <w:sz w:val="28"/>
          <w:szCs w:val="28"/>
          <w:shd w:val="clear" w:color="auto" w:fill="FFFFFF"/>
        </w:rPr>
        <w:t>дерации на период до 2030 года»</w:t>
      </w:r>
      <w:r w:rsidRPr="00A46F9E">
        <w:rPr>
          <w:rFonts w:ascii="Times New Roman" w:hAnsi="Times New Roman"/>
          <w:bCs/>
          <w:sz w:val="28"/>
          <w:szCs w:val="28"/>
          <w:shd w:val="clear" w:color="auto" w:fill="FFFFFF"/>
        </w:rPr>
        <w:t xml:space="preserve"> </w:t>
      </w:r>
      <w:r w:rsidR="00A57DE9" w:rsidRPr="00A46F9E">
        <w:rPr>
          <w:rFonts w:ascii="Times New Roman" w:hAnsi="Times New Roman"/>
          <w:sz w:val="28"/>
          <w:szCs w:val="28"/>
        </w:rPr>
        <w:t xml:space="preserve">Троицк участвовал </w:t>
      </w:r>
      <w:r w:rsidRPr="00A46F9E">
        <w:rPr>
          <w:rFonts w:ascii="Times New Roman" w:hAnsi="Times New Roman"/>
          <w:sz w:val="28"/>
          <w:szCs w:val="28"/>
        </w:rPr>
        <w:t>в реализации четырех национальных проектов.</w:t>
      </w:r>
      <w:r w:rsidR="00A57DE9" w:rsidRPr="00A46F9E">
        <w:rPr>
          <w:rFonts w:ascii="Times New Roman" w:hAnsi="Times New Roman"/>
          <w:sz w:val="28"/>
          <w:szCs w:val="28"/>
        </w:rPr>
        <w:t xml:space="preserve"> Работа по ним велась в рамках </w:t>
      </w:r>
      <w:r w:rsidRPr="00A46F9E">
        <w:rPr>
          <w:rFonts w:ascii="Times New Roman" w:hAnsi="Times New Roman"/>
          <w:sz w:val="28"/>
          <w:szCs w:val="28"/>
        </w:rPr>
        <w:t>реги</w:t>
      </w:r>
      <w:r w:rsidR="00A57DE9" w:rsidRPr="00A46F9E">
        <w:rPr>
          <w:rFonts w:ascii="Times New Roman" w:hAnsi="Times New Roman"/>
          <w:sz w:val="28"/>
          <w:szCs w:val="28"/>
        </w:rPr>
        <w:t xml:space="preserve">ональных проектов  по основным </w:t>
      </w:r>
      <w:r w:rsidRPr="00A46F9E">
        <w:rPr>
          <w:rFonts w:ascii="Times New Roman" w:hAnsi="Times New Roman"/>
          <w:sz w:val="28"/>
          <w:szCs w:val="28"/>
        </w:rPr>
        <w:t>направлениям социальной сферы и экономики. Администрация города была соисполнителем п</w:t>
      </w:r>
      <w:r w:rsidR="00D93D39" w:rsidRPr="00A46F9E">
        <w:rPr>
          <w:rFonts w:ascii="Times New Roman" w:hAnsi="Times New Roman"/>
          <w:sz w:val="28"/>
          <w:szCs w:val="28"/>
        </w:rPr>
        <w:t>о девяти региональным проектам:</w:t>
      </w:r>
      <w:r w:rsidRPr="00A46F9E">
        <w:rPr>
          <w:rFonts w:ascii="Times New Roman" w:hAnsi="Times New Roman"/>
          <w:sz w:val="28"/>
          <w:szCs w:val="28"/>
        </w:rPr>
        <w:t xml:space="preserve"> </w:t>
      </w:r>
      <w:r w:rsidRPr="00A46F9E">
        <w:rPr>
          <w:rFonts w:ascii="Times New Roman" w:eastAsia="TimesNewRomanPSMT" w:hAnsi="Times New Roman"/>
          <w:sz w:val="28"/>
          <w:szCs w:val="28"/>
          <w:lang w:eastAsia="en-US"/>
        </w:rPr>
        <w:t xml:space="preserve">«Современная школа», </w:t>
      </w:r>
      <w:r w:rsidRPr="00A46F9E">
        <w:rPr>
          <w:rFonts w:ascii="Times New Roman" w:hAnsi="Times New Roman"/>
          <w:sz w:val="28"/>
          <w:szCs w:val="28"/>
        </w:rPr>
        <w:t>«Социальная активность», «Патриотическое воспитание граждан Российской Федерации», «Успех каждого ребенка», «Цифровая образовательная среда» национального проекта «Образование»,</w:t>
      </w:r>
      <w:r w:rsidR="00A57DE9" w:rsidRPr="00A46F9E">
        <w:rPr>
          <w:rFonts w:ascii="Times New Roman" w:hAnsi="Times New Roman"/>
          <w:sz w:val="28"/>
          <w:szCs w:val="28"/>
        </w:rPr>
        <w:t xml:space="preserve"> </w:t>
      </w:r>
      <w:r w:rsidRPr="00A46F9E">
        <w:rPr>
          <w:rFonts w:ascii="Times New Roman" w:hAnsi="Times New Roman"/>
          <w:sz w:val="28"/>
          <w:szCs w:val="28"/>
        </w:rPr>
        <w:t>«Финансовая поддержка семей при рождении детей» национального проекта «Демография», «Чистая страна», «Комплексная система обращения с тв</w:t>
      </w:r>
      <w:r w:rsidR="00A57DE9" w:rsidRPr="00A46F9E">
        <w:rPr>
          <w:rFonts w:ascii="Times New Roman" w:hAnsi="Times New Roman"/>
          <w:sz w:val="28"/>
          <w:szCs w:val="28"/>
        </w:rPr>
        <w:t xml:space="preserve">ердыми коммунальными отходами» </w:t>
      </w:r>
      <w:r w:rsidRPr="00A46F9E">
        <w:rPr>
          <w:rFonts w:ascii="Times New Roman" w:hAnsi="Times New Roman"/>
          <w:sz w:val="28"/>
          <w:szCs w:val="28"/>
        </w:rPr>
        <w:t xml:space="preserve">национального проекта «Экология», «Формирование комфортной городской среды» национального проекта «Жилье и городская среда». </w:t>
      </w:r>
      <w:r w:rsidR="00A57DE9" w:rsidRPr="00A46F9E">
        <w:rPr>
          <w:rFonts w:ascii="Times New Roman" w:hAnsi="Times New Roman"/>
          <w:sz w:val="28"/>
          <w:szCs w:val="28"/>
        </w:rPr>
        <w:t xml:space="preserve">Мероприятия </w:t>
      </w:r>
      <w:r w:rsidRPr="00A46F9E">
        <w:rPr>
          <w:rFonts w:ascii="Times New Roman" w:hAnsi="Times New Roman"/>
          <w:sz w:val="28"/>
          <w:szCs w:val="28"/>
        </w:rPr>
        <w:t xml:space="preserve">муниципальных составляющих региональных проектов </w:t>
      </w:r>
      <w:r w:rsidR="00A57DE9" w:rsidRPr="00A46F9E">
        <w:rPr>
          <w:rFonts w:ascii="Times New Roman" w:hAnsi="Times New Roman"/>
          <w:sz w:val="28"/>
          <w:szCs w:val="28"/>
        </w:rPr>
        <w:t>выполнены</w:t>
      </w:r>
      <w:r w:rsidRPr="00A46F9E">
        <w:rPr>
          <w:rFonts w:ascii="Times New Roman" w:hAnsi="Times New Roman"/>
          <w:sz w:val="28"/>
          <w:szCs w:val="28"/>
        </w:rPr>
        <w:t xml:space="preserve"> в полном объеме, </w:t>
      </w:r>
      <w:r w:rsidR="00D93D39" w:rsidRPr="00A46F9E">
        <w:rPr>
          <w:rFonts w:ascii="Times New Roman" w:hAnsi="Times New Roman"/>
          <w:sz w:val="28"/>
          <w:szCs w:val="28"/>
        </w:rPr>
        <w:t>сумма освоенных средств</w:t>
      </w:r>
      <w:r w:rsidRPr="00A46F9E">
        <w:rPr>
          <w:rFonts w:ascii="Times New Roman" w:hAnsi="Times New Roman"/>
          <w:sz w:val="28"/>
          <w:szCs w:val="28"/>
        </w:rPr>
        <w:t xml:space="preserve"> составила 187,81 млн рублей.</w:t>
      </w:r>
    </w:p>
    <w:p w:rsidR="00A87699" w:rsidRPr="00A46F9E" w:rsidRDefault="00A87699" w:rsidP="00E40205">
      <w:pPr>
        <w:widowControl w:val="0"/>
        <w:ind w:firstLine="709"/>
        <w:jc w:val="both"/>
        <w:rPr>
          <w:rFonts w:ascii="Times New Roman" w:hAnsi="Times New Roman"/>
          <w:sz w:val="28"/>
          <w:szCs w:val="28"/>
          <w:highlight w:val="yellow"/>
        </w:rPr>
      </w:pPr>
    </w:p>
    <w:p w:rsidR="00A87699" w:rsidRPr="00A46F9E" w:rsidRDefault="00A87699" w:rsidP="00A87699">
      <w:pPr>
        <w:tabs>
          <w:tab w:val="left" w:pos="1596"/>
          <w:tab w:val="left" w:pos="3780"/>
        </w:tabs>
        <w:jc w:val="both"/>
        <w:rPr>
          <w:rFonts w:ascii="Times New Roman" w:hAnsi="Times New Roman"/>
          <w:b/>
          <w:sz w:val="28"/>
          <w:szCs w:val="28"/>
        </w:rPr>
      </w:pPr>
      <w:r w:rsidRPr="00A46F9E">
        <w:rPr>
          <w:rFonts w:ascii="Times New Roman" w:hAnsi="Times New Roman"/>
          <w:b/>
          <w:sz w:val="28"/>
          <w:szCs w:val="28"/>
        </w:rPr>
        <w:t xml:space="preserve">Муниципальные финансы </w:t>
      </w:r>
    </w:p>
    <w:p w:rsidR="00A87699" w:rsidRPr="00A46F9E" w:rsidRDefault="00A87699" w:rsidP="00A57DE9">
      <w:pPr>
        <w:ind w:firstLine="709"/>
        <w:jc w:val="both"/>
        <w:rPr>
          <w:rFonts w:ascii="Times New Roman" w:hAnsi="Times New Roman"/>
          <w:sz w:val="28"/>
          <w:szCs w:val="28"/>
        </w:rPr>
      </w:pPr>
      <w:r w:rsidRPr="00A46F9E">
        <w:rPr>
          <w:rFonts w:ascii="Times New Roman" w:hAnsi="Times New Roman"/>
          <w:sz w:val="28"/>
          <w:szCs w:val="28"/>
        </w:rPr>
        <w:t xml:space="preserve">Ключевым приоритетом </w:t>
      </w:r>
      <w:r w:rsidR="00A57DE9" w:rsidRPr="00A46F9E">
        <w:rPr>
          <w:rFonts w:ascii="Times New Roman" w:hAnsi="Times New Roman"/>
          <w:sz w:val="28"/>
          <w:szCs w:val="28"/>
        </w:rPr>
        <w:t xml:space="preserve">бюджетной политики города </w:t>
      </w:r>
      <w:r w:rsidRPr="00A46F9E">
        <w:rPr>
          <w:rFonts w:ascii="Times New Roman" w:hAnsi="Times New Roman"/>
          <w:sz w:val="28"/>
          <w:szCs w:val="28"/>
        </w:rPr>
        <w:t>является обеспечение сбалансированности и финансовой устойчивости бюджета, сохранение уровня расходных обязательств по всем первоочередным и социально – значимым направлениям. Для этого в отчетном году принимались меры, направленные на увеличение собственной доходной базы, не принимались новые расходные обязательства при отсутствии средств на финансирование действующих расходных обязательств, продолжена реализация института инициативного бюджетирования, сокращались неэффективные расходы.</w:t>
      </w:r>
    </w:p>
    <w:p w:rsidR="00A87699" w:rsidRPr="00A46F9E" w:rsidRDefault="00A87699" w:rsidP="00A57DE9">
      <w:pPr>
        <w:ind w:firstLine="709"/>
        <w:jc w:val="both"/>
        <w:rPr>
          <w:rFonts w:ascii="Times New Roman" w:hAnsi="Times New Roman"/>
          <w:bCs/>
          <w:sz w:val="28"/>
          <w:szCs w:val="28"/>
        </w:rPr>
      </w:pPr>
      <w:r w:rsidRPr="00A46F9E">
        <w:rPr>
          <w:rFonts w:ascii="Times New Roman" w:hAnsi="Times New Roman"/>
          <w:sz w:val="28"/>
          <w:szCs w:val="28"/>
        </w:rPr>
        <w:t>Доходы бюджета города в 2024 году фактически исполнены в объеме 3 785,6 млн рублей. По сравнению с 2023 годом параметры доходной части увеличились на 382,4 млн рублей или на 11,2 %, что обусловлено увеличением поступлений в бюджет города финансовой помощи из областного бюджета в сумме 21</w:t>
      </w:r>
      <w:r w:rsidR="00D93D39" w:rsidRPr="00A46F9E">
        <w:rPr>
          <w:rFonts w:ascii="Times New Roman" w:hAnsi="Times New Roman"/>
          <w:sz w:val="28"/>
          <w:szCs w:val="28"/>
        </w:rPr>
        <w:t xml:space="preserve">3,6 млн рублей, а также ростом </w:t>
      </w:r>
      <w:r w:rsidRPr="00A46F9E">
        <w:rPr>
          <w:rFonts w:ascii="Times New Roman" w:hAnsi="Times New Roman"/>
          <w:sz w:val="28"/>
          <w:szCs w:val="28"/>
        </w:rPr>
        <w:t>поступлений нало</w:t>
      </w:r>
      <w:r w:rsidR="00D93D39" w:rsidRPr="00A46F9E">
        <w:rPr>
          <w:rFonts w:ascii="Times New Roman" w:hAnsi="Times New Roman"/>
          <w:sz w:val="28"/>
          <w:szCs w:val="28"/>
        </w:rPr>
        <w:t xml:space="preserve">говых и неналоговых доходов на </w:t>
      </w:r>
      <w:r w:rsidRPr="00A46F9E">
        <w:rPr>
          <w:rFonts w:ascii="Times New Roman" w:hAnsi="Times New Roman"/>
          <w:sz w:val="28"/>
          <w:szCs w:val="28"/>
        </w:rPr>
        <w:t>168,8 млн рублей. В 2024 году первоначально утвержденный план по собственным доходам перевыполнен на 19,9 %, сверх плана пос</w:t>
      </w:r>
      <w:r w:rsidR="00D93D39" w:rsidRPr="00A46F9E">
        <w:rPr>
          <w:rFonts w:ascii="Times New Roman" w:hAnsi="Times New Roman"/>
          <w:sz w:val="28"/>
          <w:szCs w:val="28"/>
        </w:rPr>
        <w:t>тупило    178,3 млн рублей, из них</w:t>
      </w:r>
      <w:r w:rsidR="00052393">
        <w:rPr>
          <w:rFonts w:ascii="Times New Roman" w:hAnsi="Times New Roman"/>
          <w:sz w:val="28"/>
          <w:szCs w:val="28"/>
        </w:rPr>
        <w:t xml:space="preserve"> налог на доходы физических лиц</w:t>
      </w:r>
      <w:r w:rsidR="00A57DE9" w:rsidRPr="00A46F9E">
        <w:rPr>
          <w:rFonts w:ascii="Times New Roman" w:hAnsi="Times New Roman"/>
          <w:bCs/>
          <w:sz w:val="28"/>
          <w:szCs w:val="28"/>
        </w:rPr>
        <w:t xml:space="preserve"> – 145,5 млн рублей.</w:t>
      </w:r>
    </w:p>
    <w:p w:rsidR="00A87699" w:rsidRPr="00A46F9E" w:rsidRDefault="00A87699" w:rsidP="00A57DE9">
      <w:pPr>
        <w:ind w:firstLine="709"/>
        <w:jc w:val="both"/>
        <w:rPr>
          <w:rFonts w:ascii="Times New Roman" w:hAnsi="Times New Roman"/>
          <w:bCs/>
          <w:sz w:val="28"/>
          <w:szCs w:val="28"/>
        </w:rPr>
      </w:pPr>
      <w:r w:rsidRPr="00A46F9E">
        <w:rPr>
          <w:rFonts w:ascii="Times New Roman" w:hAnsi="Times New Roman"/>
          <w:sz w:val="28"/>
          <w:szCs w:val="28"/>
        </w:rPr>
        <w:lastRenderedPageBreak/>
        <w:t>Рост поступлений налоговых и неналоговых доходов во многом обеспечивается планомерной реализацией мер, направленных на укрепление доходной базы и снижение резервов налоговых и неналоговых доходов бюджета города.</w:t>
      </w:r>
    </w:p>
    <w:p w:rsidR="00A87699" w:rsidRPr="00A46F9E" w:rsidRDefault="00A87699" w:rsidP="00A57DE9">
      <w:pPr>
        <w:autoSpaceDE w:val="0"/>
        <w:autoSpaceDN w:val="0"/>
        <w:adjustRightInd w:val="0"/>
        <w:ind w:firstLine="709"/>
        <w:jc w:val="both"/>
        <w:rPr>
          <w:rFonts w:ascii="Times New Roman" w:hAnsi="Times New Roman"/>
          <w:sz w:val="28"/>
          <w:szCs w:val="28"/>
        </w:rPr>
      </w:pPr>
      <w:r w:rsidRPr="00A46F9E">
        <w:rPr>
          <w:rFonts w:ascii="Times New Roman" w:hAnsi="Times New Roman"/>
          <w:sz w:val="28"/>
          <w:szCs w:val="28"/>
        </w:rPr>
        <w:t>Сумма безвозмездных поступлений от других бюджетов бюджетной системы Российской Федерации в 2024 году составила 2 710,0 млн рублей, что выше к факт</w:t>
      </w:r>
      <w:r w:rsidR="00F50311" w:rsidRPr="00A46F9E">
        <w:rPr>
          <w:rFonts w:ascii="Times New Roman" w:hAnsi="Times New Roman"/>
          <w:sz w:val="28"/>
          <w:szCs w:val="28"/>
        </w:rPr>
        <w:t xml:space="preserve">у поступлений 2023 года на 8,6 </w:t>
      </w:r>
      <w:r w:rsidRPr="00A46F9E">
        <w:rPr>
          <w:rFonts w:ascii="Times New Roman" w:hAnsi="Times New Roman"/>
          <w:sz w:val="28"/>
          <w:szCs w:val="28"/>
        </w:rPr>
        <w:t>%. Рост финансовой помощи обусловлен увеличением размера дотации на поддержку мер по обеспечению сбалансированности бюджетов, субвенций на выполнение передаваемых полномочий субъектов РФ (обеспечение общеобразовательного процесса в школах и детских садах).</w:t>
      </w:r>
    </w:p>
    <w:p w:rsidR="00A87699" w:rsidRPr="00A46F9E" w:rsidRDefault="00A87699" w:rsidP="00A57DE9">
      <w:pPr>
        <w:autoSpaceDE w:val="0"/>
        <w:autoSpaceDN w:val="0"/>
        <w:adjustRightInd w:val="0"/>
        <w:ind w:firstLine="709"/>
        <w:jc w:val="both"/>
        <w:rPr>
          <w:rFonts w:ascii="Times New Roman" w:hAnsi="Times New Roman"/>
          <w:sz w:val="28"/>
          <w:szCs w:val="28"/>
          <w:highlight w:val="yellow"/>
        </w:rPr>
      </w:pPr>
      <w:r w:rsidRPr="00A46F9E">
        <w:rPr>
          <w:rFonts w:ascii="Times New Roman" w:hAnsi="Times New Roman"/>
          <w:sz w:val="28"/>
          <w:szCs w:val="28"/>
        </w:rPr>
        <w:t>В целом доходы бюджета города позволили сохранить устойчивость бюджетной системы, а принятые расходные обязательства, были полностью финансово обеспечены.</w:t>
      </w:r>
    </w:p>
    <w:p w:rsidR="00A87699" w:rsidRPr="00A46F9E" w:rsidRDefault="00A87699" w:rsidP="00A57DE9">
      <w:pPr>
        <w:ind w:firstLine="709"/>
        <w:jc w:val="both"/>
        <w:rPr>
          <w:rFonts w:ascii="Times New Roman" w:hAnsi="Times New Roman"/>
          <w:sz w:val="28"/>
          <w:szCs w:val="28"/>
        </w:rPr>
      </w:pPr>
      <w:r w:rsidRPr="00A46F9E">
        <w:rPr>
          <w:rFonts w:ascii="Times New Roman" w:hAnsi="Times New Roman"/>
          <w:sz w:val="28"/>
          <w:szCs w:val="28"/>
        </w:rPr>
        <w:t xml:space="preserve">Расходная составляющая бюджета города в 2024 году составила </w:t>
      </w:r>
      <w:r w:rsidR="00242845" w:rsidRPr="00A46F9E">
        <w:rPr>
          <w:rFonts w:ascii="Times New Roman" w:hAnsi="Times New Roman"/>
          <w:sz w:val="28"/>
          <w:szCs w:val="28"/>
        </w:rPr>
        <w:t xml:space="preserve">                      </w:t>
      </w:r>
      <w:r w:rsidRPr="00A46F9E">
        <w:rPr>
          <w:rFonts w:ascii="Times New Roman" w:hAnsi="Times New Roman"/>
          <w:sz w:val="28"/>
          <w:szCs w:val="28"/>
        </w:rPr>
        <w:t>3 809,3 млн рублей с приростом 13,2</w:t>
      </w:r>
      <w:r w:rsidR="00F50311" w:rsidRPr="00A46F9E">
        <w:rPr>
          <w:rFonts w:ascii="Times New Roman" w:hAnsi="Times New Roman"/>
          <w:sz w:val="28"/>
          <w:szCs w:val="28"/>
        </w:rPr>
        <w:t xml:space="preserve"> </w:t>
      </w:r>
      <w:r w:rsidRPr="00A46F9E">
        <w:rPr>
          <w:rFonts w:ascii="Times New Roman" w:hAnsi="Times New Roman"/>
          <w:sz w:val="28"/>
          <w:szCs w:val="28"/>
        </w:rPr>
        <w:t>% или 444,9 млн рублей к уровню 2023 года. Основная часть средств в объеме 2 852,0 млн рублей направлена на расходы социального характера, доля которых в расходной части бюджета составила 74,9 процента. В том числе профинансированы все законодательно установленные меры социальной поддержки жителей города, обеспечено предоставление гарантированного набора государственных и муниципальных услуг в сфере образования и культуры, продолжено развитие массового спорта.</w:t>
      </w:r>
    </w:p>
    <w:p w:rsidR="00A87699" w:rsidRPr="00A46F9E" w:rsidRDefault="00A87699" w:rsidP="00A57DE9">
      <w:pPr>
        <w:ind w:firstLine="709"/>
        <w:jc w:val="both"/>
        <w:rPr>
          <w:rFonts w:ascii="Times New Roman" w:hAnsi="Times New Roman"/>
          <w:sz w:val="28"/>
          <w:szCs w:val="28"/>
        </w:rPr>
      </w:pPr>
      <w:r w:rsidRPr="00A46F9E">
        <w:rPr>
          <w:rFonts w:ascii="Times New Roman" w:hAnsi="Times New Roman"/>
          <w:sz w:val="28"/>
          <w:szCs w:val="28"/>
        </w:rPr>
        <w:t xml:space="preserve">На расходы экономического характера, </w:t>
      </w:r>
      <w:proofErr w:type="spellStart"/>
      <w:r w:rsidRPr="00A46F9E">
        <w:rPr>
          <w:rFonts w:ascii="Times New Roman" w:hAnsi="Times New Roman"/>
          <w:sz w:val="28"/>
          <w:szCs w:val="28"/>
        </w:rPr>
        <w:t>жилищно</w:t>
      </w:r>
      <w:proofErr w:type="spellEnd"/>
      <w:r w:rsidRPr="00A46F9E">
        <w:rPr>
          <w:rFonts w:ascii="Times New Roman" w:hAnsi="Times New Roman"/>
          <w:sz w:val="28"/>
          <w:szCs w:val="28"/>
        </w:rPr>
        <w:t xml:space="preserve"> – коммунальное хозяйство, охрану окружающей среды направлено 738,1 млн рублей или </w:t>
      </w:r>
      <w:r w:rsidR="00380F73" w:rsidRPr="00A46F9E">
        <w:rPr>
          <w:rFonts w:ascii="Times New Roman" w:hAnsi="Times New Roman"/>
          <w:sz w:val="28"/>
          <w:szCs w:val="28"/>
        </w:rPr>
        <w:t xml:space="preserve">                </w:t>
      </w:r>
      <w:r w:rsidRPr="00A46F9E">
        <w:rPr>
          <w:rFonts w:ascii="Times New Roman" w:hAnsi="Times New Roman"/>
          <w:sz w:val="28"/>
          <w:szCs w:val="28"/>
        </w:rPr>
        <w:t>19,3 процента. Наиболее значительный объем финансирования направлен на жилищно-коммунальное хозяйство –</w:t>
      </w:r>
      <w:r w:rsidR="00064610">
        <w:rPr>
          <w:rFonts w:ascii="Times New Roman" w:hAnsi="Times New Roman"/>
          <w:sz w:val="28"/>
          <w:szCs w:val="28"/>
        </w:rPr>
        <w:t xml:space="preserve"> </w:t>
      </w:r>
      <w:r w:rsidRPr="00A46F9E">
        <w:rPr>
          <w:rFonts w:ascii="Times New Roman" w:hAnsi="Times New Roman"/>
          <w:sz w:val="28"/>
          <w:szCs w:val="28"/>
        </w:rPr>
        <w:t xml:space="preserve">108,3 млн рублей, благоустройство – </w:t>
      </w:r>
      <w:r w:rsidR="00380F73" w:rsidRPr="00A46F9E">
        <w:rPr>
          <w:rFonts w:ascii="Times New Roman" w:hAnsi="Times New Roman"/>
          <w:sz w:val="28"/>
          <w:szCs w:val="28"/>
        </w:rPr>
        <w:t xml:space="preserve">             </w:t>
      </w:r>
      <w:r w:rsidRPr="00A46F9E">
        <w:rPr>
          <w:rFonts w:ascii="Times New Roman" w:hAnsi="Times New Roman"/>
          <w:sz w:val="28"/>
          <w:szCs w:val="28"/>
        </w:rPr>
        <w:t>150,7 млн рублей, дорожно</w:t>
      </w:r>
      <w:r w:rsidR="00380F73" w:rsidRPr="00A46F9E">
        <w:rPr>
          <w:rFonts w:ascii="Times New Roman" w:hAnsi="Times New Roman"/>
          <w:sz w:val="28"/>
          <w:szCs w:val="28"/>
        </w:rPr>
        <w:t>е хозяйство – 268,3 млн рублей.</w:t>
      </w:r>
    </w:p>
    <w:p w:rsidR="00A87699" w:rsidRPr="00A46F9E" w:rsidRDefault="00A87699" w:rsidP="00A57DE9">
      <w:pPr>
        <w:ind w:firstLine="709"/>
        <w:jc w:val="both"/>
        <w:rPr>
          <w:rFonts w:ascii="Times New Roman" w:hAnsi="Times New Roman"/>
          <w:sz w:val="28"/>
          <w:szCs w:val="28"/>
        </w:rPr>
      </w:pPr>
      <w:r w:rsidRPr="00A46F9E">
        <w:rPr>
          <w:rFonts w:ascii="Times New Roman" w:hAnsi="Times New Roman"/>
          <w:sz w:val="28"/>
          <w:szCs w:val="28"/>
        </w:rPr>
        <w:t xml:space="preserve">Продолжилась реализация социальных Указов Президента Российской Федерации от 2012 года. На достижение индикативных показателей роста заработной платы работников бюджетной сферы, обозначенных в Указах, дополнительно направлено 36,8 млн рублей. В 2024 году уровень заработных плат сохранен в рамках соотношений, установленных Указами Президента. На обеспечение роста  минимального размера оплаты труда с 01.01.2024 года выделено 53,4 млн рублей. Проиндексирована заработная плата работников бюджетной сферы и органов местного самоуправления с 01.01.2024 года на </w:t>
      </w:r>
      <w:r w:rsidR="00756768" w:rsidRPr="00A46F9E">
        <w:rPr>
          <w:rFonts w:ascii="Times New Roman" w:hAnsi="Times New Roman"/>
          <w:sz w:val="28"/>
          <w:szCs w:val="28"/>
        </w:rPr>
        <w:t xml:space="preserve">            </w:t>
      </w:r>
      <w:r w:rsidRPr="00A46F9E">
        <w:rPr>
          <w:rFonts w:ascii="Times New Roman" w:hAnsi="Times New Roman"/>
          <w:sz w:val="28"/>
          <w:szCs w:val="28"/>
        </w:rPr>
        <w:t>12</w:t>
      </w:r>
      <w:r w:rsidR="00756768" w:rsidRPr="00A46F9E">
        <w:rPr>
          <w:rFonts w:ascii="Times New Roman" w:hAnsi="Times New Roman"/>
          <w:sz w:val="28"/>
          <w:szCs w:val="28"/>
        </w:rPr>
        <w:t xml:space="preserve"> </w:t>
      </w:r>
      <w:r w:rsidRPr="00A46F9E">
        <w:rPr>
          <w:rFonts w:ascii="Times New Roman" w:hAnsi="Times New Roman"/>
          <w:sz w:val="28"/>
          <w:szCs w:val="28"/>
        </w:rPr>
        <w:t>%, на эт</w:t>
      </w:r>
      <w:r w:rsidR="00756768" w:rsidRPr="00A46F9E">
        <w:rPr>
          <w:rFonts w:ascii="Times New Roman" w:hAnsi="Times New Roman"/>
          <w:sz w:val="28"/>
          <w:szCs w:val="28"/>
        </w:rPr>
        <w:t xml:space="preserve">и </w:t>
      </w:r>
      <w:r w:rsidRPr="00A46F9E">
        <w:rPr>
          <w:rFonts w:ascii="Times New Roman" w:hAnsi="Times New Roman"/>
          <w:sz w:val="28"/>
          <w:szCs w:val="28"/>
        </w:rPr>
        <w:t>цели направлено 26,0 млн рублей.</w:t>
      </w:r>
    </w:p>
    <w:p w:rsidR="00A87699" w:rsidRPr="00A46F9E" w:rsidRDefault="00A87699" w:rsidP="00A57DE9">
      <w:pPr>
        <w:tabs>
          <w:tab w:val="left" w:pos="993"/>
        </w:tabs>
        <w:ind w:firstLine="709"/>
        <w:jc w:val="both"/>
        <w:rPr>
          <w:rFonts w:ascii="Times New Roman" w:hAnsi="Times New Roman"/>
          <w:sz w:val="28"/>
          <w:szCs w:val="28"/>
        </w:rPr>
      </w:pPr>
      <w:r w:rsidRPr="00A46F9E">
        <w:rPr>
          <w:rFonts w:ascii="Times New Roman" w:hAnsi="Times New Roman"/>
          <w:sz w:val="28"/>
          <w:szCs w:val="28"/>
        </w:rPr>
        <w:t xml:space="preserve">Особое внимание уделяется принятию мер по укреплению ликвидности и устойчивости бюджета, что наряду с мерами по укреплению доходной части бюджета позволяет не привлекать заемного финансирования для покрытия дефицита бюджета и не отвлекать расходы на обслуживание долговых обязательств. </w:t>
      </w:r>
    </w:p>
    <w:p w:rsidR="00A87699" w:rsidRPr="00A46F9E" w:rsidRDefault="00A87699" w:rsidP="00A57DE9">
      <w:pPr>
        <w:tabs>
          <w:tab w:val="left" w:pos="993"/>
        </w:tabs>
        <w:ind w:firstLine="709"/>
        <w:jc w:val="both"/>
        <w:rPr>
          <w:rFonts w:ascii="Times New Roman" w:eastAsia="Calibri" w:hAnsi="Times New Roman"/>
          <w:sz w:val="28"/>
          <w:szCs w:val="28"/>
        </w:rPr>
      </w:pPr>
      <w:r w:rsidRPr="00A46F9E">
        <w:rPr>
          <w:rFonts w:ascii="Times New Roman" w:eastAsia="Calibri" w:hAnsi="Times New Roman"/>
          <w:sz w:val="28"/>
          <w:szCs w:val="28"/>
        </w:rPr>
        <w:t xml:space="preserve">Обеспечена открытость бюджетного процесса, прозрачность формирования и исполнения бюджета, проведены публичные слушания по проекту бюджета, по годовому отчету, регулярно информация по бюджету  </w:t>
      </w:r>
      <w:r w:rsidRPr="00A46F9E">
        <w:rPr>
          <w:rFonts w:ascii="Times New Roman" w:eastAsia="Calibri" w:hAnsi="Times New Roman"/>
          <w:sz w:val="28"/>
          <w:szCs w:val="28"/>
        </w:rPr>
        <w:lastRenderedPageBreak/>
        <w:t xml:space="preserve">размещалась на сайте Администрации города Троицка в информационно-телекоммуникационной сети Интернет. </w:t>
      </w:r>
    </w:p>
    <w:p w:rsidR="00A87699" w:rsidRPr="00A46F9E" w:rsidRDefault="00A87699" w:rsidP="00A57DE9">
      <w:pPr>
        <w:ind w:firstLine="709"/>
        <w:jc w:val="both"/>
        <w:rPr>
          <w:rFonts w:ascii="Times New Roman" w:eastAsia="Calibri" w:hAnsi="Times New Roman"/>
          <w:sz w:val="28"/>
          <w:szCs w:val="28"/>
        </w:rPr>
      </w:pPr>
      <w:r w:rsidRPr="00A46F9E">
        <w:rPr>
          <w:rFonts w:ascii="Times New Roman" w:hAnsi="Times New Roman"/>
          <w:sz w:val="28"/>
          <w:szCs w:val="28"/>
        </w:rPr>
        <w:t>Инициативное бюджетирование по-прежнему остается эффективным механизмом вовлечения граждан в решение вопросов местного значения и развития территорий, а также</w:t>
      </w:r>
      <w:r w:rsidR="00272D1B" w:rsidRPr="00A46F9E">
        <w:rPr>
          <w:rFonts w:ascii="Times New Roman" w:hAnsi="Times New Roman"/>
          <w:sz w:val="28"/>
          <w:szCs w:val="28"/>
        </w:rPr>
        <w:t xml:space="preserve"> участия в выборе  приоритетов </w:t>
      </w:r>
      <w:r w:rsidRPr="00A46F9E">
        <w:rPr>
          <w:rFonts w:ascii="Times New Roman" w:hAnsi="Times New Roman"/>
          <w:sz w:val="28"/>
          <w:szCs w:val="28"/>
        </w:rPr>
        <w:t>бюджетных расходов. В 2024 году в рамках инициативного бюджетирован</w:t>
      </w:r>
      <w:r w:rsidR="00242845" w:rsidRPr="00A46F9E">
        <w:rPr>
          <w:rFonts w:ascii="Times New Roman" w:hAnsi="Times New Roman"/>
          <w:sz w:val="28"/>
          <w:szCs w:val="28"/>
        </w:rPr>
        <w:t xml:space="preserve">ия реализовано 25 инициативных </w:t>
      </w:r>
      <w:r w:rsidRPr="00A46F9E">
        <w:rPr>
          <w:rFonts w:ascii="Times New Roman" w:hAnsi="Times New Roman"/>
          <w:sz w:val="28"/>
          <w:szCs w:val="28"/>
        </w:rPr>
        <w:t xml:space="preserve">проектов, направленных на благоустройство общественных территорий, устройство тротуаров, ремонт кровель, помещений, </w:t>
      </w:r>
      <w:r w:rsidR="00756768" w:rsidRPr="00A46F9E">
        <w:rPr>
          <w:rFonts w:ascii="Times New Roman" w:hAnsi="Times New Roman"/>
          <w:sz w:val="28"/>
          <w:szCs w:val="28"/>
        </w:rPr>
        <w:t xml:space="preserve">замену окон </w:t>
      </w:r>
      <w:r w:rsidRPr="00A46F9E">
        <w:rPr>
          <w:rFonts w:ascii="Times New Roman" w:hAnsi="Times New Roman"/>
          <w:sz w:val="28"/>
          <w:szCs w:val="28"/>
        </w:rPr>
        <w:t xml:space="preserve">в учреждениях социальной сферы и другие проекты, на общую сумму </w:t>
      </w:r>
      <w:r w:rsidR="00756768" w:rsidRPr="00A46F9E">
        <w:rPr>
          <w:rFonts w:ascii="Times New Roman" w:hAnsi="Times New Roman"/>
          <w:sz w:val="28"/>
          <w:szCs w:val="28"/>
        </w:rPr>
        <w:t xml:space="preserve">                       </w:t>
      </w:r>
      <w:r w:rsidRPr="00A46F9E">
        <w:rPr>
          <w:rFonts w:ascii="Times New Roman" w:hAnsi="Times New Roman"/>
          <w:sz w:val="28"/>
          <w:szCs w:val="28"/>
        </w:rPr>
        <w:t>55,78 млн рублей. В декабре 2024 года проведен конкурсный отбор инициативных проекто</w:t>
      </w:r>
      <w:r w:rsidR="00756768" w:rsidRPr="00A46F9E">
        <w:rPr>
          <w:rFonts w:ascii="Times New Roman" w:hAnsi="Times New Roman"/>
          <w:sz w:val="28"/>
          <w:szCs w:val="28"/>
        </w:rPr>
        <w:t xml:space="preserve">в для реализации в 2025 году, </w:t>
      </w:r>
      <w:r w:rsidRPr="00A46F9E">
        <w:rPr>
          <w:rFonts w:ascii="Times New Roman" w:hAnsi="Times New Roman"/>
          <w:sz w:val="28"/>
          <w:szCs w:val="28"/>
        </w:rPr>
        <w:t>из 31 ин</w:t>
      </w:r>
      <w:r w:rsidR="00756768" w:rsidRPr="00A46F9E">
        <w:rPr>
          <w:rFonts w:ascii="Times New Roman" w:hAnsi="Times New Roman"/>
          <w:sz w:val="28"/>
          <w:szCs w:val="28"/>
        </w:rPr>
        <w:t>ициативного  проекта отобрано 17 проектов</w:t>
      </w:r>
      <w:r w:rsidRPr="00A46F9E">
        <w:rPr>
          <w:rFonts w:ascii="Times New Roman" w:hAnsi="Times New Roman"/>
          <w:sz w:val="28"/>
          <w:szCs w:val="28"/>
        </w:rPr>
        <w:t xml:space="preserve"> общей стоимостью 59,84</w:t>
      </w:r>
      <w:r w:rsidR="00242845" w:rsidRPr="00A46F9E">
        <w:rPr>
          <w:rFonts w:ascii="Times New Roman" w:hAnsi="Times New Roman"/>
          <w:sz w:val="28"/>
          <w:szCs w:val="28"/>
        </w:rPr>
        <w:t xml:space="preserve"> </w:t>
      </w:r>
      <w:r w:rsidRPr="00A46F9E">
        <w:rPr>
          <w:rFonts w:ascii="Times New Roman" w:hAnsi="Times New Roman"/>
          <w:sz w:val="28"/>
          <w:szCs w:val="28"/>
        </w:rPr>
        <w:t>млн рублей.</w:t>
      </w:r>
    </w:p>
    <w:p w:rsidR="00A87699" w:rsidRPr="00A46F9E" w:rsidRDefault="00A87699" w:rsidP="00A57DE9">
      <w:pPr>
        <w:tabs>
          <w:tab w:val="left" w:pos="993"/>
        </w:tabs>
        <w:ind w:firstLine="709"/>
        <w:jc w:val="both"/>
        <w:rPr>
          <w:rFonts w:ascii="Times New Roman" w:hAnsi="Times New Roman"/>
          <w:sz w:val="28"/>
          <w:szCs w:val="28"/>
          <w:highlight w:val="yellow"/>
        </w:rPr>
      </w:pPr>
    </w:p>
    <w:p w:rsidR="00A87699" w:rsidRPr="00A46F9E" w:rsidRDefault="00A87699" w:rsidP="00A87699">
      <w:pPr>
        <w:jc w:val="both"/>
        <w:rPr>
          <w:rFonts w:ascii="Times New Roman" w:hAnsi="Times New Roman"/>
          <w:sz w:val="28"/>
          <w:szCs w:val="28"/>
        </w:rPr>
      </w:pPr>
      <w:r w:rsidRPr="00A46F9E">
        <w:rPr>
          <w:rFonts w:ascii="Times New Roman" w:hAnsi="Times New Roman"/>
          <w:b/>
          <w:sz w:val="28"/>
          <w:szCs w:val="28"/>
        </w:rPr>
        <w:t xml:space="preserve">Муниципальная собственность </w:t>
      </w:r>
    </w:p>
    <w:p w:rsidR="00A87699" w:rsidRPr="00A46F9E" w:rsidRDefault="00756768" w:rsidP="00A57DE9">
      <w:pPr>
        <w:tabs>
          <w:tab w:val="left" w:pos="1080"/>
        </w:tabs>
        <w:ind w:firstLine="709"/>
        <w:jc w:val="both"/>
        <w:rPr>
          <w:rFonts w:ascii="Times New Roman" w:hAnsi="Times New Roman"/>
          <w:sz w:val="28"/>
          <w:szCs w:val="28"/>
        </w:rPr>
      </w:pPr>
      <w:r w:rsidRPr="00A46F9E">
        <w:rPr>
          <w:rFonts w:ascii="Times New Roman" w:hAnsi="Times New Roman"/>
          <w:sz w:val="28"/>
          <w:szCs w:val="28"/>
        </w:rPr>
        <w:t xml:space="preserve">В соответствии </w:t>
      </w:r>
      <w:r w:rsidR="00A87699" w:rsidRPr="00A46F9E">
        <w:rPr>
          <w:rFonts w:ascii="Times New Roman" w:hAnsi="Times New Roman"/>
          <w:sz w:val="28"/>
          <w:szCs w:val="28"/>
        </w:rPr>
        <w:t xml:space="preserve">со статьей </w:t>
      </w:r>
      <w:r w:rsidR="00A57DE9" w:rsidRPr="00A46F9E">
        <w:rPr>
          <w:rFonts w:ascii="Times New Roman" w:hAnsi="Times New Roman"/>
          <w:sz w:val="28"/>
          <w:szCs w:val="28"/>
        </w:rPr>
        <w:t>7 Устава города Троицка</w:t>
      </w:r>
      <w:r w:rsidR="00A87699" w:rsidRPr="00A46F9E">
        <w:rPr>
          <w:rFonts w:ascii="Times New Roman" w:hAnsi="Times New Roman"/>
          <w:sz w:val="28"/>
          <w:szCs w:val="28"/>
        </w:rPr>
        <w:t xml:space="preserve"> владение, пользование и распоряжение муниципальным имуществом относит</w:t>
      </w:r>
      <w:r w:rsidRPr="00A46F9E">
        <w:rPr>
          <w:rFonts w:ascii="Times New Roman" w:hAnsi="Times New Roman"/>
          <w:sz w:val="28"/>
          <w:szCs w:val="28"/>
        </w:rPr>
        <w:t>ся к вопросам местного значения</w:t>
      </w:r>
      <w:r w:rsidR="00A87699" w:rsidRPr="00A46F9E">
        <w:rPr>
          <w:rFonts w:ascii="Times New Roman" w:hAnsi="Times New Roman"/>
          <w:sz w:val="28"/>
          <w:szCs w:val="28"/>
        </w:rPr>
        <w:t xml:space="preserve"> и осуществляется на принципах законности, эффективности, целевого использования. Имущество и земельные ресурсы, находящиеся в собственнос</w:t>
      </w:r>
      <w:r w:rsidR="00003284">
        <w:rPr>
          <w:rFonts w:ascii="Times New Roman" w:hAnsi="Times New Roman"/>
          <w:sz w:val="28"/>
          <w:szCs w:val="28"/>
        </w:rPr>
        <w:t>ти муниципального образования «г</w:t>
      </w:r>
      <w:r w:rsidR="00A87699" w:rsidRPr="00A46F9E">
        <w:rPr>
          <w:rFonts w:ascii="Times New Roman" w:hAnsi="Times New Roman"/>
          <w:sz w:val="28"/>
          <w:szCs w:val="28"/>
        </w:rPr>
        <w:t>ород Троицк», составл</w:t>
      </w:r>
      <w:r w:rsidRPr="00A46F9E">
        <w:rPr>
          <w:rFonts w:ascii="Times New Roman" w:hAnsi="Times New Roman"/>
          <w:sz w:val="28"/>
          <w:szCs w:val="28"/>
        </w:rPr>
        <w:t xml:space="preserve">яют его экономическую основу и участвуют в </w:t>
      </w:r>
      <w:r w:rsidR="00A87699" w:rsidRPr="00A46F9E">
        <w:rPr>
          <w:rFonts w:ascii="Times New Roman" w:hAnsi="Times New Roman"/>
          <w:sz w:val="28"/>
          <w:szCs w:val="28"/>
        </w:rPr>
        <w:t>формировании дохо</w:t>
      </w:r>
      <w:r w:rsidRPr="00A46F9E">
        <w:rPr>
          <w:rFonts w:ascii="Times New Roman" w:hAnsi="Times New Roman"/>
          <w:sz w:val="28"/>
          <w:szCs w:val="28"/>
        </w:rPr>
        <w:t xml:space="preserve">дной базы бюджета города путем </w:t>
      </w:r>
      <w:r w:rsidR="00A87699" w:rsidRPr="00A46F9E">
        <w:rPr>
          <w:rFonts w:ascii="Times New Roman" w:hAnsi="Times New Roman"/>
          <w:sz w:val="28"/>
          <w:szCs w:val="28"/>
        </w:rPr>
        <w:t>эффективного использования.</w:t>
      </w:r>
    </w:p>
    <w:p w:rsidR="00A87699" w:rsidRPr="00A46F9E" w:rsidRDefault="00A87699" w:rsidP="00A57DE9">
      <w:pPr>
        <w:pStyle w:val="aa"/>
        <w:shd w:val="clear" w:color="auto" w:fill="FFFFFF"/>
        <w:spacing w:before="0" w:beforeAutospacing="0" w:after="0" w:afterAutospacing="0"/>
        <w:ind w:firstLine="709"/>
        <w:jc w:val="both"/>
        <w:rPr>
          <w:sz w:val="28"/>
          <w:szCs w:val="28"/>
        </w:rPr>
      </w:pPr>
      <w:r w:rsidRPr="00A46F9E">
        <w:rPr>
          <w:sz w:val="28"/>
          <w:szCs w:val="28"/>
        </w:rPr>
        <w:t>За 2024 год от использования, приватизации муниципального имущества и земли в доход бюджета города поступило 30,11 млн рублей.</w:t>
      </w:r>
    </w:p>
    <w:p w:rsidR="00A87699" w:rsidRPr="00A46F9E" w:rsidRDefault="00A87699" w:rsidP="00A57DE9">
      <w:pPr>
        <w:pStyle w:val="aa"/>
        <w:shd w:val="clear" w:color="auto" w:fill="FFFFFF"/>
        <w:spacing w:before="0" w:beforeAutospacing="0" w:after="0" w:afterAutospacing="0"/>
        <w:ind w:firstLine="709"/>
        <w:jc w:val="both"/>
        <w:rPr>
          <w:sz w:val="28"/>
          <w:szCs w:val="28"/>
        </w:rPr>
      </w:pPr>
      <w:r w:rsidRPr="00A46F9E">
        <w:rPr>
          <w:sz w:val="28"/>
          <w:szCs w:val="28"/>
        </w:rPr>
        <w:t>От аренды и продажи имущества в бюджет города поступило 8,6 млн рублей, в том числе от аренды объектов муниципального имущества получено 4,6 млн рублей, от продажи - 3,96 млн рублей.</w:t>
      </w:r>
    </w:p>
    <w:p w:rsidR="00A87699" w:rsidRPr="00A46F9E" w:rsidRDefault="00A87699" w:rsidP="00A57DE9">
      <w:pPr>
        <w:pStyle w:val="aa"/>
        <w:shd w:val="clear" w:color="auto" w:fill="FFFFFF"/>
        <w:spacing w:before="0" w:beforeAutospacing="0" w:after="0" w:afterAutospacing="0"/>
        <w:ind w:firstLine="709"/>
        <w:jc w:val="both"/>
        <w:rPr>
          <w:sz w:val="28"/>
          <w:szCs w:val="28"/>
        </w:rPr>
      </w:pPr>
      <w:r w:rsidRPr="00A46F9E">
        <w:rPr>
          <w:sz w:val="28"/>
          <w:szCs w:val="28"/>
        </w:rPr>
        <w:t>Земля является потенциалом повышения доходной части бюджета города и одним из важнейших ресурсов, определяющих инвестиционную привлекательность территории. В бюджет города от распоряжения и управления земельными ресурсами за 2024 год поступило 21,51 млн рублей, из них от сдачи в аренду земельных участков поступило 13,28 млн рублей, от продажи земельных участков поступило 7,06 млн рублей, от предоставления мест под нестационарные торговые объекты - 1,17 млн рублей.</w:t>
      </w:r>
    </w:p>
    <w:p w:rsidR="00A87699" w:rsidRPr="00A46F9E" w:rsidRDefault="00A87699" w:rsidP="00A57DE9">
      <w:pPr>
        <w:pStyle w:val="aa"/>
        <w:tabs>
          <w:tab w:val="left" w:pos="-1985"/>
          <w:tab w:val="left" w:pos="-1843"/>
          <w:tab w:val="left" w:pos="-142"/>
        </w:tabs>
        <w:spacing w:before="0" w:beforeAutospacing="0" w:after="0" w:afterAutospacing="0"/>
        <w:ind w:firstLine="709"/>
        <w:jc w:val="both"/>
        <w:rPr>
          <w:sz w:val="28"/>
          <w:szCs w:val="28"/>
        </w:rPr>
      </w:pPr>
      <w:r w:rsidRPr="00A46F9E">
        <w:rPr>
          <w:sz w:val="28"/>
          <w:szCs w:val="28"/>
        </w:rPr>
        <w:t>В рамках реализации муниципальной программы «Выполнение функций по управлению, владению, пользованию и распоряжению муниципальной собственностью в Троицком городском округе»  Управлением муниципальной собственности Администрации города в 2024 году проведены кадастровые работы в отн</w:t>
      </w:r>
      <w:r w:rsidR="00683C87" w:rsidRPr="00A46F9E">
        <w:rPr>
          <w:sz w:val="28"/>
          <w:szCs w:val="28"/>
        </w:rPr>
        <w:t xml:space="preserve">ошении 37 бесхозяйных объектов </w:t>
      </w:r>
      <w:r w:rsidRPr="00A46F9E">
        <w:rPr>
          <w:sz w:val="28"/>
          <w:szCs w:val="28"/>
        </w:rPr>
        <w:t>водоотведения в целях дальнейшего признания права муниципальной собственности на данные объекты, все объекты переданы на обслуживание МУП «Электротепловые сети</w:t>
      </w:r>
      <w:r w:rsidR="00E808B0" w:rsidRPr="00A46F9E">
        <w:rPr>
          <w:sz w:val="28"/>
          <w:szCs w:val="28"/>
        </w:rPr>
        <w:t>». На проведение мероприятий по</w:t>
      </w:r>
      <w:r w:rsidRPr="00A46F9E">
        <w:rPr>
          <w:sz w:val="28"/>
          <w:szCs w:val="28"/>
        </w:rPr>
        <w:t xml:space="preserve"> постановке на кадастровый учет и р</w:t>
      </w:r>
      <w:r w:rsidR="003C0FB1" w:rsidRPr="00A46F9E">
        <w:rPr>
          <w:sz w:val="28"/>
          <w:szCs w:val="28"/>
        </w:rPr>
        <w:t xml:space="preserve">егистрации права собственности </w:t>
      </w:r>
      <w:r w:rsidRPr="00A46F9E">
        <w:rPr>
          <w:sz w:val="28"/>
          <w:szCs w:val="28"/>
        </w:rPr>
        <w:t>на объекты водоотведения в 2025 году было израсходовано 3,84 млн рублей местного бюджета. По 25 объектам водоотведения в настоящее время Троицким городским судом приняты решения о признании пра</w:t>
      </w:r>
      <w:r w:rsidR="00683C87" w:rsidRPr="00A46F9E">
        <w:rPr>
          <w:sz w:val="28"/>
          <w:szCs w:val="28"/>
        </w:rPr>
        <w:t>ва муниципальной собственности.</w:t>
      </w:r>
    </w:p>
    <w:p w:rsidR="00A87699" w:rsidRPr="00A46F9E" w:rsidRDefault="00A87699" w:rsidP="00A57DE9">
      <w:pPr>
        <w:pStyle w:val="aa"/>
        <w:tabs>
          <w:tab w:val="left" w:pos="-1985"/>
          <w:tab w:val="left" w:pos="-1843"/>
          <w:tab w:val="left" w:pos="-142"/>
        </w:tabs>
        <w:spacing w:before="0" w:beforeAutospacing="0" w:after="0" w:afterAutospacing="0"/>
        <w:ind w:firstLine="709"/>
        <w:jc w:val="both"/>
        <w:rPr>
          <w:sz w:val="28"/>
          <w:szCs w:val="28"/>
        </w:rPr>
      </w:pPr>
      <w:r w:rsidRPr="00A46F9E">
        <w:rPr>
          <w:sz w:val="28"/>
          <w:szCs w:val="28"/>
        </w:rPr>
        <w:lastRenderedPageBreak/>
        <w:t>В муниципальной к</w:t>
      </w:r>
      <w:r w:rsidR="00272D1B" w:rsidRPr="00A46F9E">
        <w:rPr>
          <w:sz w:val="28"/>
          <w:szCs w:val="28"/>
        </w:rPr>
        <w:t xml:space="preserve">азне города </w:t>
      </w:r>
      <w:r w:rsidRPr="00A46F9E">
        <w:rPr>
          <w:sz w:val="28"/>
          <w:szCs w:val="28"/>
        </w:rPr>
        <w:t xml:space="preserve">на 01.01.2025 года учтено 3200 объектов движимого и недвижимого имущества, в том числе 249 земельных участков. Право муниципальной собственности в 2024 году зарегистрировано на 32 </w:t>
      </w:r>
      <w:r w:rsidR="00A57DE9" w:rsidRPr="00A46F9E">
        <w:rPr>
          <w:sz w:val="28"/>
          <w:szCs w:val="28"/>
        </w:rPr>
        <w:t xml:space="preserve">жилых помещения, </w:t>
      </w:r>
      <w:r w:rsidRPr="00A46F9E">
        <w:rPr>
          <w:sz w:val="28"/>
          <w:szCs w:val="28"/>
        </w:rPr>
        <w:t>из них 6 жилых помещений - выморочное имущество.</w:t>
      </w:r>
    </w:p>
    <w:p w:rsidR="00A87699" w:rsidRPr="00A46F9E" w:rsidRDefault="00A87699" w:rsidP="00A57DE9">
      <w:pPr>
        <w:ind w:firstLine="709"/>
        <w:jc w:val="both"/>
        <w:rPr>
          <w:rFonts w:ascii="Times New Roman" w:hAnsi="Times New Roman"/>
          <w:sz w:val="28"/>
          <w:szCs w:val="28"/>
          <w:highlight w:val="yellow"/>
        </w:rPr>
      </w:pPr>
      <w:r w:rsidRPr="00A46F9E">
        <w:rPr>
          <w:rFonts w:ascii="Times New Roman" w:hAnsi="Times New Roman"/>
          <w:sz w:val="28"/>
          <w:szCs w:val="28"/>
        </w:rPr>
        <w:t>В рамках контроля за использованием муниципального имущества Управлени</w:t>
      </w:r>
      <w:r w:rsidR="00243950">
        <w:rPr>
          <w:rFonts w:ascii="Times New Roman" w:hAnsi="Times New Roman"/>
          <w:sz w:val="28"/>
          <w:szCs w:val="28"/>
        </w:rPr>
        <w:t xml:space="preserve">ем муниципальной собственности </w:t>
      </w:r>
      <w:r w:rsidRPr="00A46F9E">
        <w:rPr>
          <w:rFonts w:ascii="Times New Roman" w:hAnsi="Times New Roman"/>
          <w:sz w:val="28"/>
          <w:szCs w:val="28"/>
        </w:rPr>
        <w:t>Администрации города проведено 18 проверок состояния и фактического использования муниципального имущества, переданного по договорам аренды, по</w:t>
      </w:r>
      <w:r w:rsidR="00243950">
        <w:rPr>
          <w:rFonts w:ascii="Times New Roman" w:hAnsi="Times New Roman"/>
          <w:sz w:val="28"/>
          <w:szCs w:val="28"/>
        </w:rPr>
        <w:t xml:space="preserve">дготовлены </w:t>
      </w:r>
      <w:r w:rsidRPr="00A46F9E">
        <w:rPr>
          <w:rFonts w:ascii="Times New Roman" w:hAnsi="Times New Roman"/>
          <w:sz w:val="28"/>
          <w:szCs w:val="28"/>
        </w:rPr>
        <w:t>предложения по более эффективному его использованию. В рамках работы по выявлению правообладателей ранее учтенных объектов недвижимости в 2024 году были продолжены мероприятия по повышению результатив</w:t>
      </w:r>
      <w:r w:rsidR="00243950">
        <w:rPr>
          <w:rFonts w:ascii="Times New Roman" w:hAnsi="Times New Roman"/>
          <w:sz w:val="28"/>
          <w:szCs w:val="28"/>
        </w:rPr>
        <w:t>ности в отношении 660 объектов.</w:t>
      </w:r>
    </w:p>
    <w:p w:rsidR="00A87699" w:rsidRPr="00A46F9E" w:rsidRDefault="00A87699" w:rsidP="00A57DE9">
      <w:pPr>
        <w:ind w:firstLine="709"/>
        <w:jc w:val="both"/>
        <w:rPr>
          <w:rFonts w:ascii="Times New Roman" w:hAnsi="Times New Roman"/>
          <w:sz w:val="28"/>
          <w:szCs w:val="28"/>
        </w:rPr>
      </w:pPr>
      <w:r w:rsidRPr="00A46F9E">
        <w:rPr>
          <w:rFonts w:ascii="Times New Roman" w:hAnsi="Times New Roman"/>
          <w:sz w:val="28"/>
          <w:szCs w:val="28"/>
        </w:rPr>
        <w:t>Во исполнение Федерального зак</w:t>
      </w:r>
      <w:r w:rsidR="00BD6785">
        <w:rPr>
          <w:rFonts w:ascii="Times New Roman" w:hAnsi="Times New Roman"/>
          <w:sz w:val="28"/>
          <w:szCs w:val="28"/>
        </w:rPr>
        <w:t>она от 27 декабря 2019 года</w:t>
      </w:r>
      <w:r w:rsidR="00272D1B" w:rsidRPr="00A46F9E">
        <w:rPr>
          <w:rFonts w:ascii="Times New Roman" w:hAnsi="Times New Roman"/>
          <w:sz w:val="28"/>
          <w:szCs w:val="28"/>
        </w:rPr>
        <w:t xml:space="preserve"> № 485-ФЗ</w:t>
      </w:r>
      <w:r w:rsidRPr="00A46F9E">
        <w:rPr>
          <w:rFonts w:ascii="Times New Roman" w:hAnsi="Times New Roman"/>
          <w:sz w:val="28"/>
          <w:szCs w:val="28"/>
        </w:rPr>
        <w:t xml:space="preserve"> </w:t>
      </w:r>
      <w:r w:rsidR="00272D1B" w:rsidRPr="00A46F9E">
        <w:rPr>
          <w:rFonts w:ascii="Times New Roman" w:hAnsi="Times New Roman"/>
          <w:sz w:val="28"/>
          <w:szCs w:val="28"/>
        </w:rPr>
        <w:t xml:space="preserve">                      </w:t>
      </w:r>
      <w:r w:rsidRPr="00A46F9E">
        <w:rPr>
          <w:rFonts w:ascii="Times New Roman" w:hAnsi="Times New Roman"/>
          <w:sz w:val="28"/>
          <w:szCs w:val="28"/>
        </w:rPr>
        <w:t>«О внесении изменений в Федеральный закон «О государственных и муниципальных унитарных предприятиях» и Федерального закона «О защите конкуренции» в течение года проведена работа по  реализаци</w:t>
      </w:r>
      <w:r w:rsidR="009C592E">
        <w:rPr>
          <w:rFonts w:ascii="Times New Roman" w:hAnsi="Times New Roman"/>
          <w:sz w:val="28"/>
          <w:szCs w:val="28"/>
        </w:rPr>
        <w:t xml:space="preserve">и мероприятий  Плана - графика </w:t>
      </w:r>
      <w:r w:rsidRPr="00A46F9E">
        <w:rPr>
          <w:rFonts w:ascii="Times New Roman" w:hAnsi="Times New Roman"/>
          <w:sz w:val="28"/>
          <w:szCs w:val="28"/>
        </w:rPr>
        <w:t xml:space="preserve">по реорганизации муниципальных предприятий до 01.01.2025 года. В результате муниципальное унитарное предприятие «Троицкий </w:t>
      </w:r>
      <w:proofErr w:type="spellStart"/>
      <w:r w:rsidRPr="00A46F9E">
        <w:rPr>
          <w:rFonts w:ascii="Times New Roman" w:hAnsi="Times New Roman"/>
          <w:sz w:val="28"/>
          <w:szCs w:val="28"/>
        </w:rPr>
        <w:t>банно</w:t>
      </w:r>
      <w:proofErr w:type="spellEnd"/>
      <w:r w:rsidRPr="00A46F9E">
        <w:rPr>
          <w:rFonts w:ascii="Times New Roman" w:hAnsi="Times New Roman"/>
          <w:sz w:val="28"/>
          <w:szCs w:val="28"/>
        </w:rPr>
        <w:t xml:space="preserve"> – прачечный комбина</w:t>
      </w:r>
      <w:r w:rsidR="00272D1B" w:rsidRPr="00A46F9E">
        <w:rPr>
          <w:rFonts w:ascii="Times New Roman" w:hAnsi="Times New Roman"/>
          <w:sz w:val="28"/>
          <w:szCs w:val="28"/>
        </w:rPr>
        <w:t>т» и муниципальное предприятие</w:t>
      </w:r>
      <w:r w:rsidRPr="00A46F9E">
        <w:rPr>
          <w:rFonts w:ascii="Times New Roman" w:hAnsi="Times New Roman"/>
          <w:sz w:val="28"/>
          <w:szCs w:val="28"/>
        </w:rPr>
        <w:t xml:space="preserve"> «Троицкая телерадиокомпания города Троицка» реорганизованы путем преобразования в муни</w:t>
      </w:r>
      <w:r w:rsidR="009C592E">
        <w:rPr>
          <w:rFonts w:ascii="Times New Roman" w:hAnsi="Times New Roman"/>
          <w:sz w:val="28"/>
          <w:szCs w:val="28"/>
        </w:rPr>
        <w:t xml:space="preserve">ципальные бюджетные учреждения </w:t>
      </w:r>
      <w:r w:rsidRPr="00A46F9E">
        <w:rPr>
          <w:rFonts w:ascii="Times New Roman" w:hAnsi="Times New Roman"/>
          <w:sz w:val="28"/>
          <w:szCs w:val="28"/>
        </w:rPr>
        <w:t>«Коммунальный сервис» и «Троицкая Телерадиокомпания» соответственно.</w:t>
      </w:r>
    </w:p>
    <w:p w:rsidR="00A87699" w:rsidRPr="00A46F9E" w:rsidRDefault="00272D1B" w:rsidP="00A57DE9">
      <w:pPr>
        <w:suppressAutoHyphens/>
        <w:ind w:firstLine="709"/>
        <w:jc w:val="both"/>
        <w:rPr>
          <w:rFonts w:ascii="Times New Roman" w:hAnsi="Times New Roman"/>
          <w:sz w:val="28"/>
          <w:szCs w:val="28"/>
        </w:rPr>
      </w:pPr>
      <w:r w:rsidRPr="00A46F9E">
        <w:rPr>
          <w:rFonts w:ascii="Times New Roman" w:hAnsi="Times New Roman"/>
          <w:sz w:val="28"/>
          <w:szCs w:val="28"/>
        </w:rPr>
        <w:t xml:space="preserve">Проводилась работа по </w:t>
      </w:r>
      <w:r w:rsidR="00A87699" w:rsidRPr="00A46F9E">
        <w:rPr>
          <w:rFonts w:ascii="Times New Roman" w:hAnsi="Times New Roman"/>
          <w:sz w:val="28"/>
          <w:szCs w:val="28"/>
        </w:rPr>
        <w:t>взысканию з</w:t>
      </w:r>
      <w:r w:rsidRPr="00A46F9E">
        <w:rPr>
          <w:rFonts w:ascii="Times New Roman" w:hAnsi="Times New Roman"/>
          <w:sz w:val="28"/>
          <w:szCs w:val="28"/>
        </w:rPr>
        <w:t xml:space="preserve">адолженности по арендной плате </w:t>
      </w:r>
      <w:r w:rsidR="00A87699" w:rsidRPr="00A46F9E">
        <w:rPr>
          <w:rFonts w:ascii="Times New Roman" w:hAnsi="Times New Roman"/>
          <w:sz w:val="28"/>
          <w:szCs w:val="28"/>
        </w:rPr>
        <w:t xml:space="preserve">по договорам аренды движимого и недвижимого муниципального </w:t>
      </w:r>
      <w:r w:rsidR="00A57DE9" w:rsidRPr="00A46F9E">
        <w:rPr>
          <w:rFonts w:ascii="Times New Roman" w:hAnsi="Times New Roman"/>
          <w:sz w:val="28"/>
          <w:szCs w:val="28"/>
        </w:rPr>
        <w:t xml:space="preserve">имущества, земельных участков. </w:t>
      </w:r>
      <w:r w:rsidR="00A87699" w:rsidRPr="00A46F9E">
        <w:rPr>
          <w:rFonts w:ascii="Times New Roman" w:hAnsi="Times New Roman"/>
          <w:sz w:val="28"/>
          <w:szCs w:val="28"/>
        </w:rPr>
        <w:t>В 2024 году направлено 385 претензионных писе</w:t>
      </w:r>
      <w:r w:rsidR="00A57DE9" w:rsidRPr="00A46F9E">
        <w:rPr>
          <w:rFonts w:ascii="Times New Roman" w:hAnsi="Times New Roman"/>
          <w:sz w:val="28"/>
          <w:szCs w:val="28"/>
        </w:rPr>
        <w:t xml:space="preserve">м </w:t>
      </w:r>
      <w:r w:rsidR="00A87699" w:rsidRPr="00A46F9E">
        <w:rPr>
          <w:rFonts w:ascii="Times New Roman" w:hAnsi="Times New Roman"/>
          <w:sz w:val="28"/>
          <w:szCs w:val="28"/>
        </w:rPr>
        <w:t xml:space="preserve">на сумму более 20 млн рублей, </w:t>
      </w:r>
      <w:r w:rsidR="00A57DE9" w:rsidRPr="00A46F9E">
        <w:rPr>
          <w:rFonts w:ascii="Times New Roman" w:hAnsi="Times New Roman"/>
          <w:sz w:val="28"/>
          <w:szCs w:val="28"/>
        </w:rPr>
        <w:t>в досудебном порядке оплачено</w:t>
      </w:r>
      <w:r w:rsidR="00A87699" w:rsidRPr="00A46F9E">
        <w:rPr>
          <w:rFonts w:ascii="Times New Roman" w:hAnsi="Times New Roman"/>
          <w:sz w:val="28"/>
          <w:szCs w:val="28"/>
        </w:rPr>
        <w:t xml:space="preserve"> 5,88 млн рублей.</w:t>
      </w:r>
      <w:r w:rsidR="00A57DE9" w:rsidRPr="00A46F9E">
        <w:rPr>
          <w:rFonts w:ascii="Times New Roman" w:hAnsi="Times New Roman"/>
          <w:sz w:val="28"/>
          <w:szCs w:val="28"/>
        </w:rPr>
        <w:t xml:space="preserve"> </w:t>
      </w:r>
      <w:r w:rsidRPr="00A46F9E">
        <w:rPr>
          <w:rFonts w:ascii="Times New Roman" w:hAnsi="Times New Roman"/>
          <w:sz w:val="28"/>
          <w:szCs w:val="28"/>
        </w:rPr>
        <w:t xml:space="preserve"> </w:t>
      </w:r>
      <w:r w:rsidR="00A87699" w:rsidRPr="00A46F9E">
        <w:rPr>
          <w:rFonts w:ascii="Times New Roman" w:hAnsi="Times New Roman"/>
          <w:sz w:val="28"/>
          <w:szCs w:val="28"/>
        </w:rPr>
        <w:t xml:space="preserve">В судебные органы направлено 55 исковых заявлений на сумму более </w:t>
      </w:r>
      <w:r w:rsidR="00D44175">
        <w:rPr>
          <w:rFonts w:ascii="Times New Roman" w:hAnsi="Times New Roman"/>
          <w:sz w:val="28"/>
          <w:szCs w:val="28"/>
        </w:rPr>
        <w:t xml:space="preserve">                     </w:t>
      </w:r>
      <w:r w:rsidR="00A87699" w:rsidRPr="00A46F9E">
        <w:rPr>
          <w:rFonts w:ascii="Times New Roman" w:hAnsi="Times New Roman"/>
          <w:sz w:val="28"/>
          <w:szCs w:val="28"/>
        </w:rPr>
        <w:t>11 млн</w:t>
      </w:r>
      <w:r w:rsidR="00A57DE9" w:rsidRPr="00A46F9E">
        <w:rPr>
          <w:rFonts w:ascii="Times New Roman" w:hAnsi="Times New Roman"/>
          <w:sz w:val="28"/>
          <w:szCs w:val="28"/>
        </w:rPr>
        <w:t xml:space="preserve"> рублей. </w:t>
      </w:r>
      <w:r w:rsidR="00A87699" w:rsidRPr="00A46F9E">
        <w:rPr>
          <w:rFonts w:ascii="Times New Roman" w:hAnsi="Times New Roman"/>
          <w:sz w:val="28"/>
          <w:szCs w:val="28"/>
        </w:rPr>
        <w:t xml:space="preserve">В Федеральную службу судебных приставов для проведения работы по взысканию задолженности направлено 25 исполнительных листов. Всего в результате проведенных мероприятий по улучшению платежной дисциплины и претензионной работы по взысканию за аренду недвижимого и движимого имущества, земли в бюджет города за 2024 год поступили доходы в сумме </w:t>
      </w:r>
      <w:r w:rsidRPr="00A46F9E">
        <w:rPr>
          <w:rFonts w:ascii="Times New Roman" w:hAnsi="Times New Roman"/>
          <w:sz w:val="28"/>
          <w:szCs w:val="28"/>
        </w:rPr>
        <w:t>6,4 млн</w:t>
      </w:r>
      <w:r w:rsidR="00A87699" w:rsidRPr="00A46F9E">
        <w:rPr>
          <w:rFonts w:ascii="Times New Roman" w:hAnsi="Times New Roman"/>
          <w:sz w:val="28"/>
          <w:szCs w:val="28"/>
        </w:rPr>
        <w:t xml:space="preserve"> рублей.</w:t>
      </w:r>
    </w:p>
    <w:p w:rsidR="00A87699" w:rsidRPr="00A46F9E" w:rsidRDefault="00A87699" w:rsidP="00A57DE9">
      <w:pPr>
        <w:ind w:firstLine="709"/>
        <w:jc w:val="both"/>
        <w:rPr>
          <w:rFonts w:ascii="Times New Roman" w:eastAsiaTheme="minorHAnsi" w:hAnsi="Times New Roman"/>
          <w:sz w:val="28"/>
          <w:szCs w:val="28"/>
          <w:lang w:eastAsia="en-US"/>
        </w:rPr>
      </w:pPr>
      <w:r w:rsidRPr="00A46F9E">
        <w:rPr>
          <w:rFonts w:ascii="Times New Roman" w:hAnsi="Times New Roman"/>
          <w:sz w:val="28"/>
          <w:szCs w:val="28"/>
        </w:rPr>
        <w:t>В 2024 году были проведены мероприятия по описанию местопол</w:t>
      </w:r>
      <w:r w:rsidR="00A57DE9" w:rsidRPr="00A46F9E">
        <w:rPr>
          <w:rFonts w:ascii="Times New Roman" w:hAnsi="Times New Roman"/>
          <w:sz w:val="28"/>
          <w:szCs w:val="28"/>
        </w:rPr>
        <w:t xml:space="preserve">ожения границ </w:t>
      </w:r>
      <w:r w:rsidRPr="00A46F9E">
        <w:rPr>
          <w:rFonts w:ascii="Times New Roman" w:hAnsi="Times New Roman"/>
          <w:sz w:val="28"/>
          <w:szCs w:val="28"/>
        </w:rPr>
        <w:t>города, на проведение данных работ было выделено 300 тыс. рублей из областного бюджета и 50 тыс. рублей из городского  бюджета.</w:t>
      </w:r>
    </w:p>
    <w:p w:rsidR="00A87699" w:rsidRPr="00A46F9E" w:rsidRDefault="00A87699" w:rsidP="00A57DE9">
      <w:pPr>
        <w:ind w:firstLine="709"/>
        <w:jc w:val="both"/>
        <w:rPr>
          <w:rFonts w:ascii="Times New Roman" w:hAnsi="Times New Roman"/>
          <w:sz w:val="28"/>
          <w:szCs w:val="28"/>
        </w:rPr>
      </w:pPr>
      <w:r w:rsidRPr="00A46F9E">
        <w:rPr>
          <w:rFonts w:ascii="Times New Roman" w:hAnsi="Times New Roman"/>
          <w:sz w:val="28"/>
          <w:szCs w:val="28"/>
        </w:rPr>
        <w:t>Деятельность Администрации города и её структурных подразделений в сфере закупок товаров, работ, услуг осуществляется в соответ</w:t>
      </w:r>
      <w:r w:rsidR="00DB39DF">
        <w:rPr>
          <w:rFonts w:ascii="Times New Roman" w:hAnsi="Times New Roman"/>
          <w:sz w:val="28"/>
          <w:szCs w:val="28"/>
        </w:rPr>
        <w:t xml:space="preserve">ствии с Федеральным законом от </w:t>
      </w:r>
      <w:r w:rsidRPr="00A46F9E">
        <w:rPr>
          <w:rFonts w:ascii="Times New Roman" w:hAnsi="Times New Roman"/>
          <w:sz w:val="28"/>
          <w:szCs w:val="28"/>
        </w:rPr>
        <w:t>5</w:t>
      </w:r>
      <w:r w:rsidR="00DB39DF">
        <w:rPr>
          <w:rFonts w:ascii="Times New Roman" w:hAnsi="Times New Roman"/>
          <w:sz w:val="28"/>
          <w:szCs w:val="28"/>
        </w:rPr>
        <w:t xml:space="preserve"> апреля </w:t>
      </w:r>
      <w:r w:rsidRPr="00A46F9E">
        <w:rPr>
          <w:rFonts w:ascii="Times New Roman" w:hAnsi="Times New Roman"/>
          <w:sz w:val="28"/>
          <w:szCs w:val="28"/>
        </w:rPr>
        <w:t>2013</w:t>
      </w:r>
      <w:r w:rsidR="00DB39DF">
        <w:rPr>
          <w:rFonts w:ascii="Times New Roman" w:hAnsi="Times New Roman"/>
          <w:sz w:val="28"/>
          <w:szCs w:val="28"/>
        </w:rPr>
        <w:t xml:space="preserve"> </w:t>
      </w:r>
      <w:r w:rsidRPr="00A46F9E">
        <w:rPr>
          <w:rFonts w:ascii="Times New Roman" w:hAnsi="Times New Roman"/>
          <w:sz w:val="28"/>
          <w:szCs w:val="28"/>
        </w:rPr>
        <w:t>г</w:t>
      </w:r>
      <w:r w:rsidR="00DB39DF">
        <w:rPr>
          <w:rFonts w:ascii="Times New Roman" w:hAnsi="Times New Roman"/>
          <w:sz w:val="28"/>
          <w:szCs w:val="28"/>
        </w:rPr>
        <w:t>ода</w:t>
      </w:r>
      <w:r w:rsidRPr="00A46F9E">
        <w:rPr>
          <w:rFonts w:ascii="Times New Roman" w:hAnsi="Times New Roman"/>
          <w:sz w:val="28"/>
          <w:szCs w:val="28"/>
        </w:rPr>
        <w:t xml:space="preserve"> № 44-ФЗ «О контрактной системе в сфере закупок товаров, работ, услуг для обеспечения государственных и муниципальных нужд».</w:t>
      </w:r>
    </w:p>
    <w:p w:rsidR="00A87699" w:rsidRPr="00A46F9E" w:rsidRDefault="00A87699" w:rsidP="00A57DE9">
      <w:pPr>
        <w:pStyle w:val="1"/>
        <w:shd w:val="clear" w:color="auto" w:fill="FFFFFF"/>
        <w:spacing w:before="0" w:after="0"/>
        <w:ind w:firstLine="709"/>
        <w:jc w:val="both"/>
        <w:rPr>
          <w:rFonts w:ascii="Times New Roman" w:hAnsi="Times New Roman"/>
          <w:b w:val="0"/>
          <w:kern w:val="36"/>
          <w:sz w:val="28"/>
          <w:szCs w:val="28"/>
        </w:rPr>
      </w:pPr>
      <w:r w:rsidRPr="00A46F9E">
        <w:rPr>
          <w:rFonts w:ascii="Times New Roman" w:hAnsi="Times New Roman"/>
          <w:b w:val="0"/>
          <w:sz w:val="28"/>
          <w:szCs w:val="28"/>
        </w:rPr>
        <w:t xml:space="preserve">В отчетном году Управлением муниципальной собственности Администрации города, как уполномоченным органом, размещено 409 муниципальных конкурентных закупок на поставку товаров, выполнение работ, оказание услуг на общую сумму 640,08 млн рублей. По результатам </w:t>
      </w:r>
      <w:r w:rsidRPr="00A46F9E">
        <w:rPr>
          <w:rFonts w:ascii="Times New Roman" w:hAnsi="Times New Roman"/>
          <w:b w:val="0"/>
          <w:sz w:val="28"/>
          <w:szCs w:val="28"/>
        </w:rPr>
        <w:lastRenderedPageBreak/>
        <w:t>проведенных процедур муниципальными заказчиками заключено 244 муниципальных контракта на общую сумму 600,88 млн рублей, из них 227 контрактов по результатам проведенных открытых электронных аукционов на сумму 588,36 млн рублей и 17 контрактов по результатам запросов котировок в электронной форме на сумму 12,52 млн рублей. Общая экономия по результатам конкурентных закупок составила 39,2 млн рублей.</w:t>
      </w:r>
    </w:p>
    <w:p w:rsidR="00A87699" w:rsidRPr="00A46F9E" w:rsidRDefault="00A87699" w:rsidP="00A57DE9">
      <w:pPr>
        <w:ind w:firstLine="709"/>
        <w:jc w:val="both"/>
        <w:rPr>
          <w:rFonts w:ascii="Times New Roman" w:eastAsiaTheme="minorHAnsi" w:hAnsi="Times New Roman"/>
          <w:sz w:val="28"/>
          <w:szCs w:val="28"/>
          <w:lang w:eastAsia="en-US"/>
        </w:rPr>
      </w:pPr>
      <w:r w:rsidRPr="00A46F9E">
        <w:rPr>
          <w:rFonts w:ascii="Times New Roman" w:eastAsiaTheme="minorHAnsi" w:hAnsi="Times New Roman"/>
          <w:sz w:val="28"/>
          <w:szCs w:val="28"/>
          <w:lang w:eastAsia="en-US"/>
        </w:rPr>
        <w:t xml:space="preserve">В рамках инициативного проекта «Организация благоустройства территории, ограниченной ул. Октябрьской, ул. Красноармейской, ул. им. А.Н. Иванова, Набережной реки </w:t>
      </w:r>
      <w:proofErr w:type="spellStart"/>
      <w:r w:rsidRPr="00A46F9E">
        <w:rPr>
          <w:rFonts w:ascii="Times New Roman" w:eastAsiaTheme="minorHAnsi" w:hAnsi="Times New Roman"/>
          <w:sz w:val="28"/>
          <w:szCs w:val="28"/>
          <w:lang w:eastAsia="en-US"/>
        </w:rPr>
        <w:t>Уй</w:t>
      </w:r>
      <w:proofErr w:type="spellEnd"/>
      <w:r w:rsidRPr="00A46F9E">
        <w:rPr>
          <w:rFonts w:ascii="Times New Roman" w:eastAsiaTheme="minorHAnsi" w:hAnsi="Times New Roman"/>
          <w:sz w:val="28"/>
          <w:szCs w:val="28"/>
          <w:lang w:eastAsia="en-US"/>
        </w:rPr>
        <w:t xml:space="preserve">, и обеспечение безопасности на объектах водно-зеленого каркаса в г. Троицке Челябинской области» были выделены денежные средства из областного бюджета в размере 6,27 млн рублей на приобретение водных велосипедов (катамараны), четырехместных гребных лодок и катера. Контракты заключены на общую </w:t>
      </w:r>
      <w:r w:rsidR="00A46F9E">
        <w:rPr>
          <w:rFonts w:ascii="Times New Roman" w:eastAsiaTheme="minorHAnsi" w:hAnsi="Times New Roman"/>
          <w:sz w:val="28"/>
          <w:szCs w:val="28"/>
          <w:lang w:eastAsia="en-US"/>
        </w:rPr>
        <w:t>сумму 5,29 млн рублей, экономия составила 971,8 тыс. рублей.</w:t>
      </w:r>
    </w:p>
    <w:p w:rsidR="00A87699" w:rsidRPr="00A46F9E" w:rsidRDefault="00A87699" w:rsidP="00A57DE9">
      <w:pPr>
        <w:ind w:firstLine="709"/>
        <w:jc w:val="both"/>
        <w:rPr>
          <w:rFonts w:ascii="Times New Roman" w:hAnsi="Times New Roman"/>
          <w:sz w:val="28"/>
          <w:szCs w:val="28"/>
          <w:highlight w:val="yellow"/>
        </w:rPr>
      </w:pPr>
    </w:p>
    <w:p w:rsidR="00A87699" w:rsidRPr="00A46F9E" w:rsidRDefault="00A87699" w:rsidP="00A87699">
      <w:pPr>
        <w:jc w:val="both"/>
        <w:rPr>
          <w:rFonts w:ascii="Times New Roman" w:hAnsi="Times New Roman"/>
          <w:b/>
          <w:sz w:val="28"/>
          <w:szCs w:val="28"/>
        </w:rPr>
      </w:pPr>
      <w:r w:rsidRPr="00A46F9E">
        <w:rPr>
          <w:rFonts w:ascii="Times New Roman" w:hAnsi="Times New Roman"/>
          <w:b/>
          <w:sz w:val="28"/>
          <w:szCs w:val="28"/>
        </w:rPr>
        <w:t>Производство и инвестиции</w:t>
      </w:r>
    </w:p>
    <w:p w:rsidR="00A57DE9" w:rsidRPr="00A46F9E" w:rsidRDefault="00A46F9E" w:rsidP="00D17BEE">
      <w:pPr>
        <w:widowControl w:val="0"/>
        <w:ind w:firstLine="709"/>
        <w:jc w:val="both"/>
        <w:rPr>
          <w:rStyle w:val="markedcontent"/>
          <w:rFonts w:ascii="Times New Roman" w:hAnsi="Times New Roman"/>
          <w:bCs/>
          <w:sz w:val="28"/>
          <w:szCs w:val="28"/>
        </w:rPr>
      </w:pPr>
      <w:r>
        <w:rPr>
          <w:rFonts w:ascii="Times New Roman" w:hAnsi="Times New Roman"/>
          <w:sz w:val="28"/>
          <w:szCs w:val="28"/>
        </w:rPr>
        <w:t xml:space="preserve">2024 год по-прежнему проходил </w:t>
      </w:r>
      <w:r w:rsidR="00A87699" w:rsidRPr="00A46F9E">
        <w:rPr>
          <w:rFonts w:ascii="Times New Roman" w:hAnsi="Times New Roman"/>
          <w:sz w:val="28"/>
          <w:szCs w:val="28"/>
        </w:rPr>
        <w:t xml:space="preserve">в условиях </w:t>
      </w:r>
      <w:proofErr w:type="spellStart"/>
      <w:r w:rsidR="00A87699" w:rsidRPr="00A46F9E">
        <w:rPr>
          <w:rFonts w:ascii="Times New Roman" w:hAnsi="Times New Roman"/>
          <w:bCs/>
          <w:sz w:val="28"/>
          <w:szCs w:val="28"/>
        </w:rPr>
        <w:t>санкционного</w:t>
      </w:r>
      <w:proofErr w:type="spellEnd"/>
      <w:r w:rsidR="00A87699" w:rsidRPr="00A46F9E">
        <w:rPr>
          <w:rFonts w:ascii="Times New Roman" w:hAnsi="Times New Roman"/>
          <w:bCs/>
          <w:sz w:val="28"/>
          <w:szCs w:val="28"/>
        </w:rPr>
        <w:t xml:space="preserve"> давления на Российскую Федерацию со стороны недружественных государств.</w:t>
      </w:r>
      <w:r w:rsidR="00A87699" w:rsidRPr="00A46F9E">
        <w:rPr>
          <w:rFonts w:ascii="Times New Roman" w:eastAsiaTheme="minorEastAsia" w:hAnsi="Times New Roman"/>
          <w:iCs/>
          <w:sz w:val="28"/>
          <w:szCs w:val="28"/>
        </w:rPr>
        <w:t xml:space="preserve"> Правительством Российской Федерации была продолжена реализация мер, направленных, прежде всего, на поддержание доходов населения, семей с детьми, на </w:t>
      </w:r>
      <w:r w:rsidR="00A87699" w:rsidRPr="00A46F9E">
        <w:rPr>
          <w:rFonts w:ascii="Times New Roman" w:hAnsi="Times New Roman"/>
          <w:sz w:val="28"/>
          <w:szCs w:val="28"/>
        </w:rPr>
        <w:t xml:space="preserve">поддержку бизнеса, на обеспечение роста производительности труда, внедрение цифровых технологий в экономике и социальной сфере, расширение </w:t>
      </w:r>
      <w:proofErr w:type="spellStart"/>
      <w:r w:rsidR="00A87699" w:rsidRPr="00A46F9E">
        <w:rPr>
          <w:rFonts w:ascii="Times New Roman" w:hAnsi="Times New Roman"/>
          <w:sz w:val="28"/>
          <w:szCs w:val="28"/>
        </w:rPr>
        <w:t>несырьевого</w:t>
      </w:r>
      <w:proofErr w:type="spellEnd"/>
      <w:r w:rsidR="00A87699" w:rsidRPr="00A46F9E">
        <w:rPr>
          <w:rFonts w:ascii="Times New Roman" w:hAnsi="Times New Roman"/>
          <w:sz w:val="28"/>
          <w:szCs w:val="28"/>
        </w:rPr>
        <w:t xml:space="preserve"> неэнергетического экспорта, роста уровня экономической акти</w:t>
      </w:r>
      <w:r>
        <w:rPr>
          <w:rFonts w:ascii="Times New Roman" w:hAnsi="Times New Roman"/>
          <w:sz w:val="28"/>
          <w:szCs w:val="28"/>
        </w:rPr>
        <w:t>вности населения. Продолжена</w:t>
      </w:r>
      <w:r w:rsidR="00A87699" w:rsidRPr="00A46F9E">
        <w:rPr>
          <w:rFonts w:ascii="Times New Roman" w:hAnsi="Times New Roman"/>
          <w:sz w:val="28"/>
          <w:szCs w:val="28"/>
        </w:rPr>
        <w:t xml:space="preserve"> программа льготного кредитования бизнеса, предусмотрены меры поддержки для предприятий в сфере </w:t>
      </w:r>
      <w:proofErr w:type="spellStart"/>
      <w:r w:rsidR="00A87699" w:rsidRPr="00A46F9E">
        <w:rPr>
          <w:rFonts w:ascii="Times New Roman" w:hAnsi="Times New Roman"/>
          <w:sz w:val="28"/>
          <w:szCs w:val="28"/>
        </w:rPr>
        <w:t>импортозамещения</w:t>
      </w:r>
      <w:proofErr w:type="spellEnd"/>
      <w:r w:rsidR="00A87699" w:rsidRPr="00A46F9E">
        <w:rPr>
          <w:rFonts w:ascii="Times New Roman" w:hAnsi="Times New Roman"/>
          <w:sz w:val="28"/>
          <w:szCs w:val="28"/>
        </w:rPr>
        <w:t>, принят комплекс мер для ускоренного развития IT-отрасли. Продолжена реализация Плана первоочередных действий Правительства по обеспечению р</w:t>
      </w:r>
      <w:r w:rsidR="000C7B57" w:rsidRPr="00A46F9E">
        <w:rPr>
          <w:rFonts w:ascii="Times New Roman" w:hAnsi="Times New Roman"/>
          <w:sz w:val="28"/>
          <w:szCs w:val="28"/>
        </w:rPr>
        <w:t xml:space="preserve">азвития российской экономики в </w:t>
      </w:r>
      <w:r w:rsidR="00A87699" w:rsidRPr="00A46F9E">
        <w:rPr>
          <w:rFonts w:ascii="Times New Roman" w:hAnsi="Times New Roman"/>
          <w:sz w:val="28"/>
          <w:szCs w:val="28"/>
        </w:rPr>
        <w:t xml:space="preserve">условиях внешнего </w:t>
      </w:r>
      <w:proofErr w:type="spellStart"/>
      <w:r w:rsidR="00A87699" w:rsidRPr="00A46F9E">
        <w:rPr>
          <w:rFonts w:ascii="Times New Roman" w:hAnsi="Times New Roman"/>
          <w:sz w:val="28"/>
          <w:szCs w:val="28"/>
        </w:rPr>
        <w:t>санкционного</w:t>
      </w:r>
      <w:proofErr w:type="spellEnd"/>
      <w:r w:rsidR="00A87699" w:rsidRPr="00A46F9E">
        <w:rPr>
          <w:rFonts w:ascii="Times New Roman" w:hAnsi="Times New Roman"/>
          <w:sz w:val="28"/>
          <w:szCs w:val="28"/>
        </w:rPr>
        <w:t xml:space="preserve"> давления.</w:t>
      </w:r>
    </w:p>
    <w:p w:rsidR="00A87699" w:rsidRPr="00A46F9E" w:rsidRDefault="00A87699" w:rsidP="00D17BEE">
      <w:pPr>
        <w:widowControl w:val="0"/>
        <w:ind w:firstLine="709"/>
        <w:jc w:val="both"/>
        <w:rPr>
          <w:rFonts w:ascii="Times New Roman" w:hAnsi="Times New Roman"/>
          <w:bCs/>
          <w:sz w:val="28"/>
          <w:szCs w:val="28"/>
        </w:rPr>
      </w:pPr>
      <w:r w:rsidRPr="00A46F9E">
        <w:rPr>
          <w:rFonts w:ascii="Times New Roman" w:hAnsi="Times New Roman"/>
          <w:sz w:val="28"/>
          <w:szCs w:val="28"/>
        </w:rPr>
        <w:t>Благодаря предпринятым мерам по стабилизации экономики, поддержке населения и предпринимател</w:t>
      </w:r>
      <w:r w:rsidR="000C7B57" w:rsidRPr="00A46F9E">
        <w:rPr>
          <w:rFonts w:ascii="Times New Roman" w:hAnsi="Times New Roman"/>
          <w:sz w:val="28"/>
          <w:szCs w:val="28"/>
        </w:rPr>
        <w:t xml:space="preserve">ьства, профессиональной работе </w:t>
      </w:r>
      <w:r w:rsidRPr="00A46F9E">
        <w:rPr>
          <w:rFonts w:ascii="Times New Roman" w:hAnsi="Times New Roman"/>
          <w:sz w:val="28"/>
          <w:szCs w:val="28"/>
        </w:rPr>
        <w:t>руководителей и трудовых коллективов в экономике закрепились положительные т</w:t>
      </w:r>
      <w:r w:rsidR="00243950">
        <w:rPr>
          <w:rFonts w:ascii="Times New Roman" w:hAnsi="Times New Roman"/>
          <w:sz w:val="28"/>
          <w:szCs w:val="28"/>
        </w:rPr>
        <w:t xml:space="preserve">енденции, свидетельствующие об </w:t>
      </w:r>
      <w:r w:rsidRPr="00A46F9E">
        <w:rPr>
          <w:rFonts w:ascii="Times New Roman" w:hAnsi="Times New Roman"/>
          <w:sz w:val="28"/>
          <w:szCs w:val="28"/>
        </w:rPr>
        <w:t>успешной адаптации к условиям введенных санкций.</w:t>
      </w:r>
    </w:p>
    <w:p w:rsidR="00A87699" w:rsidRPr="00A46F9E" w:rsidRDefault="00A87699" w:rsidP="00D17BEE">
      <w:pPr>
        <w:ind w:firstLine="709"/>
        <w:jc w:val="both"/>
        <w:rPr>
          <w:rFonts w:ascii="Times New Roman" w:hAnsi="Times New Roman"/>
          <w:sz w:val="28"/>
          <w:szCs w:val="28"/>
        </w:rPr>
      </w:pPr>
      <w:r w:rsidRPr="00A46F9E">
        <w:rPr>
          <w:rFonts w:ascii="Times New Roman" w:hAnsi="Times New Roman"/>
          <w:sz w:val="28"/>
          <w:szCs w:val="28"/>
        </w:rPr>
        <w:t>На произв</w:t>
      </w:r>
      <w:r w:rsidR="00D44175">
        <w:rPr>
          <w:rFonts w:ascii="Times New Roman" w:hAnsi="Times New Roman"/>
          <w:sz w:val="28"/>
          <w:szCs w:val="28"/>
        </w:rPr>
        <w:t xml:space="preserve">одственных предприятиях города </w:t>
      </w:r>
      <w:r w:rsidRPr="00A46F9E">
        <w:rPr>
          <w:rFonts w:ascii="Times New Roman" w:hAnsi="Times New Roman"/>
          <w:sz w:val="28"/>
          <w:szCs w:val="28"/>
        </w:rPr>
        <w:t>сохранены, несмотря на все  ограничения и проблемы, достаточно устойчивые позиции. Следует  поблагодарить коллект</w:t>
      </w:r>
      <w:r w:rsidR="004C3B18" w:rsidRPr="00A46F9E">
        <w:rPr>
          <w:rFonts w:ascii="Times New Roman" w:hAnsi="Times New Roman"/>
          <w:sz w:val="28"/>
          <w:szCs w:val="28"/>
        </w:rPr>
        <w:t xml:space="preserve">ивы наших предприятий, которые </w:t>
      </w:r>
      <w:r w:rsidRPr="00A46F9E">
        <w:rPr>
          <w:rFonts w:ascii="Times New Roman" w:hAnsi="Times New Roman"/>
          <w:sz w:val="28"/>
          <w:szCs w:val="28"/>
        </w:rPr>
        <w:t>внес</w:t>
      </w:r>
      <w:r w:rsidR="004C3B18" w:rsidRPr="00A46F9E">
        <w:rPr>
          <w:rFonts w:ascii="Times New Roman" w:hAnsi="Times New Roman"/>
          <w:sz w:val="28"/>
          <w:szCs w:val="28"/>
        </w:rPr>
        <w:t xml:space="preserve">ли свой вклад в  стабильность </w:t>
      </w:r>
      <w:r w:rsidRPr="00A46F9E">
        <w:rPr>
          <w:rFonts w:ascii="Times New Roman" w:hAnsi="Times New Roman"/>
          <w:sz w:val="28"/>
          <w:szCs w:val="28"/>
        </w:rPr>
        <w:t xml:space="preserve">экономики города: </w:t>
      </w:r>
      <w:r w:rsidRPr="00A46F9E">
        <w:rPr>
          <w:rFonts w:ascii="Times New Roman" w:hAnsi="Times New Roman"/>
          <w:spacing w:val="-1"/>
          <w:sz w:val="28"/>
          <w:szCs w:val="28"/>
        </w:rPr>
        <w:t>филиа</w:t>
      </w:r>
      <w:r w:rsidR="004C3B18" w:rsidRPr="00A46F9E">
        <w:rPr>
          <w:rFonts w:ascii="Times New Roman" w:hAnsi="Times New Roman"/>
          <w:spacing w:val="-1"/>
          <w:sz w:val="28"/>
          <w:szCs w:val="28"/>
        </w:rPr>
        <w:t>л ПАО «ОГК-2» - Троицкая ГРЭС,                АО</w:t>
      </w:r>
      <w:r w:rsidRPr="00A46F9E">
        <w:rPr>
          <w:rFonts w:ascii="Times New Roman" w:hAnsi="Times New Roman"/>
          <w:spacing w:val="-1"/>
          <w:sz w:val="28"/>
          <w:szCs w:val="28"/>
        </w:rPr>
        <w:t xml:space="preserve"> «Троицк</w:t>
      </w:r>
      <w:r w:rsidR="004C3B18" w:rsidRPr="00A46F9E">
        <w:rPr>
          <w:rFonts w:ascii="Times New Roman" w:hAnsi="Times New Roman"/>
          <w:spacing w:val="-1"/>
          <w:sz w:val="28"/>
          <w:szCs w:val="28"/>
        </w:rPr>
        <w:t xml:space="preserve">ий электромеханический завод», </w:t>
      </w:r>
      <w:r w:rsidRPr="00A46F9E">
        <w:rPr>
          <w:rFonts w:ascii="Times New Roman" w:hAnsi="Times New Roman"/>
          <w:spacing w:val="-1"/>
          <w:sz w:val="28"/>
          <w:szCs w:val="28"/>
        </w:rPr>
        <w:t>фабрика мороженого «</w:t>
      </w:r>
      <w:r w:rsidRPr="00A46F9E">
        <w:rPr>
          <w:rFonts w:ascii="Times New Roman" w:hAnsi="Times New Roman"/>
          <w:sz w:val="28"/>
          <w:szCs w:val="28"/>
        </w:rPr>
        <w:t>Рос-</w:t>
      </w:r>
      <w:proofErr w:type="spellStart"/>
      <w:r w:rsidRPr="00A46F9E">
        <w:rPr>
          <w:rFonts w:ascii="Times New Roman" w:hAnsi="Times New Roman"/>
          <w:sz w:val="28"/>
          <w:szCs w:val="28"/>
        </w:rPr>
        <w:t>Фрост</w:t>
      </w:r>
      <w:proofErr w:type="spellEnd"/>
      <w:r w:rsidRPr="00A46F9E">
        <w:rPr>
          <w:rFonts w:ascii="Times New Roman" w:hAnsi="Times New Roman"/>
          <w:sz w:val="28"/>
          <w:szCs w:val="28"/>
        </w:rPr>
        <w:t>», завод по производству минеральной плиты «</w:t>
      </w:r>
      <w:r w:rsidRPr="00A46F9E">
        <w:rPr>
          <w:rFonts w:ascii="Times New Roman" w:hAnsi="Times New Roman"/>
          <w:sz w:val="28"/>
          <w:szCs w:val="28"/>
          <w:lang w:val="en-US"/>
        </w:rPr>
        <w:t>Rockwool</w:t>
      </w:r>
      <w:r w:rsidR="004C3B18" w:rsidRPr="00A46F9E">
        <w:rPr>
          <w:rFonts w:ascii="Times New Roman" w:hAnsi="Times New Roman"/>
          <w:sz w:val="28"/>
          <w:szCs w:val="28"/>
        </w:rPr>
        <w:t xml:space="preserve">-Урал», </w:t>
      </w:r>
      <w:r w:rsidRPr="00A46F9E">
        <w:rPr>
          <w:rFonts w:ascii="Times New Roman" w:hAnsi="Times New Roman"/>
          <w:sz w:val="28"/>
          <w:szCs w:val="28"/>
        </w:rPr>
        <w:t xml:space="preserve">ООО «Агроторг Троицк», кожевенно-галантерейная фабрика ИП </w:t>
      </w:r>
      <w:proofErr w:type="spellStart"/>
      <w:r w:rsidRPr="00A46F9E">
        <w:rPr>
          <w:rFonts w:ascii="Times New Roman" w:hAnsi="Times New Roman"/>
          <w:sz w:val="28"/>
          <w:szCs w:val="28"/>
        </w:rPr>
        <w:t>Крайниченко</w:t>
      </w:r>
      <w:proofErr w:type="spellEnd"/>
      <w:r w:rsidR="004C3B18" w:rsidRPr="00A46F9E">
        <w:rPr>
          <w:rFonts w:ascii="Times New Roman" w:hAnsi="Times New Roman"/>
          <w:sz w:val="28"/>
          <w:szCs w:val="28"/>
        </w:rPr>
        <w:t xml:space="preserve">, </w:t>
      </w:r>
      <w:r w:rsidRPr="00A46F9E">
        <w:rPr>
          <w:rFonts w:ascii="Times New Roman" w:hAnsi="Times New Roman"/>
          <w:sz w:val="28"/>
          <w:szCs w:val="28"/>
        </w:rPr>
        <w:t>предприятия железнодорожного комплекса. Объем отгруженных товаров, выполненных раб</w:t>
      </w:r>
      <w:r w:rsidR="004C3B18" w:rsidRPr="00A46F9E">
        <w:rPr>
          <w:rFonts w:ascii="Times New Roman" w:hAnsi="Times New Roman"/>
          <w:sz w:val="28"/>
          <w:szCs w:val="28"/>
        </w:rPr>
        <w:t>от и услуг крупными и средними</w:t>
      </w:r>
      <w:r w:rsidRPr="00A46F9E">
        <w:rPr>
          <w:rFonts w:ascii="Times New Roman" w:hAnsi="Times New Roman"/>
          <w:sz w:val="28"/>
          <w:szCs w:val="28"/>
        </w:rPr>
        <w:t xml:space="preserve"> предприятиями города за 2024 год составил 31,54 млрд ру</w:t>
      </w:r>
      <w:r w:rsidR="004C3B18" w:rsidRPr="00A46F9E">
        <w:rPr>
          <w:rFonts w:ascii="Times New Roman" w:hAnsi="Times New Roman"/>
          <w:sz w:val="28"/>
          <w:szCs w:val="28"/>
        </w:rPr>
        <w:t>блей, это на уровне 2023 года. В энергетике</w:t>
      </w:r>
      <w:r w:rsidRPr="00A46F9E">
        <w:rPr>
          <w:rFonts w:ascii="Times New Roman" w:hAnsi="Times New Roman"/>
          <w:sz w:val="28"/>
          <w:szCs w:val="28"/>
        </w:rPr>
        <w:t xml:space="preserve"> в действующих ценах индекс объема производства со</w:t>
      </w:r>
      <w:r w:rsidR="004C3B18" w:rsidRPr="00A46F9E">
        <w:rPr>
          <w:rFonts w:ascii="Times New Roman" w:hAnsi="Times New Roman"/>
          <w:sz w:val="28"/>
          <w:szCs w:val="28"/>
        </w:rPr>
        <w:t>ставил 94,1</w:t>
      </w:r>
      <w:r w:rsidR="00D44175">
        <w:rPr>
          <w:rFonts w:ascii="Times New Roman" w:hAnsi="Times New Roman"/>
          <w:sz w:val="28"/>
          <w:szCs w:val="28"/>
        </w:rPr>
        <w:t> </w:t>
      </w:r>
      <w:r w:rsidR="004C3B18" w:rsidRPr="00A46F9E">
        <w:rPr>
          <w:rFonts w:ascii="Times New Roman" w:hAnsi="Times New Roman"/>
          <w:sz w:val="28"/>
          <w:szCs w:val="28"/>
        </w:rPr>
        <w:t xml:space="preserve">%, на предприятиях обрабатывающей отрасли рост к </w:t>
      </w:r>
      <w:r w:rsidRPr="00A46F9E">
        <w:rPr>
          <w:rFonts w:ascii="Times New Roman" w:hAnsi="Times New Roman"/>
          <w:sz w:val="28"/>
          <w:szCs w:val="28"/>
        </w:rPr>
        <w:t xml:space="preserve">объемам 2023 года составил </w:t>
      </w:r>
      <w:r w:rsidRPr="00A46F9E">
        <w:rPr>
          <w:rFonts w:ascii="Times New Roman" w:hAnsi="Times New Roman"/>
          <w:sz w:val="28"/>
          <w:szCs w:val="28"/>
        </w:rPr>
        <w:lastRenderedPageBreak/>
        <w:t>115,4 %. На протяжении года руководители производственных предприятий с целью сохранения кадрового потенциала, стабильной работы предприятий повышали заработную плату работникам, рост составил 116,8</w:t>
      </w:r>
      <w:r w:rsidR="004C3B18" w:rsidRPr="00A46F9E">
        <w:rPr>
          <w:rFonts w:ascii="Times New Roman" w:hAnsi="Times New Roman"/>
          <w:sz w:val="28"/>
          <w:szCs w:val="28"/>
        </w:rPr>
        <w:t xml:space="preserve"> </w:t>
      </w:r>
      <w:r w:rsidRPr="00A46F9E">
        <w:rPr>
          <w:rFonts w:ascii="Times New Roman" w:hAnsi="Times New Roman"/>
          <w:sz w:val="28"/>
          <w:szCs w:val="28"/>
        </w:rPr>
        <w:t xml:space="preserve">%. </w:t>
      </w:r>
    </w:p>
    <w:p w:rsidR="00A87699" w:rsidRPr="00A46F9E" w:rsidRDefault="00A87699" w:rsidP="00D17BEE">
      <w:pPr>
        <w:ind w:firstLine="709"/>
        <w:jc w:val="both"/>
        <w:rPr>
          <w:rFonts w:ascii="Times New Roman" w:hAnsi="Times New Roman"/>
          <w:sz w:val="28"/>
          <w:szCs w:val="28"/>
        </w:rPr>
      </w:pPr>
      <w:r w:rsidRPr="00A46F9E">
        <w:rPr>
          <w:rFonts w:ascii="Times New Roman" w:hAnsi="Times New Roman"/>
          <w:sz w:val="28"/>
          <w:szCs w:val="28"/>
        </w:rPr>
        <w:t>А</w:t>
      </w:r>
      <w:r w:rsidR="005F5B2B" w:rsidRPr="00A46F9E">
        <w:rPr>
          <w:rFonts w:ascii="Times New Roman" w:hAnsi="Times New Roman"/>
          <w:sz w:val="28"/>
          <w:szCs w:val="28"/>
        </w:rPr>
        <w:t xml:space="preserve">дминистрация города продолжала </w:t>
      </w:r>
      <w:r w:rsidRPr="00A46F9E">
        <w:rPr>
          <w:rFonts w:ascii="Times New Roman" w:hAnsi="Times New Roman"/>
          <w:sz w:val="28"/>
          <w:szCs w:val="28"/>
        </w:rPr>
        <w:t>системную работу, направленную на создание условий для привлечения инвестиций, на обеспечение комфортности ведения бизнеса и реализацию инвестиционных проектов как наиболее важную стратегическую задачу. Реализуется комплекс мероприятий, направленных на создание благоприятных условий ведения бизнеса, улучшение делового</w:t>
      </w:r>
      <w:r w:rsidR="005F5B2B" w:rsidRPr="00A46F9E">
        <w:rPr>
          <w:rFonts w:ascii="Times New Roman" w:hAnsi="Times New Roman"/>
          <w:sz w:val="28"/>
          <w:szCs w:val="28"/>
        </w:rPr>
        <w:t xml:space="preserve"> климата, поддержку инвестиций </w:t>
      </w:r>
      <w:r w:rsidRPr="00A46F9E">
        <w:rPr>
          <w:rFonts w:ascii="Times New Roman" w:hAnsi="Times New Roman"/>
          <w:sz w:val="28"/>
          <w:szCs w:val="28"/>
        </w:rPr>
        <w:t>как в экономику, так и в социальную сферу, в развитие жилищного строительства, коммунальной инфра</w:t>
      </w:r>
      <w:r w:rsidR="00182344" w:rsidRPr="00A46F9E">
        <w:rPr>
          <w:rFonts w:ascii="Times New Roman" w:hAnsi="Times New Roman"/>
          <w:sz w:val="28"/>
          <w:szCs w:val="28"/>
        </w:rPr>
        <w:t>структуры и транспортной сети.</w:t>
      </w:r>
    </w:p>
    <w:p w:rsidR="00A57DE9" w:rsidRPr="00A46F9E" w:rsidRDefault="00A87699" w:rsidP="00D17BEE">
      <w:pPr>
        <w:ind w:firstLine="709"/>
        <w:jc w:val="both"/>
        <w:rPr>
          <w:rFonts w:ascii="Times New Roman" w:hAnsi="Times New Roman"/>
          <w:sz w:val="28"/>
          <w:szCs w:val="28"/>
        </w:rPr>
      </w:pPr>
      <w:r w:rsidRPr="00A46F9E">
        <w:rPr>
          <w:rFonts w:ascii="Times New Roman" w:hAnsi="Times New Roman"/>
          <w:sz w:val="28"/>
          <w:szCs w:val="28"/>
        </w:rPr>
        <w:t xml:space="preserve">С целью обеспечения гарантий неизменности условий для реализации инвестиционных проектов действует Положение об условиях и </w:t>
      </w:r>
      <w:r w:rsidR="00182344" w:rsidRPr="00A46F9E">
        <w:rPr>
          <w:rFonts w:ascii="Times New Roman" w:hAnsi="Times New Roman"/>
          <w:sz w:val="28"/>
          <w:szCs w:val="28"/>
        </w:rPr>
        <w:t>порядке заключения соглашений о</w:t>
      </w:r>
      <w:r w:rsidRPr="00A46F9E">
        <w:rPr>
          <w:rFonts w:ascii="Times New Roman" w:hAnsi="Times New Roman"/>
          <w:sz w:val="28"/>
          <w:szCs w:val="28"/>
        </w:rPr>
        <w:t xml:space="preserve"> защите и поощрении капиталовложений со сторо</w:t>
      </w:r>
      <w:r w:rsidR="00DB39DF">
        <w:rPr>
          <w:rFonts w:ascii="Times New Roman" w:hAnsi="Times New Roman"/>
          <w:sz w:val="28"/>
          <w:szCs w:val="28"/>
        </w:rPr>
        <w:t>ны муниципального образования «г</w:t>
      </w:r>
      <w:r w:rsidRPr="00A46F9E">
        <w:rPr>
          <w:rFonts w:ascii="Times New Roman" w:hAnsi="Times New Roman"/>
          <w:sz w:val="28"/>
          <w:szCs w:val="28"/>
        </w:rPr>
        <w:t>ород Троицк». В течение года Администрация города, АНО «Агентство инвестиционного развития г. Троицка</w:t>
      </w:r>
      <w:r w:rsidR="003E340D" w:rsidRPr="00A46F9E">
        <w:rPr>
          <w:rFonts w:ascii="Times New Roman" w:hAnsi="Times New Roman"/>
          <w:sz w:val="28"/>
          <w:szCs w:val="28"/>
        </w:rPr>
        <w:t>»</w:t>
      </w:r>
      <w:r w:rsidR="00182344" w:rsidRPr="00A46F9E">
        <w:rPr>
          <w:rFonts w:ascii="Times New Roman" w:hAnsi="Times New Roman"/>
          <w:sz w:val="28"/>
          <w:szCs w:val="28"/>
        </w:rPr>
        <w:t xml:space="preserve"> активно взаимодействовали с Фондом развития </w:t>
      </w:r>
      <w:r w:rsidRPr="00A46F9E">
        <w:rPr>
          <w:rFonts w:ascii="Times New Roman" w:hAnsi="Times New Roman"/>
          <w:sz w:val="28"/>
          <w:szCs w:val="28"/>
        </w:rPr>
        <w:t>предпринимательства Челябинской области – Центр «Мой бизнес», Правительством Челябинской области по привлечению внешних инвесторов. Представители Администрации города ра</w:t>
      </w:r>
      <w:r w:rsidR="00182344" w:rsidRPr="00A46F9E">
        <w:rPr>
          <w:rFonts w:ascii="Times New Roman" w:hAnsi="Times New Roman"/>
          <w:sz w:val="28"/>
          <w:szCs w:val="28"/>
        </w:rPr>
        <w:t>ботали в инвестиционной команде</w:t>
      </w:r>
      <w:r w:rsidRPr="00A46F9E">
        <w:rPr>
          <w:rFonts w:ascii="Times New Roman" w:hAnsi="Times New Roman"/>
          <w:sz w:val="28"/>
          <w:szCs w:val="28"/>
        </w:rPr>
        <w:t xml:space="preserve"> Челябинской области. В связи с утверждением приказом Министерства экономического развития РФ от 26.09.2023 № 672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РФ системы поддержки новых инвестиционных проектов («Региональный инвестиционный стандарт») Администрацией города организована работа по применению элементов регионального инвестиционного стандарта на уровне муниципалитета. </w:t>
      </w:r>
      <w:r w:rsidRPr="00A46F9E">
        <w:rPr>
          <w:rFonts w:ascii="Times New Roman" w:hAnsi="Times New Roman"/>
          <w:sz w:val="28"/>
          <w:szCs w:val="28"/>
          <w:shd w:val="clear" w:color="auto" w:fill="FFFFFF"/>
        </w:rPr>
        <w:t xml:space="preserve">Актуализированы инвестиционные площадки, инвестиционные предложения, регламент сопровождения инвестиционных проектов, Совет по улучшению инвестиционного климата, утвержден инвестиционный уполномоченный муниципального образования. </w:t>
      </w:r>
      <w:r w:rsidRPr="00A46F9E">
        <w:rPr>
          <w:rFonts w:ascii="Times New Roman" w:hAnsi="Times New Roman"/>
          <w:sz w:val="28"/>
          <w:szCs w:val="28"/>
        </w:rPr>
        <w:t>В единый государственный реестр  недвижимос</w:t>
      </w:r>
      <w:r w:rsidR="00182344" w:rsidRPr="00A46F9E">
        <w:rPr>
          <w:rFonts w:ascii="Times New Roman" w:hAnsi="Times New Roman"/>
          <w:sz w:val="28"/>
          <w:szCs w:val="28"/>
        </w:rPr>
        <w:t xml:space="preserve">ти внесены сведения о границах города, </w:t>
      </w:r>
      <w:r w:rsidRPr="00A46F9E">
        <w:rPr>
          <w:rFonts w:ascii="Times New Roman" w:hAnsi="Times New Roman"/>
          <w:sz w:val="28"/>
          <w:szCs w:val="28"/>
        </w:rPr>
        <w:t>сведения о границах  территориальных зон Правил землепользования и застройки территории Троицкого гор</w:t>
      </w:r>
      <w:r w:rsidR="00182344" w:rsidRPr="00A46F9E">
        <w:rPr>
          <w:rFonts w:ascii="Times New Roman" w:hAnsi="Times New Roman"/>
          <w:sz w:val="28"/>
          <w:szCs w:val="28"/>
        </w:rPr>
        <w:t xml:space="preserve">одского округа. В течение года </w:t>
      </w:r>
      <w:r w:rsidRPr="00A46F9E">
        <w:rPr>
          <w:rFonts w:ascii="Times New Roman" w:hAnsi="Times New Roman"/>
          <w:sz w:val="28"/>
          <w:szCs w:val="28"/>
        </w:rPr>
        <w:t>проведен</w:t>
      </w:r>
      <w:r w:rsidR="00182344" w:rsidRPr="00A46F9E">
        <w:rPr>
          <w:rFonts w:ascii="Times New Roman" w:hAnsi="Times New Roman"/>
          <w:sz w:val="28"/>
          <w:szCs w:val="28"/>
        </w:rPr>
        <w:t xml:space="preserve">о </w:t>
      </w:r>
      <w:r w:rsidRPr="00A46F9E">
        <w:rPr>
          <w:rFonts w:ascii="Times New Roman" w:hAnsi="Times New Roman"/>
          <w:sz w:val="28"/>
          <w:szCs w:val="28"/>
        </w:rPr>
        <w:t>5 выездов на осмотр инвестиционных площадок, в том числе с участием  потенциаль</w:t>
      </w:r>
      <w:r w:rsidR="00182344" w:rsidRPr="00A46F9E">
        <w:rPr>
          <w:rFonts w:ascii="Times New Roman" w:hAnsi="Times New Roman"/>
          <w:sz w:val="28"/>
          <w:szCs w:val="28"/>
        </w:rPr>
        <w:t xml:space="preserve">ных инвесторов, под размещение </w:t>
      </w:r>
      <w:r w:rsidRPr="00A46F9E">
        <w:rPr>
          <w:rFonts w:ascii="Times New Roman" w:hAnsi="Times New Roman"/>
          <w:sz w:val="28"/>
          <w:szCs w:val="28"/>
        </w:rPr>
        <w:t>производств (завод по произво</w:t>
      </w:r>
      <w:r w:rsidR="00182344" w:rsidRPr="00A46F9E">
        <w:rPr>
          <w:rFonts w:ascii="Times New Roman" w:hAnsi="Times New Roman"/>
          <w:sz w:val="28"/>
          <w:szCs w:val="28"/>
        </w:rPr>
        <w:t xml:space="preserve">дству строительных материалов, </w:t>
      </w:r>
      <w:r w:rsidRPr="00A46F9E">
        <w:rPr>
          <w:rFonts w:ascii="Times New Roman" w:hAnsi="Times New Roman"/>
          <w:sz w:val="28"/>
          <w:szCs w:val="28"/>
        </w:rPr>
        <w:t>завод по производству комбикормов). С целью выявления положений, вводящих избыточные обязанности, запреты и ограничения для  бизнеса и инвесторов, проведена оценка регулирующего воздействия проектов муниципальных нормативных правовых актов.</w:t>
      </w:r>
    </w:p>
    <w:p w:rsidR="00A87699" w:rsidRPr="00A46F9E" w:rsidRDefault="00A87699" w:rsidP="00D17BEE">
      <w:pPr>
        <w:ind w:firstLine="709"/>
        <w:jc w:val="both"/>
        <w:rPr>
          <w:rFonts w:ascii="Times New Roman" w:hAnsi="Times New Roman"/>
          <w:sz w:val="28"/>
          <w:szCs w:val="28"/>
          <w:highlight w:val="yellow"/>
        </w:rPr>
      </w:pPr>
      <w:r w:rsidRPr="00A46F9E">
        <w:rPr>
          <w:rFonts w:ascii="Times New Roman" w:hAnsi="Times New Roman"/>
          <w:sz w:val="28"/>
          <w:szCs w:val="28"/>
        </w:rPr>
        <w:t>В 4 квартале отчетного года в Администрацию города поступили инвестиционные предложения и проводилась работ</w:t>
      </w:r>
      <w:r w:rsidR="009A42C0" w:rsidRPr="00A46F9E">
        <w:rPr>
          <w:rFonts w:ascii="Times New Roman" w:hAnsi="Times New Roman"/>
          <w:sz w:val="28"/>
          <w:szCs w:val="28"/>
        </w:rPr>
        <w:t xml:space="preserve">а с потенциальными инвесторами </w:t>
      </w:r>
      <w:r w:rsidRPr="00A46F9E">
        <w:rPr>
          <w:rFonts w:ascii="Times New Roman" w:hAnsi="Times New Roman"/>
          <w:sz w:val="28"/>
          <w:szCs w:val="28"/>
        </w:rPr>
        <w:t xml:space="preserve">по </w:t>
      </w:r>
      <w:r w:rsidR="009A42C0" w:rsidRPr="00A46F9E">
        <w:rPr>
          <w:rFonts w:ascii="Times New Roman" w:hAnsi="Times New Roman"/>
          <w:sz w:val="28"/>
          <w:szCs w:val="28"/>
        </w:rPr>
        <w:t xml:space="preserve">созданию двух производственных </w:t>
      </w:r>
      <w:r w:rsidRPr="00A46F9E">
        <w:rPr>
          <w:rFonts w:ascii="Times New Roman" w:hAnsi="Times New Roman"/>
          <w:sz w:val="28"/>
          <w:szCs w:val="28"/>
        </w:rPr>
        <w:t>предприятий и транспортно-логистического комплекса. При рассмотрени</w:t>
      </w:r>
      <w:r w:rsidR="009A42C0" w:rsidRPr="00A46F9E">
        <w:rPr>
          <w:rFonts w:ascii="Times New Roman" w:hAnsi="Times New Roman"/>
          <w:sz w:val="28"/>
          <w:szCs w:val="28"/>
        </w:rPr>
        <w:t xml:space="preserve">и предложений основное условие </w:t>
      </w:r>
      <w:r w:rsidRPr="00A46F9E">
        <w:rPr>
          <w:rFonts w:ascii="Times New Roman" w:hAnsi="Times New Roman"/>
          <w:sz w:val="28"/>
          <w:szCs w:val="28"/>
        </w:rPr>
        <w:t xml:space="preserve">Администрации города – производство должно быть экологически чистым. </w:t>
      </w:r>
      <w:r w:rsidRPr="00A46F9E">
        <w:rPr>
          <w:rFonts w:ascii="Times New Roman" w:hAnsi="Times New Roman"/>
          <w:sz w:val="28"/>
          <w:szCs w:val="28"/>
        </w:rPr>
        <w:lastRenderedPageBreak/>
        <w:t>Однозначно поддержано предложение по строительству транспортно-логистического комплекса на территории города, подготовлено его территориальное размещение.</w:t>
      </w:r>
    </w:p>
    <w:p w:rsidR="00A57DE9" w:rsidRPr="00A46F9E" w:rsidRDefault="009A42C0" w:rsidP="00D17BEE">
      <w:pPr>
        <w:ind w:firstLine="709"/>
        <w:jc w:val="both"/>
        <w:rPr>
          <w:rFonts w:ascii="Times New Roman" w:hAnsi="Times New Roman"/>
          <w:sz w:val="28"/>
          <w:szCs w:val="28"/>
        </w:rPr>
      </w:pPr>
      <w:r w:rsidRPr="00A46F9E">
        <w:rPr>
          <w:rFonts w:ascii="Times New Roman" w:hAnsi="Times New Roman"/>
          <w:sz w:val="28"/>
          <w:szCs w:val="28"/>
        </w:rPr>
        <w:t>В отчетном году завершены инвестиционные проекты</w:t>
      </w:r>
      <w:r w:rsidR="00A87699" w:rsidRPr="00A46F9E">
        <w:rPr>
          <w:rFonts w:ascii="Times New Roman" w:hAnsi="Times New Roman"/>
          <w:sz w:val="28"/>
          <w:szCs w:val="28"/>
        </w:rPr>
        <w:t xml:space="preserve"> и введены в эксплуатацию объекты: техническое перевооружение автоматизированной  информационно-измерительной системы коммерческого учета электроэнергии (АИИС КУЭ) филиала ПАО «ОГК-2» – Троицкая ГРЭС, строительство закромов для хранения </w:t>
      </w:r>
      <w:proofErr w:type="spellStart"/>
      <w:r w:rsidR="00A87699" w:rsidRPr="00A46F9E">
        <w:rPr>
          <w:rFonts w:ascii="Times New Roman" w:hAnsi="Times New Roman"/>
          <w:sz w:val="28"/>
          <w:szCs w:val="28"/>
        </w:rPr>
        <w:t>неполимеризованной</w:t>
      </w:r>
      <w:proofErr w:type="spellEnd"/>
      <w:r w:rsidR="00A87699" w:rsidRPr="00A46F9E">
        <w:rPr>
          <w:rFonts w:ascii="Times New Roman" w:hAnsi="Times New Roman"/>
          <w:sz w:val="28"/>
          <w:szCs w:val="28"/>
        </w:rPr>
        <w:t xml:space="preserve"> ваты, ангара для хранения м</w:t>
      </w:r>
      <w:r w:rsidRPr="00A46F9E">
        <w:rPr>
          <w:rFonts w:ascii="Times New Roman" w:hAnsi="Times New Roman"/>
          <w:sz w:val="28"/>
          <w:szCs w:val="28"/>
        </w:rPr>
        <w:t>атериалов ООО «</w:t>
      </w:r>
      <w:proofErr w:type="spellStart"/>
      <w:r w:rsidRPr="00A46F9E">
        <w:rPr>
          <w:rFonts w:ascii="Times New Roman" w:hAnsi="Times New Roman"/>
          <w:sz w:val="28"/>
          <w:szCs w:val="28"/>
        </w:rPr>
        <w:t>Роквул</w:t>
      </w:r>
      <w:proofErr w:type="spellEnd"/>
      <w:r w:rsidRPr="00A46F9E">
        <w:rPr>
          <w:rFonts w:ascii="Times New Roman" w:hAnsi="Times New Roman"/>
          <w:sz w:val="28"/>
          <w:szCs w:val="28"/>
        </w:rPr>
        <w:t xml:space="preserve"> – Урал», а также 5-ти зданий </w:t>
      </w:r>
      <w:r w:rsidR="00A87699" w:rsidRPr="00A46F9E">
        <w:rPr>
          <w:rFonts w:ascii="Times New Roman" w:hAnsi="Times New Roman"/>
          <w:sz w:val="28"/>
          <w:szCs w:val="28"/>
        </w:rPr>
        <w:t xml:space="preserve">торговых объектов. </w:t>
      </w:r>
    </w:p>
    <w:p w:rsidR="00A87699" w:rsidRPr="00A46F9E" w:rsidRDefault="00A87699" w:rsidP="00D17BEE">
      <w:pPr>
        <w:ind w:firstLine="709"/>
        <w:jc w:val="both"/>
        <w:rPr>
          <w:rFonts w:ascii="Times New Roman" w:hAnsi="Times New Roman"/>
          <w:sz w:val="28"/>
          <w:szCs w:val="28"/>
        </w:rPr>
      </w:pPr>
      <w:r w:rsidRPr="00A46F9E">
        <w:rPr>
          <w:rFonts w:ascii="Times New Roman" w:hAnsi="Times New Roman"/>
          <w:sz w:val="28"/>
          <w:szCs w:val="28"/>
        </w:rPr>
        <w:t>Планируемые к реализации проекты: строительство промышленного  гаража для грузовых автомобилей, реконструкц</w:t>
      </w:r>
      <w:r w:rsidR="00A57DE9" w:rsidRPr="00A46F9E">
        <w:rPr>
          <w:rFonts w:ascii="Times New Roman" w:hAnsi="Times New Roman"/>
          <w:sz w:val="28"/>
          <w:szCs w:val="28"/>
        </w:rPr>
        <w:t>ия АБК-1</w:t>
      </w:r>
      <w:r w:rsidR="009A42C0" w:rsidRPr="00A46F9E">
        <w:rPr>
          <w:rFonts w:ascii="Times New Roman" w:hAnsi="Times New Roman"/>
          <w:sz w:val="28"/>
          <w:szCs w:val="28"/>
        </w:rPr>
        <w:t xml:space="preserve"> </w:t>
      </w:r>
      <w:r w:rsidR="00A57DE9" w:rsidRPr="00A46F9E">
        <w:rPr>
          <w:rFonts w:ascii="Times New Roman" w:hAnsi="Times New Roman"/>
          <w:sz w:val="28"/>
          <w:szCs w:val="28"/>
        </w:rPr>
        <w:t>– ООО «</w:t>
      </w:r>
      <w:proofErr w:type="spellStart"/>
      <w:r w:rsidR="00A57DE9" w:rsidRPr="00A46F9E">
        <w:rPr>
          <w:rFonts w:ascii="Times New Roman" w:hAnsi="Times New Roman"/>
          <w:sz w:val="28"/>
          <w:szCs w:val="28"/>
        </w:rPr>
        <w:t>Роквул</w:t>
      </w:r>
      <w:proofErr w:type="spellEnd"/>
      <w:r w:rsidR="00A57DE9" w:rsidRPr="00A46F9E">
        <w:rPr>
          <w:rFonts w:ascii="Times New Roman" w:hAnsi="Times New Roman"/>
          <w:sz w:val="28"/>
          <w:szCs w:val="28"/>
        </w:rPr>
        <w:t xml:space="preserve"> – Урал», </w:t>
      </w:r>
      <w:r w:rsidRPr="00A46F9E">
        <w:rPr>
          <w:rFonts w:ascii="Times New Roman" w:hAnsi="Times New Roman"/>
          <w:sz w:val="28"/>
          <w:szCs w:val="28"/>
        </w:rPr>
        <w:t>строител</w:t>
      </w:r>
      <w:r w:rsidR="00A57DE9" w:rsidRPr="00A46F9E">
        <w:rPr>
          <w:rFonts w:ascii="Times New Roman" w:hAnsi="Times New Roman"/>
          <w:sz w:val="28"/>
          <w:szCs w:val="28"/>
        </w:rPr>
        <w:t>ьство сборочного</w:t>
      </w:r>
      <w:r w:rsidRPr="00A46F9E">
        <w:rPr>
          <w:rFonts w:ascii="Times New Roman" w:hAnsi="Times New Roman"/>
          <w:sz w:val="28"/>
          <w:szCs w:val="28"/>
        </w:rPr>
        <w:t xml:space="preserve"> корпус</w:t>
      </w:r>
      <w:r w:rsidR="00A57DE9" w:rsidRPr="00A46F9E">
        <w:rPr>
          <w:rFonts w:ascii="Times New Roman" w:hAnsi="Times New Roman"/>
          <w:sz w:val="28"/>
          <w:szCs w:val="28"/>
        </w:rPr>
        <w:t>а – АО «ТЭМЗ»,</w:t>
      </w:r>
      <w:r w:rsidRPr="00A46F9E">
        <w:rPr>
          <w:rFonts w:ascii="Times New Roman" w:hAnsi="Times New Roman"/>
          <w:sz w:val="28"/>
          <w:szCs w:val="28"/>
        </w:rPr>
        <w:t xml:space="preserve"> а также предпринимательские про</w:t>
      </w:r>
      <w:r w:rsidR="00A57DE9" w:rsidRPr="00A46F9E">
        <w:rPr>
          <w:rFonts w:ascii="Times New Roman" w:hAnsi="Times New Roman"/>
          <w:sz w:val="28"/>
          <w:szCs w:val="28"/>
        </w:rPr>
        <w:t>екты: строительство спортивного</w:t>
      </w:r>
      <w:r w:rsidRPr="00A46F9E">
        <w:rPr>
          <w:rFonts w:ascii="Times New Roman" w:hAnsi="Times New Roman"/>
          <w:sz w:val="28"/>
          <w:szCs w:val="28"/>
        </w:rPr>
        <w:t xml:space="preserve"> зала для настольного тенниса, здания торгово-делового  центра, здания магазинов (4).</w:t>
      </w:r>
    </w:p>
    <w:p w:rsidR="00A87699" w:rsidRPr="00A46F9E" w:rsidRDefault="00A57DE9" w:rsidP="00D17BEE">
      <w:pPr>
        <w:ind w:firstLine="709"/>
        <w:jc w:val="both"/>
        <w:rPr>
          <w:rFonts w:ascii="Times New Roman" w:hAnsi="Times New Roman"/>
          <w:b/>
          <w:sz w:val="28"/>
          <w:szCs w:val="28"/>
        </w:rPr>
      </w:pPr>
      <w:r w:rsidRPr="00A46F9E">
        <w:rPr>
          <w:rFonts w:ascii="Times New Roman" w:hAnsi="Times New Roman"/>
          <w:sz w:val="28"/>
          <w:szCs w:val="28"/>
        </w:rPr>
        <w:t>Продолжалась работа по</w:t>
      </w:r>
      <w:r w:rsidR="00A87699" w:rsidRPr="00A46F9E">
        <w:rPr>
          <w:rFonts w:ascii="Times New Roman" w:hAnsi="Times New Roman"/>
          <w:sz w:val="28"/>
          <w:szCs w:val="28"/>
        </w:rPr>
        <w:t xml:space="preserve"> использованию механизма </w:t>
      </w:r>
      <w:proofErr w:type="spellStart"/>
      <w:r w:rsidR="00A87699" w:rsidRPr="00A46F9E">
        <w:rPr>
          <w:rFonts w:ascii="Times New Roman" w:hAnsi="Times New Roman"/>
          <w:sz w:val="28"/>
          <w:szCs w:val="28"/>
        </w:rPr>
        <w:t>муниципально</w:t>
      </w:r>
      <w:proofErr w:type="spellEnd"/>
      <w:r w:rsidR="00A87699" w:rsidRPr="00A46F9E">
        <w:rPr>
          <w:rFonts w:ascii="Times New Roman" w:hAnsi="Times New Roman"/>
          <w:sz w:val="28"/>
          <w:szCs w:val="28"/>
        </w:rPr>
        <w:t>-частного партнерства с целью привлечения инвестиций в р</w:t>
      </w:r>
      <w:r w:rsidRPr="00A46F9E">
        <w:rPr>
          <w:rFonts w:ascii="Times New Roman" w:hAnsi="Times New Roman"/>
          <w:sz w:val="28"/>
          <w:szCs w:val="28"/>
        </w:rPr>
        <w:t>еализацию  общественно значимых</w:t>
      </w:r>
      <w:r w:rsidR="00A87699" w:rsidRPr="00A46F9E">
        <w:rPr>
          <w:rFonts w:ascii="Times New Roman" w:hAnsi="Times New Roman"/>
          <w:sz w:val="28"/>
          <w:szCs w:val="28"/>
        </w:rPr>
        <w:t xml:space="preserve"> проектов, в том числе в сфере жилищно-коммунального хозяйства. Сформирован перечень объектов,</w:t>
      </w:r>
      <w:r w:rsidR="009A42C0" w:rsidRPr="00A46F9E">
        <w:rPr>
          <w:rStyle w:val="af0"/>
          <w:rFonts w:ascii="Times New Roman" w:hAnsi="Times New Roman"/>
          <w:b w:val="0"/>
          <w:sz w:val="28"/>
          <w:szCs w:val="28"/>
        </w:rPr>
        <w:t xml:space="preserve"> </w:t>
      </w:r>
      <w:r w:rsidR="00A87699" w:rsidRPr="00A46F9E">
        <w:rPr>
          <w:rStyle w:val="af0"/>
          <w:rFonts w:ascii="Times New Roman" w:hAnsi="Times New Roman"/>
          <w:b w:val="0"/>
          <w:sz w:val="28"/>
          <w:szCs w:val="28"/>
        </w:rPr>
        <w:t>находящихся</w:t>
      </w:r>
      <w:r w:rsidR="009A42C0" w:rsidRPr="00A46F9E">
        <w:rPr>
          <w:rStyle w:val="af0"/>
          <w:rFonts w:ascii="Times New Roman" w:hAnsi="Times New Roman"/>
          <w:b w:val="0"/>
          <w:sz w:val="28"/>
          <w:szCs w:val="28"/>
        </w:rPr>
        <w:t xml:space="preserve"> </w:t>
      </w:r>
      <w:r w:rsidR="00A87699" w:rsidRPr="00A46F9E">
        <w:rPr>
          <w:rStyle w:val="af0"/>
          <w:rFonts w:ascii="Times New Roman" w:hAnsi="Times New Roman"/>
          <w:b w:val="0"/>
          <w:sz w:val="28"/>
          <w:szCs w:val="28"/>
        </w:rPr>
        <w:t>в муниципальной собственности, в отношении которых на 2024 год было заплани</w:t>
      </w:r>
      <w:r w:rsidR="009A42C0" w:rsidRPr="00A46F9E">
        <w:rPr>
          <w:rStyle w:val="af0"/>
          <w:rFonts w:ascii="Times New Roman" w:hAnsi="Times New Roman"/>
          <w:b w:val="0"/>
          <w:sz w:val="28"/>
          <w:szCs w:val="28"/>
        </w:rPr>
        <w:t xml:space="preserve">ровано заключение концессионных </w:t>
      </w:r>
      <w:r w:rsidR="00A87699" w:rsidRPr="00A46F9E">
        <w:rPr>
          <w:rStyle w:val="af0"/>
          <w:rFonts w:ascii="Times New Roman" w:hAnsi="Times New Roman"/>
          <w:b w:val="0"/>
          <w:sz w:val="28"/>
          <w:szCs w:val="28"/>
        </w:rPr>
        <w:t>соглашений, концессионных инициат</w:t>
      </w:r>
      <w:r w:rsidR="009A42C0" w:rsidRPr="00A46F9E">
        <w:rPr>
          <w:rStyle w:val="af0"/>
          <w:rFonts w:ascii="Times New Roman" w:hAnsi="Times New Roman"/>
          <w:b w:val="0"/>
          <w:sz w:val="28"/>
          <w:szCs w:val="28"/>
        </w:rPr>
        <w:t>ив не поступило.</w:t>
      </w:r>
    </w:p>
    <w:p w:rsidR="00A87699" w:rsidRPr="00D17BEE" w:rsidRDefault="00A87699" w:rsidP="00D17BEE">
      <w:pPr>
        <w:ind w:firstLine="709"/>
        <w:jc w:val="both"/>
        <w:rPr>
          <w:rFonts w:ascii="Times New Roman" w:hAnsi="Times New Roman"/>
          <w:sz w:val="28"/>
          <w:szCs w:val="28"/>
          <w:highlight w:val="yellow"/>
        </w:rPr>
      </w:pPr>
    </w:p>
    <w:p w:rsidR="00A87699" w:rsidRPr="00A46F9E" w:rsidRDefault="00A87699" w:rsidP="00A87699">
      <w:pPr>
        <w:jc w:val="both"/>
        <w:rPr>
          <w:rFonts w:ascii="Times New Roman" w:hAnsi="Times New Roman"/>
          <w:b/>
          <w:sz w:val="28"/>
          <w:szCs w:val="28"/>
        </w:rPr>
      </w:pPr>
      <w:r w:rsidRPr="00A46F9E">
        <w:rPr>
          <w:rFonts w:ascii="Times New Roman" w:hAnsi="Times New Roman"/>
          <w:b/>
          <w:sz w:val="28"/>
          <w:szCs w:val="28"/>
        </w:rPr>
        <w:t>Предпринимательство</w:t>
      </w:r>
    </w:p>
    <w:p w:rsidR="00A87699" w:rsidRPr="00A46F9E" w:rsidRDefault="00A87699" w:rsidP="00A57DE9">
      <w:pPr>
        <w:ind w:firstLine="709"/>
        <w:jc w:val="both"/>
        <w:rPr>
          <w:rFonts w:ascii="Times New Roman" w:hAnsi="Times New Roman"/>
          <w:sz w:val="28"/>
          <w:szCs w:val="28"/>
          <w:highlight w:val="yellow"/>
        </w:rPr>
      </w:pPr>
      <w:r w:rsidRPr="00A46F9E">
        <w:rPr>
          <w:rFonts w:ascii="Times New Roman" w:hAnsi="Times New Roman"/>
          <w:sz w:val="28"/>
          <w:szCs w:val="28"/>
        </w:rPr>
        <w:t>Важным элементом социально-экономической стабильности территории является малый и средний бизнес, обеспечивающий рабочие места, заработную плату, доходы в городской бюджет. Содействие развитию предпринимательства, его поддержка определены приоритетным направлением работы органов местного самоуправления. Для создания и обеспечения благоприятных условий развития и повышения конкурентоспособности малого и среднего предпринимательства на территории города Троицка действует муниципальная программа «Развитие малого и среднего предпринимательства в горо</w:t>
      </w:r>
      <w:r w:rsidR="00D44175">
        <w:rPr>
          <w:rFonts w:ascii="Times New Roman" w:hAnsi="Times New Roman"/>
          <w:sz w:val="28"/>
          <w:szCs w:val="28"/>
        </w:rPr>
        <w:t>де Троицке» на 2024-2026 годы»,</w:t>
      </w:r>
      <w:r w:rsidRPr="00A46F9E">
        <w:rPr>
          <w:rFonts w:ascii="Times New Roman" w:hAnsi="Times New Roman"/>
          <w:sz w:val="28"/>
          <w:szCs w:val="28"/>
        </w:rPr>
        <w:t xml:space="preserve"> в рамках которой выполняются задачи по обеспечению условий развития малого и среднего предпринимательства, а также физических лиц, применяющих специальный налоговый режим «Налог на профессиональный доход».</w:t>
      </w:r>
    </w:p>
    <w:p w:rsidR="00A87699" w:rsidRPr="00A46F9E" w:rsidRDefault="00A87699" w:rsidP="00A57DE9">
      <w:pPr>
        <w:ind w:firstLine="709"/>
        <w:jc w:val="both"/>
        <w:rPr>
          <w:rFonts w:ascii="Times New Roman" w:hAnsi="Times New Roman"/>
          <w:sz w:val="28"/>
          <w:szCs w:val="28"/>
        </w:rPr>
      </w:pPr>
      <w:r w:rsidRPr="00A46F9E">
        <w:rPr>
          <w:rFonts w:ascii="Times New Roman" w:hAnsi="Times New Roman"/>
          <w:sz w:val="28"/>
          <w:szCs w:val="28"/>
        </w:rPr>
        <w:t>На 01.01.2025 года, согласно Единому реестру субъектов малого и среднего предпринимательства Федеральной налоговой службы России (далее - ФНС), в городе Троицке вели деятельность 1730 субъектов малого и среднего предпринимательства (далее – СМСП), из них 1369 индивидуальных предпринимателей. Количество СМСП за год  увеличилось на 38 или на 2,3</w:t>
      </w:r>
      <w:r w:rsidR="009A42C0" w:rsidRPr="00A46F9E">
        <w:rPr>
          <w:rFonts w:ascii="Times New Roman" w:hAnsi="Times New Roman"/>
          <w:sz w:val="28"/>
          <w:szCs w:val="28"/>
        </w:rPr>
        <w:t xml:space="preserve"> </w:t>
      </w:r>
      <w:r w:rsidRPr="00A46F9E">
        <w:rPr>
          <w:rFonts w:ascii="Times New Roman" w:hAnsi="Times New Roman"/>
          <w:sz w:val="28"/>
          <w:szCs w:val="28"/>
        </w:rPr>
        <w:t xml:space="preserve">%. </w:t>
      </w:r>
      <w:r w:rsidR="009A42C0" w:rsidRPr="00A46F9E">
        <w:rPr>
          <w:rFonts w:ascii="Times New Roman" w:hAnsi="Times New Roman"/>
          <w:sz w:val="28"/>
          <w:szCs w:val="28"/>
        </w:rPr>
        <w:t xml:space="preserve">Растет количество </w:t>
      </w:r>
      <w:proofErr w:type="spellStart"/>
      <w:r w:rsidRPr="00A46F9E">
        <w:rPr>
          <w:rFonts w:ascii="Times New Roman" w:hAnsi="Times New Roman"/>
          <w:sz w:val="28"/>
          <w:szCs w:val="28"/>
        </w:rPr>
        <w:t>самозанятых</w:t>
      </w:r>
      <w:proofErr w:type="spellEnd"/>
      <w:r w:rsidRPr="00A46F9E">
        <w:rPr>
          <w:rFonts w:ascii="Times New Roman" w:hAnsi="Times New Roman"/>
          <w:sz w:val="28"/>
          <w:szCs w:val="28"/>
        </w:rPr>
        <w:t xml:space="preserve"> граждан, на которых распространяются все виды поддержки для СМСП, в том числе право на имущественную поддержку.</w:t>
      </w:r>
    </w:p>
    <w:p w:rsidR="00A87699" w:rsidRPr="00A46F9E" w:rsidRDefault="00A87699" w:rsidP="00A57DE9">
      <w:pPr>
        <w:ind w:firstLine="709"/>
        <w:jc w:val="both"/>
        <w:rPr>
          <w:rFonts w:ascii="Times New Roman" w:hAnsi="Times New Roman"/>
          <w:sz w:val="28"/>
          <w:szCs w:val="28"/>
          <w:lang w:bidi="ru-RU"/>
        </w:rPr>
      </w:pPr>
      <w:r w:rsidRPr="00A46F9E">
        <w:rPr>
          <w:rFonts w:ascii="Times New Roman" w:hAnsi="Times New Roman"/>
          <w:sz w:val="28"/>
          <w:szCs w:val="28"/>
        </w:rPr>
        <w:t xml:space="preserve">Согласно данным статистического регистра по-прежнему в структуре малого бизнеса преобладает торговля оптовая и розничная, ремонт автотранспортных средств и мотоциклов – 46,5 %, 10,1 % - транспортировка и </w:t>
      </w:r>
      <w:r w:rsidRPr="00A46F9E">
        <w:rPr>
          <w:rFonts w:ascii="Times New Roman" w:hAnsi="Times New Roman"/>
          <w:sz w:val="28"/>
          <w:szCs w:val="28"/>
        </w:rPr>
        <w:lastRenderedPageBreak/>
        <w:t>хранение, 11,4 % - строительство, 5,5 % - обрабатывающие производства, 6,6 % - деятельность по операциям с недвижимым имуществом, 7,2 % - деятельность профессиональная, научная и техническая, 3,8 % - деятельность гостиниц и предприятий общественного питания и прочие отрасли. СМСП производят мясные и растительные полуфабрикаты, кожевенно-галантерейные изделия, спецодежду, мебель, хлебобулочные изделия, кондитерские изделия, строительные материалы, стеклопакеты, кованые изделия, ведут деятельность туристические и экскурсионные агентства, фитнес-клубы и спортивно-оздоровительные группы, ателье и салоны красоты, медицинские центры, автотранспортные и строительные фирмы, архитектурно-проектные бюро.</w:t>
      </w:r>
    </w:p>
    <w:p w:rsidR="00A87699" w:rsidRPr="00A46F9E" w:rsidRDefault="00A87699" w:rsidP="00A57DE9">
      <w:pPr>
        <w:ind w:firstLine="709"/>
        <w:jc w:val="both"/>
        <w:rPr>
          <w:rFonts w:ascii="Times New Roman" w:hAnsi="Times New Roman"/>
          <w:sz w:val="28"/>
          <w:szCs w:val="28"/>
        </w:rPr>
      </w:pPr>
      <w:r w:rsidRPr="00A46F9E">
        <w:rPr>
          <w:rFonts w:ascii="Times New Roman" w:hAnsi="Times New Roman"/>
          <w:sz w:val="28"/>
          <w:szCs w:val="28"/>
        </w:rPr>
        <w:t>Согласно Единому реестру субъекты малого и среднего предпринимательства получили различные виды государственной поддержки через Фонд развития предпринимательства Челябинской области (Центр «Мой бизнес»), Правительство Челябинской области, АНО «Агентство международного сотрудничества Челябинской области», СПГБУ «Центр развития и поддержки предпринимательства», Фонд финансирования промышленности предпринимательства Челябинской области – Центр «Мой бизнес», АО «Федеральная корпорация по развитию малого и с</w:t>
      </w:r>
      <w:r w:rsidR="009A42C0" w:rsidRPr="00A46F9E">
        <w:rPr>
          <w:rFonts w:ascii="Times New Roman" w:hAnsi="Times New Roman"/>
          <w:sz w:val="28"/>
          <w:szCs w:val="28"/>
        </w:rPr>
        <w:t xml:space="preserve">реднего предпринимательства». Финансовую поддержку получили 33 СМСП </w:t>
      </w:r>
      <w:r w:rsidRPr="00A46F9E">
        <w:rPr>
          <w:rFonts w:ascii="Times New Roman" w:hAnsi="Times New Roman"/>
          <w:sz w:val="28"/>
          <w:szCs w:val="28"/>
        </w:rPr>
        <w:t>на общую су</w:t>
      </w:r>
      <w:r w:rsidR="009A42C0" w:rsidRPr="00A46F9E">
        <w:rPr>
          <w:rFonts w:ascii="Times New Roman" w:hAnsi="Times New Roman"/>
          <w:sz w:val="28"/>
          <w:szCs w:val="28"/>
        </w:rPr>
        <w:t xml:space="preserve">мму 37,32 млн рублей, 7 СМСП - </w:t>
      </w:r>
      <w:r w:rsidRPr="00A46F9E">
        <w:rPr>
          <w:rFonts w:ascii="Times New Roman" w:hAnsi="Times New Roman"/>
          <w:sz w:val="28"/>
          <w:szCs w:val="28"/>
        </w:rPr>
        <w:t>консультационную поддержку, 14 СМСП- образовательную поддержку, 23 СМСП</w:t>
      </w:r>
      <w:r w:rsidR="009A42C0" w:rsidRPr="00A46F9E">
        <w:rPr>
          <w:rFonts w:ascii="Times New Roman" w:hAnsi="Times New Roman"/>
          <w:sz w:val="28"/>
          <w:szCs w:val="28"/>
        </w:rPr>
        <w:t xml:space="preserve"> - </w:t>
      </w:r>
      <w:r w:rsidRPr="00A46F9E">
        <w:rPr>
          <w:rFonts w:ascii="Times New Roman" w:hAnsi="Times New Roman"/>
          <w:sz w:val="28"/>
          <w:szCs w:val="28"/>
        </w:rPr>
        <w:t>информационную поддержку, 2 СМСП</w:t>
      </w:r>
      <w:r w:rsidR="009A42C0" w:rsidRPr="00A46F9E">
        <w:rPr>
          <w:rFonts w:ascii="Times New Roman" w:hAnsi="Times New Roman"/>
          <w:sz w:val="28"/>
          <w:szCs w:val="28"/>
        </w:rPr>
        <w:t xml:space="preserve"> </w:t>
      </w:r>
      <w:r w:rsidRPr="00A46F9E">
        <w:rPr>
          <w:rFonts w:ascii="Times New Roman" w:hAnsi="Times New Roman"/>
          <w:sz w:val="28"/>
          <w:szCs w:val="28"/>
        </w:rPr>
        <w:t>- инновационную поддержку.</w:t>
      </w:r>
    </w:p>
    <w:p w:rsidR="00A87699" w:rsidRPr="00A46F9E" w:rsidRDefault="00A87699" w:rsidP="00A57DE9">
      <w:pPr>
        <w:ind w:firstLine="709"/>
        <w:jc w:val="both"/>
        <w:rPr>
          <w:rFonts w:ascii="Times New Roman" w:hAnsi="Times New Roman"/>
          <w:sz w:val="28"/>
          <w:szCs w:val="28"/>
        </w:rPr>
      </w:pPr>
      <w:r w:rsidRPr="00A46F9E">
        <w:rPr>
          <w:rFonts w:ascii="Times New Roman" w:hAnsi="Times New Roman"/>
          <w:sz w:val="28"/>
          <w:szCs w:val="28"/>
        </w:rPr>
        <w:t xml:space="preserve">39 индивидуальных предпринимателей и </w:t>
      </w:r>
      <w:proofErr w:type="spellStart"/>
      <w:r w:rsidRPr="00A46F9E">
        <w:rPr>
          <w:rFonts w:ascii="Times New Roman" w:hAnsi="Times New Roman"/>
          <w:sz w:val="28"/>
          <w:szCs w:val="28"/>
        </w:rPr>
        <w:t>самозанятых</w:t>
      </w:r>
      <w:proofErr w:type="spellEnd"/>
      <w:r w:rsidRPr="00A46F9E">
        <w:rPr>
          <w:rFonts w:ascii="Times New Roman" w:hAnsi="Times New Roman"/>
          <w:sz w:val="28"/>
          <w:szCs w:val="28"/>
        </w:rPr>
        <w:t xml:space="preserve"> граждан города Троицка заключили социальный контракт на осуществление индивидуальной предпринимательской деятельности или содействие </w:t>
      </w:r>
      <w:proofErr w:type="spellStart"/>
      <w:r w:rsidRPr="00A46F9E">
        <w:rPr>
          <w:rFonts w:ascii="Times New Roman" w:hAnsi="Times New Roman"/>
          <w:sz w:val="28"/>
          <w:szCs w:val="28"/>
        </w:rPr>
        <w:t>самозанятости</w:t>
      </w:r>
      <w:proofErr w:type="spellEnd"/>
      <w:r w:rsidRPr="00A46F9E">
        <w:rPr>
          <w:rFonts w:ascii="Times New Roman" w:hAnsi="Times New Roman"/>
          <w:sz w:val="28"/>
          <w:szCs w:val="28"/>
        </w:rPr>
        <w:t xml:space="preserve"> на сумму свыше 13 млн рублей. </w:t>
      </w:r>
      <w:r w:rsidRPr="00A46F9E">
        <w:rPr>
          <w:rFonts w:ascii="Times New Roman" w:hAnsi="Times New Roman"/>
          <w:sz w:val="28"/>
          <w:szCs w:val="28"/>
          <w:lang w:bidi="ru-RU"/>
        </w:rPr>
        <w:t xml:space="preserve">Администрацией города в рамках информационной поддержки проконсультировано 116 СМСП и граждан, планирующих начать предпринимательскую деятельность, по ведению предпринимательской деятельности, маркировке товаров, предоставлению имущественной и финансовой поддержки, </w:t>
      </w:r>
      <w:r w:rsidRPr="00A46F9E">
        <w:rPr>
          <w:rFonts w:ascii="Times New Roman" w:hAnsi="Times New Roman"/>
          <w:sz w:val="28"/>
          <w:szCs w:val="28"/>
        </w:rPr>
        <w:t xml:space="preserve">заключению «социального контракта» на открытие своего дела. </w:t>
      </w:r>
    </w:p>
    <w:p w:rsidR="00A87699" w:rsidRPr="00A46F9E" w:rsidRDefault="00A87699" w:rsidP="00A57DE9">
      <w:pPr>
        <w:ind w:firstLine="709"/>
        <w:jc w:val="both"/>
        <w:rPr>
          <w:rFonts w:ascii="Times New Roman" w:hAnsi="Times New Roman"/>
          <w:sz w:val="28"/>
          <w:szCs w:val="28"/>
          <w:highlight w:val="yellow"/>
        </w:rPr>
      </w:pPr>
      <w:r w:rsidRPr="00A46F9E">
        <w:rPr>
          <w:rFonts w:ascii="Times New Roman" w:hAnsi="Times New Roman"/>
          <w:sz w:val="28"/>
          <w:szCs w:val="28"/>
          <w:lang w:bidi="ru-RU"/>
        </w:rPr>
        <w:t xml:space="preserve">В </w:t>
      </w:r>
      <w:r w:rsidRPr="00A46F9E">
        <w:rPr>
          <w:rFonts w:ascii="Times New Roman" w:hAnsi="Times New Roman"/>
          <w:sz w:val="28"/>
          <w:szCs w:val="28"/>
        </w:rPr>
        <w:t xml:space="preserve">Центральной городской библиотеке в </w:t>
      </w:r>
      <w:r w:rsidR="009A42C0" w:rsidRPr="00A46F9E">
        <w:rPr>
          <w:rFonts w:ascii="Times New Roman" w:hAnsi="Times New Roman"/>
          <w:sz w:val="28"/>
          <w:szCs w:val="28"/>
          <w:lang w:bidi="ru-RU"/>
        </w:rPr>
        <w:t xml:space="preserve">рамках </w:t>
      </w:r>
      <w:r w:rsidR="009A42C0" w:rsidRPr="00A46F9E">
        <w:rPr>
          <w:rFonts w:ascii="Times New Roman" w:hAnsi="Times New Roman"/>
          <w:sz w:val="28"/>
          <w:szCs w:val="28"/>
        </w:rPr>
        <w:t xml:space="preserve">соглашения </w:t>
      </w:r>
      <w:r w:rsidRPr="00A46F9E">
        <w:rPr>
          <w:rFonts w:ascii="Times New Roman" w:hAnsi="Times New Roman"/>
          <w:sz w:val="28"/>
          <w:szCs w:val="28"/>
        </w:rPr>
        <w:t>о создании информационного</w:t>
      </w:r>
      <w:r w:rsidR="009A42C0" w:rsidRPr="00A46F9E">
        <w:rPr>
          <w:rFonts w:ascii="Times New Roman" w:hAnsi="Times New Roman"/>
          <w:sz w:val="28"/>
          <w:szCs w:val="28"/>
        </w:rPr>
        <w:t xml:space="preserve"> Центра</w:t>
      </w:r>
      <w:r w:rsidRPr="00A46F9E">
        <w:rPr>
          <w:rFonts w:ascii="Times New Roman" w:hAnsi="Times New Roman"/>
          <w:sz w:val="28"/>
          <w:szCs w:val="28"/>
        </w:rPr>
        <w:t xml:space="preserve"> по поддержке малого бизнеса в течение года </w:t>
      </w:r>
      <w:r w:rsidRPr="00A46F9E">
        <w:rPr>
          <w:rFonts w:ascii="Times New Roman" w:hAnsi="Times New Roman"/>
          <w:sz w:val="28"/>
          <w:szCs w:val="28"/>
          <w:lang w:bidi="ru-RU"/>
        </w:rPr>
        <w:t>для предпринимателей проведено 5 мероприятий (сем</w:t>
      </w:r>
      <w:r w:rsidR="009A42C0" w:rsidRPr="00A46F9E">
        <w:rPr>
          <w:rFonts w:ascii="Times New Roman" w:hAnsi="Times New Roman"/>
          <w:sz w:val="28"/>
          <w:szCs w:val="28"/>
          <w:lang w:bidi="ru-RU"/>
        </w:rPr>
        <w:t xml:space="preserve">инары, совещания), в том числе </w:t>
      </w:r>
      <w:r w:rsidRPr="00A46F9E">
        <w:rPr>
          <w:rFonts w:ascii="Times New Roman" w:hAnsi="Times New Roman"/>
          <w:sz w:val="28"/>
          <w:szCs w:val="28"/>
          <w:lang w:bidi="ru-RU"/>
        </w:rPr>
        <w:t xml:space="preserve">семинар ИФНС РФ № 29 </w:t>
      </w:r>
      <w:r w:rsidR="009A42C0" w:rsidRPr="00A46F9E">
        <w:rPr>
          <w:rFonts w:ascii="Times New Roman" w:hAnsi="Times New Roman"/>
          <w:sz w:val="28"/>
          <w:szCs w:val="28"/>
          <w:lang w:bidi="ru-RU"/>
        </w:rPr>
        <w:t>по Челябинской области на тему:</w:t>
      </w:r>
      <w:r w:rsidRPr="00A46F9E">
        <w:rPr>
          <w:rFonts w:ascii="Times New Roman" w:hAnsi="Times New Roman"/>
          <w:sz w:val="28"/>
          <w:szCs w:val="28"/>
          <w:lang w:bidi="ru-RU"/>
        </w:rPr>
        <w:t xml:space="preserve"> «НДС при применении упрощенной системы нал</w:t>
      </w:r>
      <w:r w:rsidR="00D44175">
        <w:rPr>
          <w:rFonts w:ascii="Times New Roman" w:hAnsi="Times New Roman"/>
          <w:sz w:val="28"/>
          <w:szCs w:val="28"/>
          <w:lang w:bidi="ru-RU"/>
        </w:rPr>
        <w:t xml:space="preserve">огообложения с 01.01.2025 г.», </w:t>
      </w:r>
      <w:r w:rsidRPr="00A46F9E">
        <w:rPr>
          <w:rFonts w:ascii="Times New Roman" w:hAnsi="Times New Roman"/>
          <w:sz w:val="28"/>
          <w:szCs w:val="28"/>
          <w:lang w:bidi="ru-RU"/>
        </w:rPr>
        <w:t>заседание с у</w:t>
      </w:r>
      <w:r w:rsidR="009A42C0" w:rsidRPr="00A46F9E">
        <w:rPr>
          <w:rFonts w:ascii="Times New Roman" w:hAnsi="Times New Roman"/>
          <w:sz w:val="28"/>
          <w:szCs w:val="28"/>
          <w:lang w:bidi="ru-RU"/>
        </w:rPr>
        <w:t xml:space="preserve">частием Прокуратуры г. Троицка </w:t>
      </w:r>
      <w:r w:rsidRPr="00A46F9E">
        <w:rPr>
          <w:rFonts w:ascii="Times New Roman" w:hAnsi="Times New Roman"/>
          <w:sz w:val="28"/>
          <w:szCs w:val="28"/>
          <w:lang w:bidi="ru-RU"/>
        </w:rPr>
        <w:t>на тему: «О запрете розничной продажи  товаров, содержащих сжиженный углеводородный  газ, несовершеннолетним», зас</w:t>
      </w:r>
      <w:r w:rsidR="009A42C0" w:rsidRPr="00A46F9E">
        <w:rPr>
          <w:rFonts w:ascii="Times New Roman" w:hAnsi="Times New Roman"/>
          <w:sz w:val="28"/>
          <w:szCs w:val="28"/>
          <w:lang w:bidi="ru-RU"/>
        </w:rPr>
        <w:t xml:space="preserve">едание круглого стола на тему: </w:t>
      </w:r>
      <w:r w:rsidRPr="00A46F9E">
        <w:rPr>
          <w:rFonts w:ascii="Times New Roman" w:hAnsi="Times New Roman"/>
          <w:sz w:val="28"/>
          <w:szCs w:val="28"/>
          <w:lang w:bidi="ru-RU"/>
        </w:rPr>
        <w:t xml:space="preserve">«Ресурсы системы Южно-Уральской торгово-промышленной палаты» и т.д. </w:t>
      </w:r>
      <w:r w:rsidRPr="00A46F9E">
        <w:rPr>
          <w:rFonts w:ascii="Times New Roman" w:hAnsi="Times New Roman"/>
          <w:sz w:val="28"/>
          <w:szCs w:val="28"/>
        </w:rPr>
        <w:t xml:space="preserve">Предприниматели привлекались к участию в онлайн-мероприятиях (форумах, конференциях), организованных: </w:t>
      </w:r>
      <w:proofErr w:type="spellStart"/>
      <w:r w:rsidRPr="00A46F9E">
        <w:rPr>
          <w:rFonts w:ascii="Times New Roman" w:hAnsi="Times New Roman"/>
          <w:sz w:val="28"/>
          <w:szCs w:val="28"/>
        </w:rPr>
        <w:t>Минпро</w:t>
      </w:r>
      <w:r w:rsidR="009A42C0" w:rsidRPr="00A46F9E">
        <w:rPr>
          <w:rFonts w:ascii="Times New Roman" w:hAnsi="Times New Roman"/>
          <w:sz w:val="28"/>
          <w:szCs w:val="28"/>
        </w:rPr>
        <w:t>мторгом</w:t>
      </w:r>
      <w:proofErr w:type="spellEnd"/>
      <w:r w:rsidR="009A42C0" w:rsidRPr="00A46F9E">
        <w:rPr>
          <w:rFonts w:ascii="Times New Roman" w:hAnsi="Times New Roman"/>
          <w:sz w:val="28"/>
          <w:szCs w:val="28"/>
        </w:rPr>
        <w:t xml:space="preserve"> Российской Федерации - </w:t>
      </w:r>
      <w:r w:rsidRPr="00A46F9E">
        <w:rPr>
          <w:rFonts w:ascii="Times New Roman" w:hAnsi="Times New Roman"/>
          <w:sz w:val="28"/>
          <w:szCs w:val="28"/>
        </w:rPr>
        <w:t xml:space="preserve">на тему «Развитие сферы розничной торговли», Южно-Уральской торгово-промышленной палатой - на тему  «Оказание различного спектра услуг для бизнеса», Уполномоченным по защите прав предпринимателей в Челябинской области совместно с Управлением </w:t>
      </w:r>
      <w:proofErr w:type="spellStart"/>
      <w:r w:rsidRPr="00A46F9E">
        <w:rPr>
          <w:rFonts w:ascii="Times New Roman" w:hAnsi="Times New Roman"/>
          <w:sz w:val="28"/>
          <w:szCs w:val="28"/>
        </w:rPr>
        <w:lastRenderedPageBreak/>
        <w:t>Роспотребна</w:t>
      </w:r>
      <w:r w:rsidR="009A42C0" w:rsidRPr="00A46F9E">
        <w:rPr>
          <w:rFonts w:ascii="Times New Roman" w:hAnsi="Times New Roman"/>
          <w:sz w:val="28"/>
          <w:szCs w:val="28"/>
        </w:rPr>
        <w:t>дзора</w:t>
      </w:r>
      <w:proofErr w:type="spellEnd"/>
      <w:r w:rsidR="009A42C0" w:rsidRPr="00A46F9E">
        <w:rPr>
          <w:rFonts w:ascii="Times New Roman" w:hAnsi="Times New Roman"/>
          <w:sz w:val="28"/>
          <w:szCs w:val="28"/>
        </w:rPr>
        <w:t xml:space="preserve"> по Челябинской области - на тему</w:t>
      </w:r>
      <w:r w:rsidRPr="00A46F9E">
        <w:rPr>
          <w:rFonts w:ascii="Times New Roman" w:hAnsi="Times New Roman"/>
          <w:sz w:val="28"/>
          <w:szCs w:val="28"/>
        </w:rPr>
        <w:t xml:space="preserve"> «Об изменениях в законодательстве в сфере защиты прав потребителей и актуальных вопросах маркировки товаров» и др.</w:t>
      </w:r>
    </w:p>
    <w:p w:rsidR="00A87699" w:rsidRPr="00A46F9E" w:rsidRDefault="00A87699" w:rsidP="00A57DE9">
      <w:pPr>
        <w:ind w:firstLine="709"/>
        <w:jc w:val="both"/>
        <w:rPr>
          <w:rFonts w:ascii="Times New Roman" w:hAnsi="Times New Roman"/>
          <w:sz w:val="28"/>
          <w:szCs w:val="28"/>
        </w:rPr>
      </w:pPr>
      <w:r w:rsidRPr="00A46F9E">
        <w:rPr>
          <w:rFonts w:ascii="Times New Roman" w:hAnsi="Times New Roman"/>
          <w:sz w:val="28"/>
          <w:szCs w:val="28"/>
          <w:lang w:bidi="ru-RU"/>
        </w:rPr>
        <w:t>На официальном сайте Администрации города Троицка, в группе «Предприниматели г. Троицка» мессенджера «Телеграмм», в социальной</w:t>
      </w:r>
      <w:r w:rsidR="009A42C0" w:rsidRPr="00A46F9E">
        <w:rPr>
          <w:rFonts w:ascii="Times New Roman" w:hAnsi="Times New Roman"/>
          <w:sz w:val="28"/>
          <w:szCs w:val="28"/>
          <w:lang w:bidi="ru-RU"/>
        </w:rPr>
        <w:t xml:space="preserve"> сети «</w:t>
      </w:r>
      <w:proofErr w:type="spellStart"/>
      <w:r w:rsidR="009A42C0" w:rsidRPr="00A46F9E">
        <w:rPr>
          <w:rFonts w:ascii="Times New Roman" w:hAnsi="Times New Roman"/>
          <w:sz w:val="28"/>
          <w:szCs w:val="28"/>
          <w:lang w:bidi="ru-RU"/>
        </w:rPr>
        <w:t>ВКонтакте</w:t>
      </w:r>
      <w:proofErr w:type="spellEnd"/>
      <w:r w:rsidR="009A42C0" w:rsidRPr="00A46F9E">
        <w:rPr>
          <w:rFonts w:ascii="Times New Roman" w:hAnsi="Times New Roman"/>
          <w:sz w:val="28"/>
          <w:szCs w:val="28"/>
          <w:lang w:bidi="ru-RU"/>
        </w:rPr>
        <w:t xml:space="preserve">» опубликовано </w:t>
      </w:r>
      <w:r w:rsidRPr="00A46F9E">
        <w:rPr>
          <w:rFonts w:ascii="Times New Roman" w:hAnsi="Times New Roman"/>
          <w:sz w:val="28"/>
          <w:szCs w:val="28"/>
          <w:lang w:bidi="ru-RU"/>
        </w:rPr>
        <w:t>303 информационных материала, касающихся бизнеса. В рамках исследования проблем и выявления «болевых» точек предпринимательства проведено 7 опросов путем размещения на официальном сайте Администрации города Троицка онлайн-анкет, касающихся деятельности предпринимательства. Функционирует «горячая линия» для обращений предпринимателей.</w:t>
      </w:r>
    </w:p>
    <w:p w:rsidR="00A87699" w:rsidRPr="00A46F9E" w:rsidRDefault="00A87699" w:rsidP="00A57DE9">
      <w:pPr>
        <w:ind w:firstLine="709"/>
        <w:jc w:val="both"/>
        <w:rPr>
          <w:rFonts w:ascii="Times New Roman" w:hAnsi="Times New Roman"/>
          <w:sz w:val="28"/>
          <w:szCs w:val="28"/>
        </w:rPr>
      </w:pPr>
      <w:r w:rsidRPr="00A46F9E">
        <w:rPr>
          <w:rFonts w:ascii="Times New Roman" w:hAnsi="Times New Roman"/>
          <w:sz w:val="28"/>
          <w:szCs w:val="28"/>
        </w:rPr>
        <w:t>В 2024 году количество объектов имущества в перечне муниципального имущества, предназначенного для передачи во временное пользование СМСП, увеличено на 9,6 % по отношению к 2023 год</w:t>
      </w:r>
      <w:r w:rsidR="00F92B02">
        <w:rPr>
          <w:rFonts w:ascii="Times New Roman" w:hAnsi="Times New Roman"/>
          <w:sz w:val="28"/>
          <w:szCs w:val="28"/>
        </w:rPr>
        <w:t>у. По состоянию на 01.01.2025 года</w:t>
      </w:r>
      <w:r w:rsidRPr="00A46F9E">
        <w:rPr>
          <w:rFonts w:ascii="Times New Roman" w:hAnsi="Times New Roman"/>
          <w:sz w:val="28"/>
          <w:szCs w:val="28"/>
        </w:rPr>
        <w:t xml:space="preserve"> количество объектов, фактически переданных в аре</w:t>
      </w:r>
      <w:r w:rsidR="00951C06" w:rsidRPr="00A46F9E">
        <w:rPr>
          <w:rFonts w:ascii="Times New Roman" w:hAnsi="Times New Roman"/>
          <w:sz w:val="28"/>
          <w:szCs w:val="28"/>
        </w:rPr>
        <w:t>нду СМСП, составило 53 объекта.</w:t>
      </w:r>
    </w:p>
    <w:p w:rsidR="00A87699" w:rsidRPr="00A46F9E" w:rsidRDefault="00A87699" w:rsidP="00A57DE9">
      <w:pPr>
        <w:ind w:firstLine="709"/>
        <w:jc w:val="both"/>
        <w:rPr>
          <w:rFonts w:ascii="Times New Roman" w:hAnsi="Times New Roman"/>
          <w:sz w:val="28"/>
          <w:szCs w:val="28"/>
        </w:rPr>
      </w:pPr>
      <w:r w:rsidRPr="00A46F9E">
        <w:rPr>
          <w:rFonts w:ascii="Times New Roman" w:hAnsi="Times New Roman"/>
          <w:sz w:val="28"/>
          <w:szCs w:val="28"/>
        </w:rPr>
        <w:t xml:space="preserve">В целях обеспечения взаимодействия Администрации города и </w:t>
      </w:r>
      <w:r w:rsidR="00951C06" w:rsidRPr="00A46F9E">
        <w:rPr>
          <w:rFonts w:ascii="Times New Roman" w:hAnsi="Times New Roman"/>
          <w:sz w:val="28"/>
          <w:szCs w:val="28"/>
        </w:rPr>
        <w:t xml:space="preserve">субъектов предпринимательства, </w:t>
      </w:r>
      <w:r w:rsidRPr="00A46F9E">
        <w:rPr>
          <w:rFonts w:ascii="Times New Roman" w:hAnsi="Times New Roman"/>
          <w:sz w:val="28"/>
          <w:szCs w:val="28"/>
        </w:rPr>
        <w:t>подготовки предложений по совершенствованию деловой среды, перспективам развития города, осуществляет деятельность Координационный совет по развитию малого и среднего предпринимательства. В 2024 году проведено четыре заседания,  в том числе расширенные, с участием представителей Фонда развития предпринимательства Челябинской области, Южно-Уральской торгово-промышленной палаты, на которых рассмотрены важные для бизнеса вопросы: о мерах поддержки субъектов малого и среднего предпринимательства, по развитию города и перспективным проек</w:t>
      </w:r>
      <w:r w:rsidR="00951C06" w:rsidRPr="00A46F9E">
        <w:rPr>
          <w:rFonts w:ascii="Times New Roman" w:hAnsi="Times New Roman"/>
          <w:sz w:val="28"/>
          <w:szCs w:val="28"/>
        </w:rPr>
        <w:t xml:space="preserve">там, о применении мастер-плана </w:t>
      </w:r>
      <w:r w:rsidRPr="00A46F9E">
        <w:rPr>
          <w:rFonts w:ascii="Times New Roman" w:hAnsi="Times New Roman"/>
          <w:sz w:val="28"/>
          <w:szCs w:val="28"/>
        </w:rPr>
        <w:t>при строительстве (реконструкции) объекто</w:t>
      </w:r>
      <w:r w:rsidR="00951C06" w:rsidRPr="00A46F9E">
        <w:rPr>
          <w:rFonts w:ascii="Times New Roman" w:hAnsi="Times New Roman"/>
          <w:sz w:val="28"/>
          <w:szCs w:val="28"/>
        </w:rPr>
        <w:t xml:space="preserve">в в центральной части города, </w:t>
      </w:r>
      <w:r w:rsidRPr="00A46F9E">
        <w:rPr>
          <w:rFonts w:ascii="Times New Roman" w:hAnsi="Times New Roman"/>
          <w:sz w:val="28"/>
          <w:szCs w:val="28"/>
        </w:rPr>
        <w:t>о применении  единого налогового счета и т.д.</w:t>
      </w:r>
    </w:p>
    <w:p w:rsidR="00A87699" w:rsidRPr="00A46F9E" w:rsidRDefault="00A87699" w:rsidP="00A57DE9">
      <w:pPr>
        <w:pStyle w:val="aa"/>
        <w:spacing w:before="0" w:beforeAutospacing="0" w:after="0" w:afterAutospacing="0"/>
        <w:ind w:firstLine="709"/>
        <w:jc w:val="both"/>
        <w:rPr>
          <w:b/>
          <w:i/>
          <w:sz w:val="28"/>
          <w:szCs w:val="28"/>
          <w:highlight w:val="yellow"/>
          <w:u w:val="single"/>
        </w:rPr>
      </w:pPr>
    </w:p>
    <w:p w:rsidR="00A87699" w:rsidRPr="00A46F9E" w:rsidRDefault="00A87699" w:rsidP="00A87699">
      <w:pPr>
        <w:widowControl w:val="0"/>
        <w:autoSpaceDE w:val="0"/>
        <w:autoSpaceDN w:val="0"/>
        <w:adjustRightInd w:val="0"/>
        <w:jc w:val="both"/>
        <w:rPr>
          <w:rFonts w:ascii="Times New Roman" w:hAnsi="Times New Roman"/>
          <w:b/>
          <w:sz w:val="28"/>
          <w:szCs w:val="28"/>
        </w:rPr>
      </w:pPr>
      <w:r w:rsidRPr="00A46F9E">
        <w:rPr>
          <w:rFonts w:ascii="Times New Roman" w:hAnsi="Times New Roman"/>
          <w:b/>
          <w:sz w:val="28"/>
          <w:szCs w:val="28"/>
        </w:rPr>
        <w:t>Потребительский рынок</w:t>
      </w:r>
    </w:p>
    <w:p w:rsidR="00A87699" w:rsidRPr="00A46F9E" w:rsidRDefault="00A87699" w:rsidP="00A57DE9">
      <w:pPr>
        <w:shd w:val="clear" w:color="auto" w:fill="FFFFFF"/>
        <w:ind w:firstLine="709"/>
        <w:jc w:val="both"/>
        <w:rPr>
          <w:rFonts w:ascii="Times New Roman" w:hAnsi="Times New Roman"/>
          <w:sz w:val="28"/>
          <w:szCs w:val="28"/>
        </w:rPr>
      </w:pPr>
      <w:r w:rsidRPr="00A46F9E">
        <w:rPr>
          <w:rFonts w:ascii="Times New Roman" w:hAnsi="Times New Roman"/>
          <w:sz w:val="28"/>
          <w:szCs w:val="28"/>
        </w:rPr>
        <w:t>Основной целью развития потребительского рынка является создание условий для обеспечения жителей услугами торговли, общественного питания и бытового обслуживания, ориентированные на разные социальные группы потребителей, развитие конкуренции на потребительском рынке, позволяющей сдерживать рост цен, расширение ассортимента продаваемой продукции и услуг, а также бесперебойное снабжение социально значимыми товарами.</w:t>
      </w:r>
    </w:p>
    <w:p w:rsidR="00A87699" w:rsidRPr="00A46F9E" w:rsidRDefault="00A87699" w:rsidP="00A57DE9">
      <w:pPr>
        <w:ind w:firstLine="709"/>
        <w:jc w:val="both"/>
        <w:rPr>
          <w:rFonts w:ascii="Times New Roman" w:hAnsi="Times New Roman"/>
          <w:sz w:val="28"/>
          <w:szCs w:val="28"/>
          <w:lang w:bidi="ru-RU"/>
        </w:rPr>
      </w:pPr>
      <w:r w:rsidRPr="00A46F9E">
        <w:rPr>
          <w:rFonts w:ascii="Times New Roman" w:eastAsia="Calibri" w:hAnsi="Times New Roman"/>
          <w:sz w:val="28"/>
          <w:szCs w:val="28"/>
        </w:rPr>
        <w:t>По</w:t>
      </w:r>
      <w:r w:rsidRPr="00A46F9E">
        <w:rPr>
          <w:rFonts w:ascii="Times New Roman" w:hAnsi="Times New Roman"/>
          <w:sz w:val="28"/>
          <w:szCs w:val="28"/>
        </w:rPr>
        <w:t>треб</w:t>
      </w:r>
      <w:r w:rsidR="00477E84" w:rsidRPr="00A46F9E">
        <w:rPr>
          <w:rFonts w:ascii="Times New Roman" w:hAnsi="Times New Roman"/>
          <w:sz w:val="28"/>
          <w:szCs w:val="28"/>
        </w:rPr>
        <w:t xml:space="preserve">ительский рынок города Троицка </w:t>
      </w:r>
      <w:r w:rsidRPr="00A46F9E">
        <w:rPr>
          <w:rFonts w:ascii="Times New Roman" w:hAnsi="Times New Roman"/>
          <w:sz w:val="28"/>
          <w:szCs w:val="28"/>
        </w:rPr>
        <w:t xml:space="preserve">представляет собой развитую сеть предприятий торговли, общественного питания и бытовых услуг различных типов, видов, форм и форматов. </w:t>
      </w:r>
      <w:r w:rsidRPr="00A46F9E">
        <w:rPr>
          <w:rFonts w:ascii="Times New Roman" w:hAnsi="Times New Roman"/>
          <w:sz w:val="28"/>
          <w:szCs w:val="28"/>
          <w:lang w:bidi="ru-RU"/>
        </w:rPr>
        <w:t>В 2024 году открыто 13 об</w:t>
      </w:r>
      <w:r w:rsidR="00477E84" w:rsidRPr="00A46F9E">
        <w:rPr>
          <w:rFonts w:ascii="Times New Roman" w:hAnsi="Times New Roman"/>
          <w:sz w:val="28"/>
          <w:szCs w:val="28"/>
          <w:lang w:bidi="ru-RU"/>
        </w:rPr>
        <w:t xml:space="preserve">ъектов потребительского рынка, в том числе </w:t>
      </w:r>
      <w:r w:rsidRPr="00A46F9E">
        <w:rPr>
          <w:rFonts w:ascii="Times New Roman" w:hAnsi="Times New Roman"/>
          <w:sz w:val="28"/>
          <w:szCs w:val="28"/>
          <w:lang w:bidi="ru-RU"/>
        </w:rPr>
        <w:t>11 предприятий торговли общей площадью 3 2</w:t>
      </w:r>
      <w:r w:rsidR="00951C06" w:rsidRPr="00A46F9E">
        <w:rPr>
          <w:rFonts w:ascii="Times New Roman" w:hAnsi="Times New Roman"/>
          <w:sz w:val="28"/>
          <w:szCs w:val="28"/>
          <w:lang w:bidi="ru-RU"/>
        </w:rPr>
        <w:t xml:space="preserve">35,0 кв. м на 45 рабочих мест, </w:t>
      </w:r>
      <w:r w:rsidRPr="00A46F9E">
        <w:rPr>
          <w:rFonts w:ascii="Times New Roman" w:hAnsi="Times New Roman"/>
          <w:sz w:val="28"/>
          <w:szCs w:val="28"/>
          <w:lang w:bidi="ru-RU"/>
        </w:rPr>
        <w:t>2 предприятия общественного питания на 45 посадочных мест (12 рабочих мест).</w:t>
      </w:r>
    </w:p>
    <w:p w:rsidR="00A87699" w:rsidRPr="00A46F9E" w:rsidRDefault="00A87699" w:rsidP="00A57DE9">
      <w:pPr>
        <w:pStyle w:val="42"/>
        <w:shd w:val="clear" w:color="auto" w:fill="auto"/>
        <w:tabs>
          <w:tab w:val="left" w:pos="5568"/>
        </w:tabs>
        <w:spacing w:line="240" w:lineRule="auto"/>
        <w:ind w:firstLine="709"/>
        <w:rPr>
          <w:lang w:eastAsia="ru-RU" w:bidi="ru-RU"/>
        </w:rPr>
      </w:pPr>
      <w:r w:rsidRPr="00A46F9E">
        <w:rPr>
          <w:lang w:eastAsia="ru-RU" w:bidi="ru-RU"/>
        </w:rPr>
        <w:t>На протяжении 2024 года наблюдалась тенденция по увеличению оборота розничной торговли и оборота общественного питания. Оборот розничной торговли по итогам 9 месяцев 2024 года по данным статистического учета  составил 6</w:t>
      </w:r>
      <w:r w:rsidR="00F92B02">
        <w:rPr>
          <w:lang w:eastAsia="ru-RU" w:bidi="ru-RU"/>
        </w:rPr>
        <w:t xml:space="preserve"> </w:t>
      </w:r>
      <w:r w:rsidRPr="00A46F9E">
        <w:rPr>
          <w:lang w:eastAsia="ru-RU" w:bidi="ru-RU"/>
        </w:rPr>
        <w:t>446,5 млн рублей, что на 19,4</w:t>
      </w:r>
      <w:r w:rsidR="00951C06" w:rsidRPr="00A46F9E">
        <w:rPr>
          <w:lang w:eastAsia="ru-RU" w:bidi="ru-RU"/>
        </w:rPr>
        <w:t xml:space="preserve"> </w:t>
      </w:r>
      <w:r w:rsidRPr="00A46F9E">
        <w:rPr>
          <w:lang w:eastAsia="ru-RU" w:bidi="ru-RU"/>
        </w:rPr>
        <w:t xml:space="preserve">% выше по сравнению с прошлым </w:t>
      </w:r>
      <w:r w:rsidRPr="00A46F9E">
        <w:rPr>
          <w:lang w:eastAsia="ru-RU" w:bidi="ru-RU"/>
        </w:rPr>
        <w:lastRenderedPageBreak/>
        <w:t xml:space="preserve">годом. Оборот общественного питания </w:t>
      </w:r>
      <w:r w:rsidR="00A008C0" w:rsidRPr="00A46F9E">
        <w:rPr>
          <w:lang w:eastAsia="ru-RU" w:bidi="ru-RU"/>
        </w:rPr>
        <w:t xml:space="preserve">за 9 месяцев составил 59,6 млн рублей, что </w:t>
      </w:r>
      <w:r w:rsidRPr="00A46F9E">
        <w:rPr>
          <w:lang w:eastAsia="ru-RU" w:bidi="ru-RU"/>
        </w:rPr>
        <w:t>на 30,4</w:t>
      </w:r>
      <w:r w:rsidR="00A008C0" w:rsidRPr="00A46F9E">
        <w:rPr>
          <w:lang w:eastAsia="ru-RU" w:bidi="ru-RU"/>
        </w:rPr>
        <w:t xml:space="preserve"> </w:t>
      </w:r>
      <w:r w:rsidRPr="00A46F9E">
        <w:rPr>
          <w:lang w:eastAsia="ru-RU" w:bidi="ru-RU"/>
        </w:rPr>
        <w:t>% выше по сравнению с прошлым годом. Потребительс</w:t>
      </w:r>
      <w:r w:rsidR="00A46F9E">
        <w:rPr>
          <w:lang w:eastAsia="ru-RU" w:bidi="ru-RU"/>
        </w:rPr>
        <w:t xml:space="preserve">кий рынок Троицка не испытывал </w:t>
      </w:r>
      <w:r w:rsidRPr="00A46F9E">
        <w:rPr>
          <w:lang w:eastAsia="ru-RU" w:bidi="ru-RU"/>
        </w:rPr>
        <w:t>в отчетном году значительных колебаний, горожане в полной мере были обеспечены необходимыми товарами и услугами. Открываются новые магазины торговых сетей «Чижик», «Светофор», «Находка» и др. Развитие сетевой торговли вносит свои коррективы в формирование инфраструктуры потребительского рынка, способствуе</w:t>
      </w:r>
      <w:r w:rsidR="00A008C0" w:rsidRPr="00A46F9E">
        <w:rPr>
          <w:lang w:eastAsia="ru-RU" w:bidi="ru-RU"/>
        </w:rPr>
        <w:t xml:space="preserve">т развитию конкурентной среды </w:t>
      </w:r>
      <w:r w:rsidR="00A46F9E">
        <w:rPr>
          <w:lang w:eastAsia="ru-RU" w:bidi="ru-RU"/>
        </w:rPr>
        <w:t xml:space="preserve">и сдерживает рост цен на </w:t>
      </w:r>
      <w:r w:rsidRPr="00A46F9E">
        <w:rPr>
          <w:lang w:eastAsia="ru-RU" w:bidi="ru-RU"/>
        </w:rPr>
        <w:t>товары, но при этом</w:t>
      </w:r>
      <w:r w:rsidR="00A008C0" w:rsidRPr="00A46F9E">
        <w:rPr>
          <w:lang w:eastAsia="ru-RU" w:bidi="ru-RU"/>
        </w:rPr>
        <w:t xml:space="preserve">  вытесняет мелкую торговлю с </w:t>
      </w:r>
      <w:r w:rsidRPr="00A46F9E">
        <w:rPr>
          <w:lang w:eastAsia="ru-RU" w:bidi="ru-RU"/>
        </w:rPr>
        <w:t>потребительского рынка.</w:t>
      </w:r>
    </w:p>
    <w:p w:rsidR="00A87699" w:rsidRPr="00A46F9E" w:rsidRDefault="00A87699" w:rsidP="00A57DE9">
      <w:pPr>
        <w:pStyle w:val="aa"/>
        <w:shd w:val="clear" w:color="auto" w:fill="FFFFFF"/>
        <w:spacing w:before="0" w:beforeAutospacing="0" w:after="0" w:afterAutospacing="0"/>
        <w:ind w:firstLine="709"/>
        <w:jc w:val="both"/>
        <w:rPr>
          <w:sz w:val="28"/>
          <w:szCs w:val="28"/>
        </w:rPr>
      </w:pPr>
      <w:r w:rsidRPr="00A46F9E">
        <w:rPr>
          <w:sz w:val="28"/>
          <w:szCs w:val="28"/>
        </w:rPr>
        <w:t>С целью пресечения стихийной торговли в неустановленных местах специалистами Управления социально-экономической политики совместно с МО МВД России «Троицкий» Челябинской области проведено 40 рейдов, составлено 27 протоколов об административных правонаруш</w:t>
      </w:r>
      <w:r w:rsidR="00A008C0" w:rsidRPr="00A46F9E">
        <w:rPr>
          <w:sz w:val="28"/>
          <w:szCs w:val="28"/>
        </w:rPr>
        <w:t xml:space="preserve">ениях. В ходе рейдов проведены </w:t>
      </w:r>
      <w:r w:rsidRPr="00A46F9E">
        <w:rPr>
          <w:sz w:val="28"/>
          <w:szCs w:val="28"/>
        </w:rPr>
        <w:t xml:space="preserve">профилактические беседы с торгующими о </w:t>
      </w:r>
      <w:r w:rsidRPr="00A46F9E">
        <w:rPr>
          <w:sz w:val="28"/>
          <w:szCs w:val="28"/>
          <w:shd w:val="clear" w:color="auto" w:fill="FFFFFF"/>
        </w:rPr>
        <w:t>недопустимости совершения вышеуказанных правонарушений, предложены места для торговли на действующей универсальной ярмарке на территории ЗАО «Троицкий рынок», а также места, предусмотренные Администрацией города для размещения нестационарной торговли</w:t>
      </w:r>
      <w:r w:rsidRPr="00A46F9E">
        <w:rPr>
          <w:sz w:val="28"/>
          <w:szCs w:val="28"/>
        </w:rPr>
        <w:t xml:space="preserve">. </w:t>
      </w:r>
    </w:p>
    <w:p w:rsidR="00A87699" w:rsidRPr="00A46F9E" w:rsidRDefault="00A87699" w:rsidP="00A57DE9">
      <w:pPr>
        <w:pStyle w:val="aa"/>
        <w:shd w:val="clear" w:color="auto" w:fill="FFFFFF"/>
        <w:spacing w:before="0" w:beforeAutospacing="0" w:after="0" w:afterAutospacing="0"/>
        <w:ind w:firstLine="709"/>
        <w:jc w:val="both"/>
        <w:rPr>
          <w:sz w:val="28"/>
          <w:szCs w:val="28"/>
        </w:rPr>
      </w:pPr>
      <w:r w:rsidRPr="00A46F9E">
        <w:rPr>
          <w:rFonts w:eastAsia="Calibri"/>
          <w:sz w:val="28"/>
          <w:szCs w:val="28"/>
        </w:rPr>
        <w:t>Для обеспечения потребности населения в торговых объектах шаговой доступности, особен</w:t>
      </w:r>
      <w:r w:rsidR="00A008C0" w:rsidRPr="00A46F9E">
        <w:rPr>
          <w:rFonts w:eastAsia="Calibri"/>
          <w:sz w:val="28"/>
          <w:szCs w:val="28"/>
        </w:rPr>
        <w:t>но в отдаленных районах города,</w:t>
      </w:r>
      <w:r w:rsidRPr="00A46F9E">
        <w:rPr>
          <w:rFonts w:eastAsia="Calibri"/>
          <w:sz w:val="28"/>
          <w:szCs w:val="28"/>
        </w:rPr>
        <w:t xml:space="preserve"> постановлением Админ</w:t>
      </w:r>
      <w:r w:rsidR="00C97280">
        <w:rPr>
          <w:rFonts w:eastAsia="Calibri"/>
          <w:sz w:val="28"/>
          <w:szCs w:val="28"/>
        </w:rPr>
        <w:t>истрации города от 13.07.2017 года</w:t>
      </w:r>
      <w:r w:rsidRPr="00A46F9E">
        <w:rPr>
          <w:rFonts w:eastAsia="Calibri"/>
          <w:sz w:val="28"/>
          <w:szCs w:val="28"/>
        </w:rPr>
        <w:t xml:space="preserve"> № 1342 (с изменениями) утверждена схема размещения нестационарных торговых объ</w:t>
      </w:r>
      <w:r w:rsidR="00A008C0" w:rsidRPr="00A46F9E">
        <w:rPr>
          <w:rFonts w:eastAsia="Calibri"/>
          <w:sz w:val="28"/>
          <w:szCs w:val="28"/>
        </w:rPr>
        <w:t xml:space="preserve">ектов, в которой предусмотрено </w:t>
      </w:r>
      <w:r w:rsidRPr="00A46F9E">
        <w:rPr>
          <w:rFonts w:eastAsia="Calibri"/>
          <w:sz w:val="28"/>
          <w:szCs w:val="28"/>
        </w:rPr>
        <w:t xml:space="preserve">71 место для размещения нестационарных торговых объектов, в том числе местных товаропроизводителей. </w:t>
      </w:r>
      <w:r w:rsidRPr="00A46F9E">
        <w:rPr>
          <w:sz w:val="28"/>
          <w:szCs w:val="28"/>
        </w:rPr>
        <w:t>В течение 2024 года Администрацией города была продо</w:t>
      </w:r>
      <w:r w:rsidR="00A008C0" w:rsidRPr="00A46F9E">
        <w:rPr>
          <w:sz w:val="28"/>
          <w:szCs w:val="28"/>
        </w:rPr>
        <w:t>лжена</w:t>
      </w:r>
      <w:r w:rsidRPr="00A46F9E">
        <w:rPr>
          <w:sz w:val="28"/>
          <w:szCs w:val="28"/>
        </w:rPr>
        <w:t xml:space="preserve"> работа по упорядочению и актуализации мест размещения нестационарных торговых объектов, мобильных объектов, созданию благоприятного правового поля для размещения объектов.</w:t>
      </w:r>
    </w:p>
    <w:p w:rsidR="00A87699" w:rsidRPr="00A46F9E" w:rsidRDefault="00A87699" w:rsidP="00A57DE9">
      <w:pPr>
        <w:pStyle w:val="42"/>
        <w:shd w:val="clear" w:color="auto" w:fill="auto"/>
        <w:spacing w:line="240" w:lineRule="auto"/>
        <w:ind w:firstLine="709"/>
        <w:rPr>
          <w:lang w:eastAsia="ru-RU" w:bidi="ru-RU"/>
        </w:rPr>
      </w:pPr>
      <w:r w:rsidRPr="00A46F9E">
        <w:rPr>
          <w:lang w:eastAsia="ru-RU" w:bidi="ru-RU"/>
        </w:rPr>
        <w:t>Проводился мониторин</w:t>
      </w:r>
      <w:r w:rsidR="00A46F9E">
        <w:rPr>
          <w:lang w:eastAsia="ru-RU" w:bidi="ru-RU"/>
        </w:rPr>
        <w:t>г по количеству ярмарок, объему</w:t>
      </w:r>
      <w:r w:rsidRPr="00A46F9E">
        <w:rPr>
          <w:lang w:eastAsia="ru-RU" w:bidi="ru-RU"/>
        </w:rPr>
        <w:t xml:space="preserve"> реализации овощной продукции, картофеля и средних розничных цен, информация направлялась еженедельно в Министерство сельского хозяйства Челябинской области. В отчетном периоде роста цен и дефицита товаров не зафиксировано, горожане в полной мере были обеспечены необходимыми товарами и услугами. </w:t>
      </w:r>
    </w:p>
    <w:p w:rsidR="00A87699" w:rsidRPr="00A46F9E" w:rsidRDefault="00A008C0" w:rsidP="00A57DE9">
      <w:pPr>
        <w:pStyle w:val="42"/>
        <w:shd w:val="clear" w:color="auto" w:fill="auto"/>
        <w:spacing w:line="240" w:lineRule="auto"/>
        <w:ind w:firstLine="709"/>
      </w:pPr>
      <w:r w:rsidRPr="00A46F9E">
        <w:t xml:space="preserve">В связи с расширением </w:t>
      </w:r>
      <w:r w:rsidR="00A87699" w:rsidRPr="00A46F9E">
        <w:t>перечня потребительских товаров, подл</w:t>
      </w:r>
      <w:r w:rsidR="000745AD" w:rsidRPr="00A46F9E">
        <w:t xml:space="preserve">ежащих обязательной маркировке </w:t>
      </w:r>
      <w:r w:rsidR="00A87699" w:rsidRPr="00A46F9E">
        <w:t>средствами идентификации (растительное масло  масложировая продукция, бакалея, товары легкой промышленности, антисептики, консервированная продукция и т.д.) и внедрением государственной информационной системы мониторинга, целью которой является профилактика оборота контрафактной продукции, в течение года проводилась информационно - разъяснительная работа с руководителями организаций и индивидуальными предпринимателями по подготовке к   присоединению к системе.</w:t>
      </w:r>
    </w:p>
    <w:p w:rsidR="00A87699" w:rsidRPr="00A46F9E" w:rsidRDefault="00A87699" w:rsidP="00A57DE9">
      <w:pPr>
        <w:pStyle w:val="aa"/>
        <w:shd w:val="clear" w:color="auto" w:fill="FFFFFF"/>
        <w:spacing w:before="0" w:beforeAutospacing="0" w:after="0" w:afterAutospacing="0"/>
        <w:ind w:firstLine="709"/>
        <w:jc w:val="both"/>
        <w:rPr>
          <w:sz w:val="28"/>
          <w:szCs w:val="28"/>
        </w:rPr>
      </w:pPr>
      <w:r w:rsidRPr="00A46F9E">
        <w:rPr>
          <w:sz w:val="28"/>
          <w:szCs w:val="28"/>
        </w:rPr>
        <w:t xml:space="preserve">В рамках мониторинга по выявлению фактов нарушения законодательства в области розничной продажи алкогольной продукции на прилегающих территориях к объектам социальной сферы, в том числе к образовательным учреждениям, информация ежемесячно направлялась в </w:t>
      </w:r>
      <w:r w:rsidRPr="00A46F9E">
        <w:rPr>
          <w:sz w:val="28"/>
          <w:szCs w:val="28"/>
        </w:rPr>
        <w:lastRenderedPageBreak/>
        <w:t xml:space="preserve">Министерство сельского хозяйства Челябинской области (орган лицензирования). </w:t>
      </w:r>
    </w:p>
    <w:p w:rsidR="00A87699" w:rsidRPr="00A46F9E" w:rsidRDefault="00A87699" w:rsidP="00A57DE9">
      <w:pPr>
        <w:pStyle w:val="42"/>
        <w:shd w:val="clear" w:color="auto" w:fill="auto"/>
        <w:spacing w:line="240" w:lineRule="auto"/>
        <w:ind w:firstLine="709"/>
        <w:rPr>
          <w:lang w:bidi="ru-RU"/>
        </w:rPr>
      </w:pPr>
      <w:r w:rsidRPr="00A46F9E">
        <w:t>Организовано торговое обслуживание на общегородских мероприятиях: новогодние и рождественские праздники, «Лыжня России», «Масленица», «</w:t>
      </w:r>
      <w:proofErr w:type="spellStart"/>
      <w:r w:rsidRPr="00A46F9E">
        <w:t>Уралым</w:t>
      </w:r>
      <w:proofErr w:type="spellEnd"/>
      <w:r w:rsidRPr="00A46F9E">
        <w:t>», праздник Весны и Труда, «День победы», День защиты детей, «Сабантуй», «Троица в Тр</w:t>
      </w:r>
      <w:r w:rsidR="00A46F9E">
        <w:t xml:space="preserve">оицке», «День города Троицка», </w:t>
      </w:r>
      <w:r w:rsidRPr="00A46F9E">
        <w:t>Региональный фестиваль исторической реконструкции «Южный рубеж», День поселк</w:t>
      </w:r>
      <w:r w:rsidR="00A008C0" w:rsidRPr="00A46F9E">
        <w:t xml:space="preserve">а Энергетиков, соревнования по </w:t>
      </w:r>
      <w:r w:rsidRPr="00A46F9E">
        <w:t>конному спорту на Кубок Губернатора Челябинской области. Для обеспечения населения города Троицка сельскохозяйственной продукцией с 21 сентября 2024 года по 6 октября 2024 года на территории ипподрома проведена ярмарка «Выходного дня».</w:t>
      </w:r>
    </w:p>
    <w:p w:rsidR="00A87699" w:rsidRPr="00A46F9E" w:rsidRDefault="00A87699" w:rsidP="00A57DE9">
      <w:pPr>
        <w:pStyle w:val="42"/>
        <w:shd w:val="clear" w:color="auto" w:fill="auto"/>
        <w:spacing w:line="240" w:lineRule="auto"/>
        <w:ind w:firstLine="709"/>
        <w:rPr>
          <w:lang w:eastAsia="ru-RU" w:bidi="ru-RU"/>
        </w:rPr>
      </w:pPr>
      <w:r w:rsidRPr="00A46F9E">
        <w:rPr>
          <w:lang w:eastAsia="ru-RU" w:bidi="ru-RU"/>
        </w:rPr>
        <w:t>За 2024 год рассмотрено 20 обращений граждан по вопросам защиты прав потребителей, оказана практическая помощь, предоставлены консультации по оформлению претензий по поводу покупки некачественных товаров, оказания некачественных бытовых услуг, даны рекомендации по оформлению исковых заявлений в суд. Количество обращений по защите прав потребителей продолжает снижаться, растет правовая грамотность населения (предпринимателей, потребителей), расширяется пользование онлайн-ресурсами по защите прав потребителей.</w:t>
      </w:r>
    </w:p>
    <w:p w:rsidR="00A87699" w:rsidRPr="00A46F9E" w:rsidRDefault="00A87699" w:rsidP="00A57DE9">
      <w:pPr>
        <w:ind w:firstLine="709"/>
        <w:jc w:val="both"/>
        <w:rPr>
          <w:rFonts w:ascii="Times New Roman" w:hAnsi="Times New Roman"/>
          <w:b/>
          <w:sz w:val="28"/>
          <w:szCs w:val="28"/>
          <w:highlight w:val="yellow"/>
        </w:rPr>
      </w:pPr>
    </w:p>
    <w:p w:rsidR="00A87699" w:rsidRPr="00A46F9E" w:rsidRDefault="00A87699" w:rsidP="00A87699">
      <w:pPr>
        <w:jc w:val="both"/>
        <w:rPr>
          <w:rFonts w:ascii="Times New Roman" w:hAnsi="Times New Roman"/>
          <w:b/>
          <w:sz w:val="28"/>
          <w:szCs w:val="28"/>
        </w:rPr>
      </w:pPr>
      <w:r w:rsidRPr="00A46F9E">
        <w:rPr>
          <w:rFonts w:ascii="Times New Roman" w:hAnsi="Times New Roman"/>
          <w:b/>
          <w:sz w:val="28"/>
          <w:szCs w:val="28"/>
        </w:rPr>
        <w:t xml:space="preserve">Градостроительная политика </w:t>
      </w:r>
    </w:p>
    <w:p w:rsidR="00A87699" w:rsidRPr="00A46F9E" w:rsidRDefault="00A87699" w:rsidP="00477E84">
      <w:pPr>
        <w:ind w:firstLine="709"/>
        <w:jc w:val="both"/>
        <w:rPr>
          <w:rFonts w:ascii="Times New Roman" w:eastAsia="TimesNewRomanPSMT" w:hAnsi="Times New Roman"/>
          <w:sz w:val="28"/>
          <w:szCs w:val="28"/>
          <w:lang w:eastAsia="en-US"/>
        </w:rPr>
      </w:pPr>
      <w:r w:rsidRPr="00A46F9E">
        <w:rPr>
          <w:rFonts w:ascii="Times New Roman" w:hAnsi="Times New Roman"/>
          <w:sz w:val="28"/>
          <w:szCs w:val="28"/>
        </w:rPr>
        <w:t>В</w:t>
      </w:r>
      <w:r w:rsidR="00477E84" w:rsidRPr="00A46F9E">
        <w:rPr>
          <w:rFonts w:ascii="Times New Roman" w:eastAsia="TimesNewRomanPSMT" w:hAnsi="Times New Roman"/>
          <w:sz w:val="28"/>
          <w:szCs w:val="28"/>
          <w:lang w:eastAsia="en-US"/>
        </w:rPr>
        <w:t xml:space="preserve"> сфере</w:t>
      </w:r>
      <w:r w:rsidRPr="00A46F9E">
        <w:rPr>
          <w:rFonts w:ascii="Times New Roman" w:eastAsia="TimesNewRomanPSMT" w:hAnsi="Times New Roman"/>
          <w:sz w:val="28"/>
          <w:szCs w:val="28"/>
          <w:lang w:eastAsia="en-US"/>
        </w:rPr>
        <w:t xml:space="preserve"> архитекту</w:t>
      </w:r>
      <w:r w:rsidR="00477E84" w:rsidRPr="00A46F9E">
        <w:rPr>
          <w:rFonts w:ascii="Times New Roman" w:eastAsia="TimesNewRomanPSMT" w:hAnsi="Times New Roman"/>
          <w:sz w:val="28"/>
          <w:szCs w:val="28"/>
          <w:lang w:eastAsia="en-US"/>
        </w:rPr>
        <w:t xml:space="preserve">рно-градостроительной политики </w:t>
      </w:r>
      <w:r w:rsidRPr="00A46F9E">
        <w:rPr>
          <w:rFonts w:ascii="Times New Roman" w:eastAsia="TimesNewRomanPSMT" w:hAnsi="Times New Roman"/>
          <w:sz w:val="28"/>
          <w:szCs w:val="28"/>
          <w:lang w:eastAsia="en-US"/>
        </w:rPr>
        <w:t>проводилась к</w:t>
      </w:r>
      <w:r w:rsidR="00477E84" w:rsidRPr="00A46F9E">
        <w:rPr>
          <w:rFonts w:ascii="Times New Roman" w:eastAsia="TimesNewRomanPSMT" w:hAnsi="Times New Roman"/>
          <w:sz w:val="28"/>
          <w:szCs w:val="28"/>
          <w:lang w:eastAsia="en-US"/>
        </w:rPr>
        <w:t>омплексная работа, направленная</w:t>
      </w:r>
      <w:r w:rsidRPr="00A46F9E">
        <w:rPr>
          <w:rFonts w:ascii="Times New Roman" w:eastAsia="TimesNewRomanPSMT" w:hAnsi="Times New Roman"/>
          <w:sz w:val="28"/>
          <w:szCs w:val="28"/>
          <w:lang w:eastAsia="en-US"/>
        </w:rPr>
        <w:t xml:space="preserve"> на </w:t>
      </w:r>
      <w:r w:rsidRPr="00A46F9E">
        <w:rPr>
          <w:rFonts w:ascii="Times New Roman" w:hAnsi="Times New Roman"/>
          <w:sz w:val="28"/>
          <w:szCs w:val="28"/>
        </w:rPr>
        <w:t>формирование гармоничной среды ж</w:t>
      </w:r>
      <w:r w:rsidR="00477E84" w:rsidRPr="00A46F9E">
        <w:rPr>
          <w:rFonts w:ascii="Times New Roman" w:hAnsi="Times New Roman"/>
          <w:sz w:val="28"/>
          <w:szCs w:val="28"/>
        </w:rPr>
        <w:t xml:space="preserve">изнедеятельности, рациональное </w:t>
      </w:r>
      <w:r w:rsidRPr="00A46F9E">
        <w:rPr>
          <w:rFonts w:ascii="Times New Roman" w:hAnsi="Times New Roman"/>
          <w:sz w:val="28"/>
          <w:szCs w:val="28"/>
        </w:rPr>
        <w:t>размещение объектов капитального строительства, социальной, производственной и инженерно-транспортной инфраструктуры, обеспечение архитектурного своеобразия города,</w:t>
      </w:r>
      <w:r w:rsidRPr="00A46F9E">
        <w:rPr>
          <w:rFonts w:ascii="Times New Roman" w:eastAsia="TimesNewRomanPSMT" w:hAnsi="Times New Roman"/>
          <w:sz w:val="28"/>
          <w:szCs w:val="28"/>
          <w:lang w:eastAsia="en-US"/>
        </w:rPr>
        <w:t xml:space="preserve"> развитие и внедрение автоматизированных информационных систем в сфере т</w:t>
      </w:r>
      <w:r w:rsidR="00477E84" w:rsidRPr="00A46F9E">
        <w:rPr>
          <w:rFonts w:ascii="Times New Roman" w:eastAsia="TimesNewRomanPSMT" w:hAnsi="Times New Roman"/>
          <w:sz w:val="28"/>
          <w:szCs w:val="28"/>
          <w:lang w:eastAsia="en-US"/>
        </w:rPr>
        <w:t>ерриториального планирования.</w:t>
      </w:r>
    </w:p>
    <w:p w:rsidR="00A87699" w:rsidRPr="00A46F9E" w:rsidRDefault="00477E84" w:rsidP="00477E84">
      <w:pPr>
        <w:ind w:firstLine="709"/>
        <w:jc w:val="both"/>
        <w:rPr>
          <w:rFonts w:ascii="Times New Roman" w:eastAsia="TimesNewRomanPSMT" w:hAnsi="Times New Roman"/>
          <w:sz w:val="28"/>
          <w:szCs w:val="28"/>
          <w:lang w:eastAsia="en-US"/>
        </w:rPr>
      </w:pPr>
      <w:r w:rsidRPr="00A46F9E">
        <w:rPr>
          <w:rFonts w:ascii="Times New Roman" w:hAnsi="Times New Roman"/>
          <w:sz w:val="28"/>
          <w:szCs w:val="28"/>
        </w:rPr>
        <w:t>В 2024 году с целью реализации Генерального плана</w:t>
      </w:r>
      <w:r w:rsidR="00A87699" w:rsidRPr="00A46F9E">
        <w:rPr>
          <w:rFonts w:ascii="Times New Roman" w:hAnsi="Times New Roman"/>
          <w:sz w:val="28"/>
          <w:szCs w:val="28"/>
        </w:rPr>
        <w:t xml:space="preserve"> города, Правил  земл</w:t>
      </w:r>
      <w:r w:rsidRPr="00A46F9E">
        <w:rPr>
          <w:rFonts w:ascii="Times New Roman" w:hAnsi="Times New Roman"/>
          <w:sz w:val="28"/>
          <w:szCs w:val="28"/>
        </w:rPr>
        <w:t xml:space="preserve">епользования и застройки территории Троицкого городского округа, комплексного развития </w:t>
      </w:r>
      <w:r w:rsidR="00A87699" w:rsidRPr="00A46F9E">
        <w:rPr>
          <w:rFonts w:ascii="Times New Roman" w:hAnsi="Times New Roman"/>
          <w:sz w:val="28"/>
          <w:szCs w:val="28"/>
        </w:rPr>
        <w:t>города, обеспечения объектов инженерно</w:t>
      </w:r>
      <w:r w:rsidRPr="00A46F9E">
        <w:rPr>
          <w:rFonts w:ascii="Times New Roman" w:hAnsi="Times New Roman"/>
          <w:sz w:val="28"/>
          <w:szCs w:val="28"/>
        </w:rPr>
        <w:t xml:space="preserve">й инфраструктурой, увеличения темпов жилищного строительства и объектов производственного и непроизводственного </w:t>
      </w:r>
      <w:r w:rsidR="00A87699" w:rsidRPr="00A46F9E">
        <w:rPr>
          <w:rFonts w:ascii="Times New Roman" w:hAnsi="Times New Roman"/>
          <w:sz w:val="28"/>
          <w:szCs w:val="28"/>
        </w:rPr>
        <w:t>н</w:t>
      </w:r>
      <w:r w:rsidRPr="00A46F9E">
        <w:rPr>
          <w:rFonts w:ascii="Times New Roman" w:hAnsi="Times New Roman"/>
          <w:sz w:val="28"/>
          <w:szCs w:val="28"/>
        </w:rPr>
        <w:t xml:space="preserve">азначения проведена работа </w:t>
      </w:r>
      <w:r w:rsidR="00A87699" w:rsidRPr="00A46F9E">
        <w:rPr>
          <w:rFonts w:ascii="Times New Roman" w:hAnsi="Times New Roman"/>
          <w:sz w:val="28"/>
          <w:szCs w:val="28"/>
        </w:rPr>
        <w:t xml:space="preserve">по </w:t>
      </w:r>
      <w:r w:rsidRPr="00A46F9E">
        <w:rPr>
          <w:rFonts w:ascii="Times New Roman" w:hAnsi="Times New Roman"/>
          <w:sz w:val="28"/>
          <w:szCs w:val="28"/>
        </w:rPr>
        <w:t xml:space="preserve">разработке и утверждению </w:t>
      </w:r>
      <w:r w:rsidR="00A87699" w:rsidRPr="00A46F9E">
        <w:rPr>
          <w:rFonts w:ascii="Times New Roman" w:hAnsi="Times New Roman"/>
          <w:sz w:val="28"/>
          <w:szCs w:val="28"/>
        </w:rPr>
        <w:t>град</w:t>
      </w:r>
      <w:r w:rsidRPr="00A46F9E">
        <w:rPr>
          <w:rFonts w:ascii="Times New Roman" w:hAnsi="Times New Roman"/>
          <w:sz w:val="28"/>
          <w:szCs w:val="28"/>
        </w:rPr>
        <w:t xml:space="preserve">остроительной документации и по </w:t>
      </w:r>
      <w:r w:rsidR="00A87699" w:rsidRPr="00A46F9E">
        <w:rPr>
          <w:rFonts w:ascii="Times New Roman" w:hAnsi="Times New Roman"/>
          <w:sz w:val="28"/>
          <w:szCs w:val="28"/>
        </w:rPr>
        <w:t>вне</w:t>
      </w:r>
      <w:r w:rsidRPr="00A46F9E">
        <w:rPr>
          <w:rFonts w:ascii="Times New Roman" w:hAnsi="Times New Roman"/>
          <w:sz w:val="28"/>
          <w:szCs w:val="28"/>
        </w:rPr>
        <w:t xml:space="preserve">сению изменений в документы градостроительного зонирования города </w:t>
      </w:r>
      <w:r w:rsidR="00A87699" w:rsidRPr="00A46F9E">
        <w:rPr>
          <w:rFonts w:ascii="Times New Roman" w:hAnsi="Times New Roman"/>
          <w:sz w:val="28"/>
          <w:szCs w:val="28"/>
        </w:rPr>
        <w:t>Троицка.</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Утверждена корректировка проекта планировки и проекта межев</w:t>
      </w:r>
      <w:r w:rsidR="006760FA" w:rsidRPr="00A46F9E">
        <w:rPr>
          <w:rFonts w:ascii="Times New Roman" w:hAnsi="Times New Roman"/>
          <w:sz w:val="28"/>
          <w:szCs w:val="28"/>
        </w:rPr>
        <w:t>ания территории микрорайона № 2</w:t>
      </w:r>
      <w:r w:rsidRPr="00A46F9E">
        <w:rPr>
          <w:rFonts w:ascii="Times New Roman" w:hAnsi="Times New Roman"/>
          <w:sz w:val="28"/>
          <w:szCs w:val="28"/>
        </w:rPr>
        <w:t xml:space="preserve"> в целях строительст</w:t>
      </w:r>
      <w:r w:rsidR="006760FA" w:rsidRPr="00A46F9E">
        <w:rPr>
          <w:rFonts w:ascii="Times New Roman" w:hAnsi="Times New Roman"/>
          <w:sz w:val="28"/>
          <w:szCs w:val="28"/>
        </w:rPr>
        <w:t xml:space="preserve">ва трех зданий и формирования пересечения </w:t>
      </w:r>
      <w:r w:rsidRPr="00A46F9E">
        <w:rPr>
          <w:rFonts w:ascii="Times New Roman" w:hAnsi="Times New Roman"/>
          <w:sz w:val="28"/>
          <w:szCs w:val="28"/>
        </w:rPr>
        <w:t>улицы Советская и проспекта им. И.И. Неплюева. Утвержден проект планировки и проект межевания территории линейног</w:t>
      </w:r>
      <w:r w:rsidR="006760FA" w:rsidRPr="00A46F9E">
        <w:rPr>
          <w:rFonts w:ascii="Times New Roman" w:hAnsi="Times New Roman"/>
          <w:sz w:val="28"/>
          <w:szCs w:val="28"/>
        </w:rPr>
        <w:t xml:space="preserve">о объекта «Строительство КНС в </w:t>
      </w:r>
      <w:r w:rsidRPr="00A46F9E">
        <w:rPr>
          <w:rFonts w:ascii="Times New Roman" w:hAnsi="Times New Roman"/>
          <w:sz w:val="28"/>
          <w:szCs w:val="28"/>
        </w:rPr>
        <w:t>пос. Энергетиков и канализационного коллектора» для организации водоотведения с территории юго-восточного планировочного района города Троицка. Подготовлено и выдано 5 заданий на разработку проектов планировки и проектов межевания территории.</w:t>
      </w:r>
    </w:p>
    <w:p w:rsidR="00A87699" w:rsidRPr="00A46F9E" w:rsidRDefault="00A87699" w:rsidP="00477E84">
      <w:pPr>
        <w:autoSpaceDE w:val="0"/>
        <w:autoSpaceDN w:val="0"/>
        <w:adjustRightInd w:val="0"/>
        <w:ind w:firstLine="709"/>
        <w:jc w:val="both"/>
        <w:rPr>
          <w:rFonts w:ascii="Times New Roman" w:hAnsi="Times New Roman"/>
          <w:sz w:val="28"/>
          <w:szCs w:val="28"/>
        </w:rPr>
      </w:pPr>
      <w:r w:rsidRPr="00A46F9E">
        <w:rPr>
          <w:rFonts w:ascii="Times New Roman" w:hAnsi="Times New Roman"/>
          <w:sz w:val="28"/>
          <w:szCs w:val="28"/>
        </w:rPr>
        <w:t xml:space="preserve">Для приведения в соответствие земельных участков фактическому целевому использованию и оформлению правоустанавливающих документов </w:t>
      </w:r>
      <w:r w:rsidRPr="00A46F9E">
        <w:rPr>
          <w:rFonts w:ascii="Times New Roman" w:hAnsi="Times New Roman"/>
          <w:sz w:val="28"/>
          <w:szCs w:val="28"/>
        </w:rPr>
        <w:lastRenderedPageBreak/>
        <w:t>по инициативе жителей города внесены изменения в градостроительные регламенты территориальных зон Правил землепользования и застройки Троицкого городского округа.</w:t>
      </w:r>
    </w:p>
    <w:p w:rsidR="00A87699" w:rsidRPr="00A46F9E" w:rsidRDefault="00A87699" w:rsidP="00477E84">
      <w:pPr>
        <w:autoSpaceDE w:val="0"/>
        <w:autoSpaceDN w:val="0"/>
        <w:adjustRightInd w:val="0"/>
        <w:ind w:firstLine="709"/>
        <w:jc w:val="both"/>
        <w:rPr>
          <w:rStyle w:val="hl"/>
          <w:rFonts w:ascii="Times New Roman" w:hAnsi="Times New Roman"/>
          <w:sz w:val="28"/>
          <w:szCs w:val="28"/>
        </w:rPr>
      </w:pPr>
      <w:r w:rsidRPr="00A46F9E">
        <w:rPr>
          <w:rFonts w:ascii="Times New Roman" w:hAnsi="Times New Roman"/>
          <w:sz w:val="28"/>
          <w:szCs w:val="28"/>
        </w:rPr>
        <w:t xml:space="preserve">В целях пространственного развития города и обеспечения участия населения в осуществлении местного самоуправления в сфере градостроительной деятельности </w:t>
      </w:r>
      <w:r w:rsidR="006760FA" w:rsidRPr="00A46F9E">
        <w:rPr>
          <w:rFonts w:ascii="Times New Roman" w:hAnsi="Times New Roman"/>
          <w:sz w:val="28"/>
          <w:szCs w:val="28"/>
        </w:rPr>
        <w:t xml:space="preserve">проведено 30 публичных слушаний </w:t>
      </w:r>
      <w:r w:rsidRPr="00A46F9E">
        <w:rPr>
          <w:rFonts w:ascii="Times New Roman" w:hAnsi="Times New Roman"/>
          <w:sz w:val="28"/>
          <w:szCs w:val="28"/>
        </w:rPr>
        <w:t xml:space="preserve">по </w:t>
      </w:r>
      <w:r w:rsidR="006760FA" w:rsidRPr="00A46F9E">
        <w:rPr>
          <w:rFonts w:ascii="Times New Roman" w:hAnsi="Times New Roman"/>
          <w:sz w:val="28"/>
          <w:szCs w:val="28"/>
        </w:rPr>
        <w:t xml:space="preserve">вопросам, установленным </w:t>
      </w:r>
      <w:r w:rsidRPr="00A46F9E">
        <w:rPr>
          <w:rFonts w:ascii="Times New Roman" w:hAnsi="Times New Roman"/>
          <w:sz w:val="28"/>
          <w:szCs w:val="28"/>
        </w:rPr>
        <w:t xml:space="preserve">Градостроительным кодексом РФ, а именно: по проектам планировки и межевания территории (6), по внесению изменений в Правила землепользования и застройки </w:t>
      </w:r>
      <w:r w:rsidR="006760FA" w:rsidRPr="00A46F9E">
        <w:rPr>
          <w:rFonts w:ascii="Times New Roman" w:hAnsi="Times New Roman"/>
          <w:sz w:val="28"/>
          <w:szCs w:val="28"/>
        </w:rPr>
        <w:t>территории Троицкого</w:t>
      </w:r>
      <w:r w:rsidRPr="00A46F9E">
        <w:rPr>
          <w:rFonts w:ascii="Times New Roman" w:hAnsi="Times New Roman"/>
          <w:sz w:val="28"/>
          <w:szCs w:val="28"/>
        </w:rPr>
        <w:t xml:space="preserve"> городского</w:t>
      </w:r>
      <w:r w:rsidR="006760FA" w:rsidRPr="00A46F9E">
        <w:rPr>
          <w:rFonts w:ascii="Times New Roman" w:hAnsi="Times New Roman"/>
          <w:sz w:val="28"/>
          <w:szCs w:val="28"/>
        </w:rPr>
        <w:t xml:space="preserve"> округа и в карту градостроительного </w:t>
      </w:r>
      <w:r w:rsidRPr="00A46F9E">
        <w:rPr>
          <w:rFonts w:ascii="Times New Roman" w:hAnsi="Times New Roman"/>
          <w:sz w:val="28"/>
          <w:szCs w:val="28"/>
        </w:rPr>
        <w:t>зонирования</w:t>
      </w:r>
      <w:r w:rsidR="006760FA" w:rsidRPr="00A46F9E">
        <w:rPr>
          <w:rFonts w:ascii="Times New Roman" w:hAnsi="Times New Roman"/>
          <w:sz w:val="28"/>
          <w:szCs w:val="28"/>
        </w:rPr>
        <w:t xml:space="preserve"> Правил </w:t>
      </w:r>
      <w:r w:rsidRPr="00A46F9E">
        <w:rPr>
          <w:rFonts w:ascii="Times New Roman" w:hAnsi="Times New Roman"/>
          <w:sz w:val="28"/>
          <w:szCs w:val="28"/>
        </w:rPr>
        <w:t>(</w:t>
      </w:r>
      <w:r w:rsidR="006760FA" w:rsidRPr="00A46F9E">
        <w:rPr>
          <w:rFonts w:ascii="Times New Roman" w:hAnsi="Times New Roman"/>
          <w:sz w:val="28"/>
          <w:szCs w:val="28"/>
        </w:rPr>
        <w:t xml:space="preserve">8), предоставления разрешения на условно разрешенный вид использования земельного </w:t>
      </w:r>
      <w:r w:rsidRPr="00A46F9E">
        <w:rPr>
          <w:rFonts w:ascii="Times New Roman" w:hAnsi="Times New Roman"/>
          <w:sz w:val="28"/>
          <w:szCs w:val="28"/>
        </w:rPr>
        <w:t xml:space="preserve">участка (8), отклонения от предельных параметров разрешенного строительства, </w:t>
      </w:r>
      <w:r w:rsidRPr="00A46F9E">
        <w:rPr>
          <w:rStyle w:val="hl"/>
          <w:rFonts w:ascii="Times New Roman" w:hAnsi="Times New Roman"/>
          <w:bCs/>
          <w:sz w:val="28"/>
          <w:szCs w:val="28"/>
        </w:rPr>
        <w:t>реконструкции объектов капитального строительства</w:t>
      </w:r>
      <w:r w:rsidRPr="00A46F9E">
        <w:rPr>
          <w:rStyle w:val="hl"/>
          <w:rFonts w:ascii="Times New Roman" w:hAnsi="Times New Roman"/>
          <w:sz w:val="28"/>
          <w:szCs w:val="28"/>
        </w:rPr>
        <w:t xml:space="preserve"> (</w:t>
      </w:r>
      <w:r w:rsidRPr="00A46F9E">
        <w:rPr>
          <w:rFonts w:ascii="Times New Roman" w:hAnsi="Times New Roman"/>
          <w:sz w:val="28"/>
          <w:szCs w:val="28"/>
        </w:rPr>
        <w:t>8).</w:t>
      </w:r>
    </w:p>
    <w:p w:rsidR="00A87699" w:rsidRPr="00A46F9E" w:rsidRDefault="00A87699" w:rsidP="00477E84">
      <w:pPr>
        <w:autoSpaceDE w:val="0"/>
        <w:autoSpaceDN w:val="0"/>
        <w:adjustRightInd w:val="0"/>
        <w:ind w:firstLine="709"/>
        <w:jc w:val="both"/>
        <w:rPr>
          <w:rFonts w:ascii="Times New Roman" w:hAnsi="Times New Roman"/>
          <w:sz w:val="28"/>
          <w:szCs w:val="28"/>
        </w:rPr>
      </w:pPr>
      <w:r w:rsidRPr="00A46F9E">
        <w:rPr>
          <w:rFonts w:ascii="Times New Roman" w:hAnsi="Times New Roman"/>
          <w:sz w:val="28"/>
          <w:szCs w:val="28"/>
        </w:rPr>
        <w:t>В отчетном году подготовлено и выдано 10 разрешений на строительство объектов капитального строительства, 7 разрешений на ввод в эксплуатацию объектов капитального строительства, 11 разрешений на отклонение от предельных параметров разрешенного строительства, реконструкции объектов капитального строительства, 30 разрешений на условно разрешенный вид использования земельных участков.</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Выдано 83 уведомления о соответствии планируемого строительс</w:t>
      </w:r>
      <w:r w:rsidR="006760FA" w:rsidRPr="00A46F9E">
        <w:rPr>
          <w:rFonts w:ascii="Times New Roman" w:hAnsi="Times New Roman"/>
          <w:sz w:val="28"/>
          <w:szCs w:val="28"/>
        </w:rPr>
        <w:t xml:space="preserve">тва индивидуальных жилых домов площадью 5 533 кв. метров, 14 </w:t>
      </w:r>
      <w:r w:rsidRPr="00A46F9E">
        <w:rPr>
          <w:rFonts w:ascii="Times New Roman" w:hAnsi="Times New Roman"/>
          <w:sz w:val="28"/>
          <w:szCs w:val="28"/>
        </w:rPr>
        <w:t xml:space="preserve">уведомлений о соответствии построенных индивидуальных жилых </w:t>
      </w:r>
      <w:r w:rsidR="006760FA" w:rsidRPr="00A46F9E">
        <w:rPr>
          <w:rFonts w:ascii="Times New Roman" w:hAnsi="Times New Roman"/>
          <w:sz w:val="28"/>
          <w:szCs w:val="28"/>
        </w:rPr>
        <w:t>домов площадью 1647 кв. метров.</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 xml:space="preserve">В рамках ведения информационной системы </w:t>
      </w:r>
      <w:r w:rsidR="006760FA" w:rsidRPr="00A46F9E">
        <w:rPr>
          <w:rFonts w:ascii="Times New Roman" w:hAnsi="Times New Roman"/>
          <w:sz w:val="28"/>
          <w:szCs w:val="28"/>
        </w:rPr>
        <w:t xml:space="preserve">обеспечения градостроительной деятельности присвоены </w:t>
      </w:r>
      <w:r w:rsidRPr="00A46F9E">
        <w:rPr>
          <w:rFonts w:ascii="Times New Roman" w:hAnsi="Times New Roman"/>
          <w:sz w:val="28"/>
          <w:szCs w:val="28"/>
        </w:rPr>
        <w:t>адр</w:t>
      </w:r>
      <w:r w:rsidR="006760FA" w:rsidRPr="00A46F9E">
        <w:rPr>
          <w:rFonts w:ascii="Times New Roman" w:hAnsi="Times New Roman"/>
          <w:sz w:val="28"/>
          <w:szCs w:val="28"/>
        </w:rPr>
        <w:t>еса 74 объектам недвижимости, выданы сведения по запросам 64 физических</w:t>
      </w:r>
      <w:r w:rsidRPr="00A46F9E">
        <w:rPr>
          <w:rFonts w:ascii="Times New Roman" w:hAnsi="Times New Roman"/>
          <w:sz w:val="28"/>
          <w:szCs w:val="28"/>
        </w:rPr>
        <w:t xml:space="preserve"> и юридических лиц. Получено 96 уведомлений о планируемом сносе объектов капитального с</w:t>
      </w:r>
      <w:r w:rsidR="006760FA" w:rsidRPr="00A46F9E">
        <w:rPr>
          <w:rFonts w:ascii="Times New Roman" w:hAnsi="Times New Roman"/>
          <w:sz w:val="28"/>
          <w:szCs w:val="28"/>
        </w:rPr>
        <w:t xml:space="preserve">троительства, их которых на 83 </w:t>
      </w:r>
      <w:r w:rsidRPr="00A46F9E">
        <w:rPr>
          <w:rFonts w:ascii="Times New Roman" w:hAnsi="Times New Roman"/>
          <w:sz w:val="28"/>
          <w:szCs w:val="28"/>
        </w:rPr>
        <w:t>- о завершении сноса объекта капитального строительс</w:t>
      </w:r>
      <w:r w:rsidR="006760FA" w:rsidRPr="00A46F9E">
        <w:rPr>
          <w:rFonts w:ascii="Times New Roman" w:hAnsi="Times New Roman"/>
          <w:sz w:val="28"/>
          <w:szCs w:val="28"/>
        </w:rPr>
        <w:t xml:space="preserve">тва.                   В целях строительства и реконструкции объектов капитального </w:t>
      </w:r>
      <w:r w:rsidRPr="00A46F9E">
        <w:rPr>
          <w:rFonts w:ascii="Times New Roman" w:hAnsi="Times New Roman"/>
          <w:sz w:val="28"/>
          <w:szCs w:val="28"/>
        </w:rPr>
        <w:t>строительства</w:t>
      </w:r>
      <w:r w:rsidR="006760FA" w:rsidRPr="00A46F9E">
        <w:rPr>
          <w:rFonts w:ascii="Times New Roman" w:hAnsi="Times New Roman"/>
          <w:sz w:val="28"/>
          <w:szCs w:val="28"/>
        </w:rPr>
        <w:t xml:space="preserve"> подготовлено и выдано 52 градостроительных плана земельных </w:t>
      </w:r>
      <w:r w:rsidRPr="00A46F9E">
        <w:rPr>
          <w:rFonts w:ascii="Times New Roman" w:hAnsi="Times New Roman"/>
          <w:sz w:val="28"/>
          <w:szCs w:val="28"/>
        </w:rPr>
        <w:t>участков.</w:t>
      </w:r>
    </w:p>
    <w:p w:rsidR="00A87699" w:rsidRPr="00A46F9E" w:rsidRDefault="00A87699" w:rsidP="00477E84">
      <w:pPr>
        <w:ind w:firstLine="709"/>
        <w:jc w:val="both"/>
        <w:rPr>
          <w:rFonts w:ascii="Times New Roman" w:eastAsia="Arial" w:hAnsi="Times New Roman"/>
          <w:sz w:val="28"/>
          <w:szCs w:val="28"/>
        </w:rPr>
      </w:pPr>
      <w:r w:rsidRPr="00A46F9E">
        <w:rPr>
          <w:rFonts w:ascii="Times New Roman" w:hAnsi="Times New Roman"/>
          <w:sz w:val="28"/>
          <w:szCs w:val="28"/>
        </w:rPr>
        <w:t>Внесены сведения в Единый государственный реестр недвижимости по   координатному описанию местоположения границ 34 территориальных зон Правил землепользования и застройки территории Троицкого городского округа.</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отчетном году продолжалась работа по проведе</w:t>
      </w:r>
      <w:r w:rsidR="00D17BEE">
        <w:rPr>
          <w:rFonts w:ascii="Times New Roman" w:hAnsi="Times New Roman"/>
          <w:sz w:val="28"/>
          <w:szCs w:val="28"/>
        </w:rPr>
        <w:t xml:space="preserve">нию комплексных мероприятий по </w:t>
      </w:r>
      <w:r w:rsidRPr="00A46F9E">
        <w:rPr>
          <w:rFonts w:ascii="Times New Roman" w:hAnsi="Times New Roman"/>
          <w:sz w:val="28"/>
          <w:szCs w:val="28"/>
        </w:rPr>
        <w:t>улучшению внешнего облика города согласно</w:t>
      </w:r>
      <w:r w:rsidRPr="00A46F9E">
        <w:rPr>
          <w:rFonts w:ascii="Times New Roman" w:eastAsia="Arial" w:hAnsi="Times New Roman"/>
          <w:sz w:val="28"/>
          <w:szCs w:val="28"/>
        </w:rPr>
        <w:t xml:space="preserve"> утвержденному мастер-плану, который регламентирует содержание фасадов зданий, рекламных и информационных конструкций, и по </w:t>
      </w:r>
      <w:r w:rsidRPr="00A46F9E">
        <w:rPr>
          <w:rFonts w:ascii="Times New Roman" w:hAnsi="Times New Roman"/>
          <w:sz w:val="28"/>
          <w:szCs w:val="28"/>
        </w:rPr>
        <w:t>выполнению требований Правил благоустройства территори</w:t>
      </w:r>
      <w:r w:rsidR="006760FA" w:rsidRPr="00A46F9E">
        <w:rPr>
          <w:rFonts w:ascii="Times New Roman" w:hAnsi="Times New Roman"/>
          <w:sz w:val="28"/>
          <w:szCs w:val="28"/>
        </w:rPr>
        <w:t xml:space="preserve">и города Троицка, утвержденных </w:t>
      </w:r>
      <w:r w:rsidRPr="00A46F9E">
        <w:rPr>
          <w:rFonts w:ascii="Times New Roman" w:hAnsi="Times New Roman"/>
          <w:sz w:val="28"/>
          <w:szCs w:val="28"/>
        </w:rPr>
        <w:t>решением Собрания депутатов города Тро</w:t>
      </w:r>
      <w:r w:rsidR="006760FA" w:rsidRPr="00A46F9E">
        <w:rPr>
          <w:rFonts w:ascii="Times New Roman" w:hAnsi="Times New Roman"/>
          <w:sz w:val="28"/>
          <w:szCs w:val="28"/>
        </w:rPr>
        <w:t xml:space="preserve">ицка от 27.09.2012 года № 135. В </w:t>
      </w:r>
      <w:r w:rsidRPr="00A46F9E">
        <w:rPr>
          <w:rFonts w:ascii="Times New Roman" w:hAnsi="Times New Roman"/>
          <w:sz w:val="28"/>
          <w:szCs w:val="28"/>
        </w:rPr>
        <w:t>рамках осуществления мероприятий по упорядочению размещения рекламных конструкций были проведены 144 выездные проверки (в 2023 году -</w:t>
      </w:r>
      <w:r w:rsidR="006760FA" w:rsidRPr="00A46F9E">
        <w:rPr>
          <w:rFonts w:ascii="Times New Roman" w:hAnsi="Times New Roman"/>
          <w:sz w:val="28"/>
          <w:szCs w:val="28"/>
        </w:rPr>
        <w:t xml:space="preserve"> </w:t>
      </w:r>
      <w:r w:rsidRPr="00A46F9E">
        <w:rPr>
          <w:rFonts w:ascii="Times New Roman" w:hAnsi="Times New Roman"/>
          <w:sz w:val="28"/>
          <w:szCs w:val="28"/>
        </w:rPr>
        <w:t xml:space="preserve">70), в том числе для </w:t>
      </w:r>
      <w:proofErr w:type="spellStart"/>
      <w:r w:rsidRPr="00A46F9E">
        <w:rPr>
          <w:rFonts w:ascii="Times New Roman" w:hAnsi="Times New Roman"/>
          <w:sz w:val="28"/>
          <w:szCs w:val="28"/>
        </w:rPr>
        <w:t>фотофиксации</w:t>
      </w:r>
      <w:proofErr w:type="spellEnd"/>
      <w:r w:rsidRPr="00A46F9E">
        <w:rPr>
          <w:rFonts w:ascii="Times New Roman" w:hAnsi="Times New Roman"/>
          <w:sz w:val="28"/>
          <w:szCs w:val="28"/>
        </w:rPr>
        <w:t xml:space="preserve"> самовольно размещенных рекламных конструкций. По фактам нарушения порядка размещения наружной информации составлено 14 протоколов об административных правонарушениях, назначено наказание в </w:t>
      </w:r>
      <w:r w:rsidRPr="00A46F9E">
        <w:rPr>
          <w:rFonts w:ascii="Times New Roman" w:hAnsi="Times New Roman"/>
          <w:sz w:val="28"/>
          <w:szCs w:val="28"/>
        </w:rPr>
        <w:lastRenderedPageBreak/>
        <w:t>виде штрафа. Проведены мероприятия по взысканию задолженности в доход городского бюджет</w:t>
      </w:r>
      <w:r w:rsidR="006760FA" w:rsidRPr="00A46F9E">
        <w:rPr>
          <w:rFonts w:ascii="Times New Roman" w:hAnsi="Times New Roman"/>
          <w:sz w:val="28"/>
          <w:szCs w:val="28"/>
        </w:rPr>
        <w:t xml:space="preserve">а за неисполнение обязательств по </w:t>
      </w:r>
      <w:r w:rsidRPr="00A46F9E">
        <w:rPr>
          <w:rFonts w:ascii="Times New Roman" w:hAnsi="Times New Roman"/>
          <w:sz w:val="28"/>
          <w:szCs w:val="28"/>
        </w:rPr>
        <w:t>заключенным договорам на установку и эксплуатацию рекламных конструкций на недвижимом имуществе, находящемся в муниципальной собственности города Троицка. Поступления в бюджет города Троицка в 2024 году от размещения рекламных констру</w:t>
      </w:r>
      <w:r w:rsidR="0077459A">
        <w:rPr>
          <w:rFonts w:ascii="Times New Roman" w:hAnsi="Times New Roman"/>
          <w:sz w:val="28"/>
          <w:szCs w:val="28"/>
        </w:rPr>
        <w:t>кций составили 1,97 млн рублей.</w:t>
      </w:r>
    </w:p>
    <w:p w:rsidR="00A87699" w:rsidRPr="00A46F9E" w:rsidRDefault="00A87699" w:rsidP="00477E84">
      <w:pPr>
        <w:ind w:firstLine="709"/>
        <w:jc w:val="both"/>
        <w:rPr>
          <w:rFonts w:ascii="Times New Roman" w:hAnsi="Times New Roman"/>
          <w:b/>
          <w:sz w:val="28"/>
          <w:szCs w:val="28"/>
          <w:highlight w:val="yellow"/>
        </w:rPr>
      </w:pPr>
      <w:r w:rsidRPr="00A46F9E">
        <w:rPr>
          <w:rFonts w:ascii="Times New Roman" w:hAnsi="Times New Roman"/>
          <w:sz w:val="28"/>
          <w:szCs w:val="28"/>
        </w:rPr>
        <w:t>Важной задачей является проведение работ по разработке нового генерального плана города Троицка, а так же новых Правил землепользования и застройки территории Троицкого городского округа, в том числе для установления территорий, в границах которых предусматриваются особые требования к архитектурно-градостроительному облику объектов капитального строительства.</w:t>
      </w:r>
    </w:p>
    <w:p w:rsidR="00A87699" w:rsidRPr="00A46F9E" w:rsidRDefault="00A87699" w:rsidP="00477E84">
      <w:pPr>
        <w:ind w:firstLine="709"/>
        <w:jc w:val="both"/>
        <w:rPr>
          <w:rFonts w:ascii="Times New Roman" w:hAnsi="Times New Roman"/>
          <w:b/>
          <w:sz w:val="28"/>
          <w:szCs w:val="28"/>
        </w:rPr>
      </w:pPr>
    </w:p>
    <w:p w:rsidR="00A87699" w:rsidRPr="00A46F9E" w:rsidRDefault="00A87699" w:rsidP="00A87699">
      <w:pPr>
        <w:jc w:val="both"/>
        <w:rPr>
          <w:rFonts w:ascii="Times New Roman" w:hAnsi="Times New Roman"/>
          <w:b/>
          <w:sz w:val="28"/>
          <w:szCs w:val="28"/>
        </w:rPr>
      </w:pPr>
      <w:r w:rsidRPr="00A46F9E">
        <w:rPr>
          <w:rFonts w:ascii="Times New Roman" w:hAnsi="Times New Roman"/>
          <w:b/>
          <w:sz w:val="28"/>
          <w:szCs w:val="28"/>
        </w:rPr>
        <w:t xml:space="preserve">Капитальное строительство </w:t>
      </w:r>
    </w:p>
    <w:p w:rsidR="00A87699" w:rsidRPr="00A46F9E" w:rsidRDefault="00A87699" w:rsidP="00477E84">
      <w:pPr>
        <w:pStyle w:val="ae"/>
        <w:widowControl/>
        <w:ind w:firstLine="709"/>
        <w:jc w:val="both"/>
        <w:rPr>
          <w:sz w:val="28"/>
          <w:szCs w:val="28"/>
        </w:rPr>
      </w:pPr>
      <w:r w:rsidRPr="00A46F9E">
        <w:rPr>
          <w:sz w:val="28"/>
          <w:szCs w:val="28"/>
        </w:rPr>
        <w:t>Приоритетом градостроительной политики города является создание привлекательного городского пространства, отвечающего современным требован</w:t>
      </w:r>
      <w:r w:rsidR="00243950">
        <w:rPr>
          <w:sz w:val="28"/>
          <w:szCs w:val="28"/>
        </w:rPr>
        <w:t xml:space="preserve">иям комфортности, безопасности </w:t>
      </w:r>
      <w:r w:rsidRPr="00A46F9E">
        <w:rPr>
          <w:sz w:val="28"/>
          <w:szCs w:val="28"/>
        </w:rPr>
        <w:t>и удобства. Реализация мероприятий  осуществлялась по муниципальным программам: «Доступное и комфортное жилье - гражданам России в городе Троицке», «Дорожное хозяйство в городе Троицке», «Благоустройство города Троицка», «Капитальное строительство в городе Троицке», а также «Формирование современной городской среды в городе Троицке». На выполнение мероприятий по капитальному строительству в</w:t>
      </w:r>
      <w:r w:rsidR="006760FA" w:rsidRPr="00A46F9E">
        <w:rPr>
          <w:sz w:val="28"/>
          <w:szCs w:val="28"/>
        </w:rPr>
        <w:t xml:space="preserve"> отчетном году направлено 512,9</w:t>
      </w:r>
      <w:r w:rsidRPr="00A46F9E">
        <w:rPr>
          <w:sz w:val="28"/>
          <w:szCs w:val="28"/>
        </w:rPr>
        <w:t xml:space="preserve"> млн рублей, в то</w:t>
      </w:r>
      <w:r w:rsidR="006760FA" w:rsidRPr="00A46F9E">
        <w:rPr>
          <w:sz w:val="28"/>
          <w:szCs w:val="28"/>
        </w:rPr>
        <w:t xml:space="preserve">м числе из областного бюджета 391,9 </w:t>
      </w:r>
      <w:r w:rsidRPr="00A46F9E">
        <w:rPr>
          <w:sz w:val="28"/>
          <w:szCs w:val="28"/>
        </w:rPr>
        <w:t>млн</w:t>
      </w:r>
      <w:r w:rsidR="006760FA" w:rsidRPr="00A46F9E">
        <w:rPr>
          <w:sz w:val="28"/>
          <w:szCs w:val="28"/>
        </w:rPr>
        <w:t xml:space="preserve"> рублей, из бюджета города – 121,0 </w:t>
      </w:r>
      <w:r w:rsidRPr="00A46F9E">
        <w:rPr>
          <w:sz w:val="28"/>
          <w:szCs w:val="28"/>
        </w:rPr>
        <w:t>млн рублей.</w:t>
      </w:r>
    </w:p>
    <w:p w:rsidR="00A87699" w:rsidRPr="00A46F9E" w:rsidRDefault="00A87699" w:rsidP="00477E84">
      <w:pPr>
        <w:pStyle w:val="ae"/>
        <w:widowControl/>
        <w:ind w:firstLine="709"/>
        <w:jc w:val="both"/>
        <w:rPr>
          <w:sz w:val="28"/>
          <w:szCs w:val="28"/>
          <w:lang w:eastAsia="en-US"/>
        </w:rPr>
      </w:pPr>
      <w:r w:rsidRPr="00A46F9E">
        <w:rPr>
          <w:sz w:val="28"/>
          <w:szCs w:val="28"/>
        </w:rPr>
        <w:t xml:space="preserve">При финансовой поддержке Фонда содействия реформированию жилищно-коммунального хозяйства по муниципальной программе «Доступное и комфортное жилье - гражданам России в городе Троицке» были запланированы работы по строительству магистрального водовода от очистных сооружений водозабора города Троицка до котельной пос. Энергетиков на сумму 340,0 млн рублей. Однако, в связи с тем, что подрядная организация не выполнила работы в установленный срок, в настоящий момент муниципальный контракт находится на стадии расторжения, ведется претензионная работа. Продолжена работа по разработке проекта на строительство КНС в </w:t>
      </w:r>
      <w:r w:rsidR="005005B1" w:rsidRPr="00A46F9E">
        <w:rPr>
          <w:sz w:val="28"/>
          <w:szCs w:val="28"/>
        </w:rPr>
        <w:t xml:space="preserve">                         </w:t>
      </w:r>
      <w:r w:rsidRPr="00A46F9E">
        <w:rPr>
          <w:sz w:val="28"/>
          <w:szCs w:val="28"/>
        </w:rPr>
        <w:t>пос. Энергетиков и канализационного коллектора на сумму 8,4 млн рублей. Начата работа по разработке проекта на реконструкцию очистных сооружений водозабора г. Троицка производительностью 25 000 м</w:t>
      </w:r>
      <w:r w:rsidRPr="00A46F9E">
        <w:rPr>
          <w:sz w:val="28"/>
          <w:szCs w:val="28"/>
          <w:vertAlign w:val="superscript"/>
        </w:rPr>
        <w:t>3</w:t>
      </w:r>
      <w:r w:rsidR="005005B1" w:rsidRPr="00A46F9E">
        <w:rPr>
          <w:sz w:val="28"/>
          <w:szCs w:val="28"/>
        </w:rPr>
        <w:t>/</w:t>
      </w:r>
      <w:proofErr w:type="spellStart"/>
      <w:r w:rsidR="005005B1" w:rsidRPr="00A46F9E">
        <w:rPr>
          <w:sz w:val="28"/>
          <w:szCs w:val="28"/>
        </w:rPr>
        <w:t>сут</w:t>
      </w:r>
      <w:proofErr w:type="spellEnd"/>
      <w:r w:rsidR="005005B1" w:rsidRPr="00A46F9E">
        <w:rPr>
          <w:sz w:val="28"/>
          <w:szCs w:val="28"/>
        </w:rPr>
        <w:t>. на сумму 7,4 млн рублей.</w:t>
      </w:r>
    </w:p>
    <w:p w:rsidR="00A87699" w:rsidRPr="00A46F9E" w:rsidRDefault="00A87699" w:rsidP="00477E84">
      <w:pPr>
        <w:pStyle w:val="ae"/>
        <w:widowControl/>
        <w:ind w:firstLine="709"/>
        <w:jc w:val="both"/>
        <w:rPr>
          <w:sz w:val="28"/>
          <w:szCs w:val="28"/>
        </w:rPr>
      </w:pPr>
      <w:r w:rsidRPr="00A46F9E">
        <w:rPr>
          <w:sz w:val="28"/>
          <w:szCs w:val="28"/>
        </w:rPr>
        <w:t xml:space="preserve">По программе </w:t>
      </w:r>
      <w:proofErr w:type="spellStart"/>
      <w:r w:rsidRPr="00A46F9E">
        <w:rPr>
          <w:sz w:val="28"/>
          <w:szCs w:val="28"/>
        </w:rPr>
        <w:t>догазификации</w:t>
      </w:r>
      <w:proofErr w:type="spellEnd"/>
      <w:r w:rsidRPr="00A46F9E">
        <w:rPr>
          <w:sz w:val="28"/>
          <w:szCs w:val="28"/>
        </w:rPr>
        <w:t xml:space="preserve"> продолжена работа по подключению домовладений к сетям газораспределения, в результате которой в течение 2024 года было заключено 517 договор</w:t>
      </w:r>
      <w:r w:rsidR="005005B1" w:rsidRPr="00A46F9E">
        <w:rPr>
          <w:sz w:val="28"/>
          <w:szCs w:val="28"/>
        </w:rPr>
        <w:t>ов, выполнено 881 подключение.</w:t>
      </w:r>
    </w:p>
    <w:p w:rsidR="00A87699" w:rsidRPr="00A46F9E" w:rsidRDefault="00A87699" w:rsidP="00477E84">
      <w:pPr>
        <w:pStyle w:val="ae"/>
        <w:widowControl/>
        <w:ind w:firstLine="709"/>
        <w:jc w:val="both"/>
        <w:rPr>
          <w:sz w:val="28"/>
          <w:szCs w:val="28"/>
        </w:rPr>
      </w:pPr>
      <w:r w:rsidRPr="00A46F9E">
        <w:rPr>
          <w:sz w:val="28"/>
          <w:szCs w:val="28"/>
        </w:rPr>
        <w:t>В рамках муниципальной программы «Капитальное строительство в городе Троицке» ведется строительство физкультурно-оздоровительного комплекса на сумму 198,6 млн рублей. Продолжены работы по строительству нового здания муниципального бюджетного учреждения дополнительного образования «Детская музыкальная школа №</w:t>
      </w:r>
      <w:r w:rsidR="005005B1" w:rsidRPr="00A46F9E">
        <w:rPr>
          <w:sz w:val="28"/>
          <w:szCs w:val="28"/>
        </w:rPr>
        <w:t xml:space="preserve"> </w:t>
      </w:r>
      <w:r w:rsidRPr="00A46F9E">
        <w:rPr>
          <w:sz w:val="28"/>
          <w:szCs w:val="28"/>
        </w:rPr>
        <w:t xml:space="preserve">3» на сумму 54,9 млн рублей. </w:t>
      </w:r>
      <w:r w:rsidRPr="00A46F9E">
        <w:rPr>
          <w:sz w:val="28"/>
          <w:szCs w:val="28"/>
        </w:rPr>
        <w:lastRenderedPageBreak/>
        <w:t xml:space="preserve">Разработана научно-проектная документация по консервации и противоаварийным работам на объекте культурного наследия федерального значения «Здание пассажа </w:t>
      </w:r>
      <w:proofErr w:type="spellStart"/>
      <w:r w:rsidRPr="00A46F9E">
        <w:rPr>
          <w:sz w:val="28"/>
          <w:szCs w:val="28"/>
        </w:rPr>
        <w:t>Яушевых</w:t>
      </w:r>
      <w:proofErr w:type="spellEnd"/>
      <w:r w:rsidRPr="00A46F9E">
        <w:rPr>
          <w:sz w:val="28"/>
          <w:szCs w:val="28"/>
        </w:rPr>
        <w:t>» на сумму 1,4 млн рублей.</w:t>
      </w:r>
    </w:p>
    <w:p w:rsidR="00A87699" w:rsidRPr="00A46F9E" w:rsidRDefault="00A87699" w:rsidP="00477E84">
      <w:pPr>
        <w:pStyle w:val="ae"/>
        <w:widowControl/>
        <w:ind w:firstLine="709"/>
        <w:jc w:val="both"/>
        <w:rPr>
          <w:sz w:val="28"/>
          <w:szCs w:val="28"/>
        </w:rPr>
      </w:pPr>
      <w:r w:rsidRPr="00A46F9E">
        <w:rPr>
          <w:sz w:val="28"/>
          <w:szCs w:val="28"/>
        </w:rPr>
        <w:t xml:space="preserve">По муниципальной программе «Дорожное хозяйство в городе Троицке» освоено 255,4 млн рублей из средств областного и местного бюджетов. Завершены работы по реконструкции автомобильной дороги по </w:t>
      </w:r>
      <w:r w:rsidR="005005B1" w:rsidRPr="00A46F9E">
        <w:rPr>
          <w:sz w:val="28"/>
          <w:szCs w:val="28"/>
        </w:rPr>
        <w:t xml:space="preserve">                                 </w:t>
      </w:r>
      <w:r w:rsidRPr="00A46F9E">
        <w:rPr>
          <w:sz w:val="28"/>
          <w:szCs w:val="28"/>
        </w:rPr>
        <w:t>ул. Октябрьская на участке от проспекта Неплюева до ул. Сибирской на общую сумму 276,7 млн рублей, в том числе в 2024 году</w:t>
      </w:r>
      <w:r w:rsidR="00024908">
        <w:rPr>
          <w:sz w:val="28"/>
          <w:szCs w:val="28"/>
        </w:rPr>
        <w:t xml:space="preserve"> – </w:t>
      </w:r>
      <w:r w:rsidRPr="00A46F9E">
        <w:rPr>
          <w:sz w:val="28"/>
          <w:szCs w:val="28"/>
        </w:rPr>
        <w:t>24,6 млн рублей.</w:t>
      </w:r>
    </w:p>
    <w:p w:rsidR="00A87699" w:rsidRPr="00A46F9E" w:rsidRDefault="00A87699" w:rsidP="00477E84">
      <w:pPr>
        <w:pStyle w:val="ae"/>
        <w:widowControl/>
        <w:ind w:firstLine="709"/>
        <w:jc w:val="both"/>
        <w:rPr>
          <w:sz w:val="28"/>
          <w:szCs w:val="28"/>
        </w:rPr>
      </w:pPr>
      <w:r w:rsidRPr="00A46F9E">
        <w:rPr>
          <w:sz w:val="28"/>
          <w:szCs w:val="28"/>
        </w:rPr>
        <w:t>Проведены работы по ремонту асфальтобетонного покрытия автомобильных дорог на следующих учас</w:t>
      </w:r>
      <w:r w:rsidR="00243950">
        <w:rPr>
          <w:sz w:val="28"/>
          <w:szCs w:val="28"/>
        </w:rPr>
        <w:t xml:space="preserve">тках: </w:t>
      </w:r>
      <w:r w:rsidR="005005B1" w:rsidRPr="00A46F9E">
        <w:rPr>
          <w:sz w:val="28"/>
          <w:szCs w:val="28"/>
        </w:rPr>
        <w:t xml:space="preserve">ул. им. В.И. Ленина </w:t>
      </w:r>
      <w:r w:rsidRPr="00A46F9E">
        <w:rPr>
          <w:sz w:val="28"/>
          <w:szCs w:val="28"/>
        </w:rPr>
        <w:t xml:space="preserve">(на участке от ул. им. С.И. Денисова до въезда в ГБУЗ «Областная больница г. Троицк») </w:t>
      </w:r>
      <w:r w:rsidR="005005B1" w:rsidRPr="00A46F9E">
        <w:rPr>
          <w:sz w:val="28"/>
          <w:szCs w:val="28"/>
        </w:rPr>
        <w:t xml:space="preserve">          </w:t>
      </w:r>
      <w:r w:rsidR="00D17BEE">
        <w:rPr>
          <w:sz w:val="28"/>
          <w:szCs w:val="28"/>
        </w:rPr>
        <w:t xml:space="preserve">на сумму 1,9 млн рублей, </w:t>
      </w:r>
      <w:r w:rsidRPr="00A46F9E">
        <w:rPr>
          <w:sz w:val="28"/>
          <w:szCs w:val="28"/>
        </w:rPr>
        <w:t xml:space="preserve">ул. им. И.В. </w:t>
      </w:r>
      <w:proofErr w:type="spellStart"/>
      <w:r w:rsidRPr="00A46F9E">
        <w:rPr>
          <w:sz w:val="28"/>
          <w:szCs w:val="28"/>
        </w:rPr>
        <w:t>Качинского</w:t>
      </w:r>
      <w:proofErr w:type="spellEnd"/>
      <w:r w:rsidRPr="00A46F9E">
        <w:rPr>
          <w:sz w:val="28"/>
          <w:szCs w:val="28"/>
        </w:rPr>
        <w:t xml:space="preserve"> (на участке от ул. Фабричная до ул. Подгорная) на сумму 7,8 млн рублей,</w:t>
      </w:r>
      <w:r w:rsidR="005005B1" w:rsidRPr="00A46F9E">
        <w:rPr>
          <w:sz w:val="28"/>
          <w:szCs w:val="28"/>
        </w:rPr>
        <w:t xml:space="preserve">  ул. Фабричная (на участке от                   ул. </w:t>
      </w:r>
      <w:r w:rsidRPr="00A46F9E">
        <w:rPr>
          <w:sz w:val="28"/>
          <w:szCs w:val="28"/>
        </w:rPr>
        <w:t xml:space="preserve">им. П.Ф. </w:t>
      </w:r>
      <w:proofErr w:type="spellStart"/>
      <w:r w:rsidRPr="00A46F9E">
        <w:rPr>
          <w:sz w:val="28"/>
          <w:szCs w:val="28"/>
        </w:rPr>
        <w:t>Крахмалева</w:t>
      </w:r>
      <w:proofErr w:type="spellEnd"/>
      <w:r w:rsidRPr="00A46F9E">
        <w:rPr>
          <w:sz w:val="28"/>
          <w:szCs w:val="28"/>
        </w:rPr>
        <w:t xml:space="preserve"> до ул. им. И.В. </w:t>
      </w:r>
      <w:proofErr w:type="spellStart"/>
      <w:r w:rsidRPr="00A46F9E">
        <w:rPr>
          <w:sz w:val="28"/>
          <w:szCs w:val="28"/>
        </w:rPr>
        <w:t>Качинского</w:t>
      </w:r>
      <w:proofErr w:type="spellEnd"/>
      <w:r w:rsidRPr="00A46F9E">
        <w:rPr>
          <w:sz w:val="28"/>
          <w:szCs w:val="28"/>
        </w:rPr>
        <w:t xml:space="preserve">) на сумму 10,6 млн рублей, ул. Пионерская (на участке от ул. Октябрьская до ул. Красногвардейская) на сумму 6,3 млн рублей, ул. Гайдара (на участке от ул. Путевой до </w:t>
      </w:r>
      <w:r w:rsidR="00EC1C70" w:rsidRPr="00A46F9E">
        <w:rPr>
          <w:sz w:val="28"/>
          <w:szCs w:val="28"/>
        </w:rPr>
        <w:t xml:space="preserve">                              </w:t>
      </w:r>
      <w:r w:rsidRPr="00A46F9E">
        <w:rPr>
          <w:sz w:val="28"/>
          <w:szCs w:val="28"/>
        </w:rPr>
        <w:t xml:space="preserve">ул. Инженерная) на сумму 2,3 млн рублей, ул. им. Тони </w:t>
      </w:r>
      <w:proofErr w:type="spellStart"/>
      <w:r w:rsidRPr="00A46F9E">
        <w:rPr>
          <w:sz w:val="28"/>
          <w:szCs w:val="28"/>
        </w:rPr>
        <w:t>Меньшениной</w:t>
      </w:r>
      <w:proofErr w:type="spellEnd"/>
      <w:r w:rsidRPr="00A46F9E">
        <w:rPr>
          <w:sz w:val="28"/>
          <w:szCs w:val="28"/>
        </w:rPr>
        <w:t xml:space="preserve"> </w:t>
      </w:r>
      <w:r w:rsidR="00EC1C70" w:rsidRPr="00A46F9E">
        <w:rPr>
          <w:sz w:val="28"/>
          <w:szCs w:val="28"/>
        </w:rPr>
        <w:t xml:space="preserve">                    </w:t>
      </w:r>
      <w:r w:rsidRPr="00A46F9E">
        <w:rPr>
          <w:sz w:val="28"/>
          <w:szCs w:val="28"/>
        </w:rPr>
        <w:t xml:space="preserve">(на участке от въезда в город до остановочного комплекса «Сады») на сумму 10,2 млн рублей, ул. им. Ю.А. Гагарина (от пр. им. И.И. Неплюева </w:t>
      </w:r>
      <w:r w:rsidR="00EC1C70" w:rsidRPr="00A46F9E">
        <w:rPr>
          <w:sz w:val="28"/>
          <w:szCs w:val="28"/>
        </w:rPr>
        <w:t xml:space="preserve">                             </w:t>
      </w:r>
      <w:r w:rsidRPr="00A46F9E">
        <w:rPr>
          <w:sz w:val="28"/>
          <w:szCs w:val="28"/>
        </w:rPr>
        <w:t xml:space="preserve">до кольцевого движения у стелы «50-летию комсомола») на сумму </w:t>
      </w:r>
      <w:r w:rsidR="00EC1C70" w:rsidRPr="00A46F9E">
        <w:rPr>
          <w:sz w:val="28"/>
          <w:szCs w:val="28"/>
        </w:rPr>
        <w:t xml:space="preserve">                                </w:t>
      </w:r>
      <w:r w:rsidRPr="00A46F9E">
        <w:rPr>
          <w:sz w:val="28"/>
          <w:szCs w:val="28"/>
        </w:rPr>
        <w:t xml:space="preserve">36,2 млн рублей, старый мост через реку </w:t>
      </w:r>
      <w:proofErr w:type="spellStart"/>
      <w:r w:rsidRPr="00A46F9E">
        <w:rPr>
          <w:sz w:val="28"/>
          <w:szCs w:val="28"/>
        </w:rPr>
        <w:t>Увелька</w:t>
      </w:r>
      <w:proofErr w:type="spellEnd"/>
      <w:r w:rsidRPr="00A46F9E">
        <w:rPr>
          <w:sz w:val="28"/>
          <w:szCs w:val="28"/>
        </w:rPr>
        <w:t xml:space="preserve"> (от кольцевого движения </w:t>
      </w:r>
      <w:r w:rsidR="00EC1C70" w:rsidRPr="00A46F9E">
        <w:rPr>
          <w:sz w:val="28"/>
          <w:szCs w:val="28"/>
        </w:rPr>
        <w:t xml:space="preserve">               </w:t>
      </w:r>
      <w:r w:rsidRPr="00A46F9E">
        <w:rPr>
          <w:sz w:val="28"/>
          <w:szCs w:val="28"/>
        </w:rPr>
        <w:t xml:space="preserve">у стелы «50-летию комсомола» до ул. им. П.Ф. </w:t>
      </w:r>
      <w:proofErr w:type="spellStart"/>
      <w:r w:rsidRPr="00A46F9E">
        <w:rPr>
          <w:sz w:val="28"/>
          <w:szCs w:val="28"/>
        </w:rPr>
        <w:t>Крахмалева</w:t>
      </w:r>
      <w:proofErr w:type="spellEnd"/>
      <w:r w:rsidRPr="00A46F9E">
        <w:rPr>
          <w:sz w:val="28"/>
          <w:szCs w:val="28"/>
        </w:rPr>
        <w:t>) на сумму</w:t>
      </w:r>
      <w:r w:rsidR="00EC1C70" w:rsidRPr="00A46F9E">
        <w:rPr>
          <w:sz w:val="28"/>
          <w:szCs w:val="28"/>
        </w:rPr>
        <w:t xml:space="preserve">                       </w:t>
      </w:r>
      <w:r w:rsidRPr="00A46F9E">
        <w:rPr>
          <w:sz w:val="28"/>
          <w:szCs w:val="28"/>
        </w:rPr>
        <w:t xml:space="preserve"> 5</w:t>
      </w:r>
      <w:r w:rsidR="00EC1C70" w:rsidRPr="00A46F9E">
        <w:rPr>
          <w:sz w:val="28"/>
          <w:szCs w:val="28"/>
        </w:rPr>
        <w:t xml:space="preserve">,9 млн рублей, </w:t>
      </w:r>
      <w:r w:rsidRPr="00A46F9E">
        <w:rPr>
          <w:sz w:val="28"/>
          <w:szCs w:val="28"/>
        </w:rPr>
        <w:t xml:space="preserve">ул. им. А.Н. Иванова (от ул. им. Ю.А. Гагарина до д. № 58 по ул. им. А.Н. Иванова) на сумму 1,7 млн рублей, ул. им. А.С. Серафимовича </w:t>
      </w:r>
      <w:r w:rsidR="00EC1C70" w:rsidRPr="00A46F9E">
        <w:rPr>
          <w:sz w:val="28"/>
          <w:szCs w:val="28"/>
        </w:rPr>
        <w:t xml:space="preserve">               </w:t>
      </w:r>
      <w:r w:rsidRPr="00A46F9E">
        <w:rPr>
          <w:sz w:val="28"/>
          <w:szCs w:val="28"/>
        </w:rPr>
        <w:t>(от ул. им. Н.Д. Веденеева до МБОУ «СОШ №47»)  на сумму 2,5</w:t>
      </w:r>
      <w:r w:rsidR="00EC1C70" w:rsidRPr="00A46F9E">
        <w:rPr>
          <w:sz w:val="28"/>
          <w:szCs w:val="28"/>
        </w:rPr>
        <w:t xml:space="preserve"> млн рублей. Выполнены крупные </w:t>
      </w:r>
      <w:r w:rsidRPr="00A46F9E">
        <w:rPr>
          <w:sz w:val="28"/>
          <w:szCs w:val="28"/>
        </w:rPr>
        <w:t xml:space="preserve">ремонты, в том числе ул. им. П.Ф. </w:t>
      </w:r>
      <w:proofErr w:type="spellStart"/>
      <w:r w:rsidRPr="00A46F9E">
        <w:rPr>
          <w:sz w:val="28"/>
          <w:szCs w:val="28"/>
        </w:rPr>
        <w:t>Крахмалева</w:t>
      </w:r>
      <w:proofErr w:type="spellEnd"/>
      <w:r w:rsidRPr="00A46F9E">
        <w:rPr>
          <w:sz w:val="28"/>
          <w:szCs w:val="28"/>
        </w:rPr>
        <w:t xml:space="preserve"> (от </w:t>
      </w:r>
      <w:r w:rsidR="00EC1C70" w:rsidRPr="00A46F9E">
        <w:rPr>
          <w:sz w:val="28"/>
          <w:szCs w:val="28"/>
        </w:rPr>
        <w:t xml:space="preserve">                      </w:t>
      </w:r>
      <w:r w:rsidRPr="00A46F9E">
        <w:rPr>
          <w:sz w:val="28"/>
          <w:szCs w:val="28"/>
        </w:rPr>
        <w:t>ул. Шоссейная до ул. Сосновская) на сумму 19,7 млн рублей, ул. Советская (от пр. И.И. Неплюева до въезда в пос. Токаревка) на сумму 16,6 млн рублей.</w:t>
      </w:r>
    </w:p>
    <w:p w:rsidR="00A87699" w:rsidRPr="00A46F9E" w:rsidRDefault="00A87699" w:rsidP="00477E84">
      <w:pPr>
        <w:pStyle w:val="ae"/>
        <w:widowControl/>
        <w:ind w:firstLine="709"/>
        <w:jc w:val="both"/>
        <w:rPr>
          <w:sz w:val="28"/>
          <w:szCs w:val="28"/>
        </w:rPr>
      </w:pPr>
      <w:r w:rsidRPr="00A46F9E">
        <w:rPr>
          <w:sz w:val="28"/>
          <w:szCs w:val="28"/>
        </w:rPr>
        <w:t>Выполнены работы по внедрению и содержанию технических средств организации и регулирования дорожного движения  на сумму 5,0 млн рублей.</w:t>
      </w:r>
    </w:p>
    <w:p w:rsidR="00A87699" w:rsidRPr="00A46F9E" w:rsidRDefault="00A87699" w:rsidP="00477E84">
      <w:pPr>
        <w:pStyle w:val="ae"/>
        <w:widowControl/>
        <w:ind w:firstLine="709"/>
        <w:jc w:val="both"/>
        <w:rPr>
          <w:bCs/>
          <w:iCs/>
          <w:sz w:val="28"/>
          <w:szCs w:val="28"/>
        </w:rPr>
      </w:pPr>
      <w:r w:rsidRPr="00A46F9E">
        <w:rPr>
          <w:bCs/>
          <w:iCs/>
          <w:sz w:val="28"/>
          <w:szCs w:val="28"/>
        </w:rPr>
        <w:t xml:space="preserve">В рамках национального проекта «Жилье и городская среда» муниципальной программы </w:t>
      </w:r>
      <w:r w:rsidRPr="00A46F9E">
        <w:rPr>
          <w:sz w:val="28"/>
          <w:szCs w:val="28"/>
        </w:rPr>
        <w:t>«Формирование современной городской среды в гор</w:t>
      </w:r>
      <w:r w:rsidR="00EC1C70" w:rsidRPr="00A46F9E">
        <w:rPr>
          <w:sz w:val="28"/>
          <w:szCs w:val="28"/>
        </w:rPr>
        <w:t>оде Троицке» реализован 1 этап</w:t>
      </w:r>
      <w:r w:rsidRPr="00A46F9E">
        <w:rPr>
          <w:sz w:val="28"/>
          <w:szCs w:val="28"/>
        </w:rPr>
        <w:t xml:space="preserve"> </w:t>
      </w:r>
      <w:r w:rsidR="00EC1C70" w:rsidRPr="00A46F9E">
        <w:rPr>
          <w:bCs/>
          <w:iCs/>
          <w:sz w:val="28"/>
          <w:szCs w:val="28"/>
        </w:rPr>
        <w:t xml:space="preserve">проекта </w:t>
      </w:r>
      <w:r w:rsidRPr="00A46F9E">
        <w:rPr>
          <w:bCs/>
          <w:iCs/>
          <w:sz w:val="28"/>
          <w:szCs w:val="28"/>
        </w:rPr>
        <w:t>по б</w:t>
      </w:r>
      <w:r w:rsidRPr="00A46F9E">
        <w:rPr>
          <w:sz w:val="28"/>
          <w:szCs w:val="28"/>
        </w:rPr>
        <w:t>лагоустройству экол</w:t>
      </w:r>
      <w:r w:rsidR="00EC1C70" w:rsidRPr="00A46F9E">
        <w:rPr>
          <w:sz w:val="28"/>
          <w:szCs w:val="28"/>
        </w:rPr>
        <w:t>огического парка</w:t>
      </w:r>
      <w:r w:rsidRPr="00A46F9E">
        <w:rPr>
          <w:sz w:val="28"/>
          <w:szCs w:val="28"/>
        </w:rPr>
        <w:t xml:space="preserve"> «Троицк</w:t>
      </w:r>
      <w:r w:rsidR="00EC1C70" w:rsidRPr="00A46F9E">
        <w:rPr>
          <w:sz w:val="28"/>
          <w:szCs w:val="28"/>
        </w:rPr>
        <w:t xml:space="preserve">ая крепость» в районе реки </w:t>
      </w:r>
      <w:proofErr w:type="spellStart"/>
      <w:r w:rsidR="00EC1C70" w:rsidRPr="00A46F9E">
        <w:rPr>
          <w:sz w:val="28"/>
          <w:szCs w:val="28"/>
        </w:rPr>
        <w:t>Уй</w:t>
      </w:r>
      <w:proofErr w:type="spellEnd"/>
      <w:r w:rsidR="00EC1C70" w:rsidRPr="00A46F9E">
        <w:rPr>
          <w:sz w:val="28"/>
          <w:szCs w:val="28"/>
        </w:rPr>
        <w:t xml:space="preserve">, освоено </w:t>
      </w:r>
      <w:r w:rsidRPr="00A46F9E">
        <w:rPr>
          <w:sz w:val="28"/>
          <w:szCs w:val="28"/>
        </w:rPr>
        <w:t xml:space="preserve">132,2 млн рублей. В Троицке появилось новое современное городское пространство для комфортного отдыха </w:t>
      </w:r>
      <w:proofErr w:type="spellStart"/>
      <w:r w:rsidRPr="00A46F9E">
        <w:rPr>
          <w:sz w:val="28"/>
          <w:szCs w:val="28"/>
        </w:rPr>
        <w:t>троичан</w:t>
      </w:r>
      <w:proofErr w:type="spellEnd"/>
      <w:r w:rsidRPr="00A46F9E">
        <w:rPr>
          <w:sz w:val="28"/>
          <w:szCs w:val="28"/>
        </w:rPr>
        <w:t xml:space="preserve"> и проведения общегородских мероприятий.</w:t>
      </w:r>
      <w:r w:rsidR="00EC1C70" w:rsidRPr="00A46F9E">
        <w:rPr>
          <w:bCs/>
          <w:iCs/>
          <w:sz w:val="28"/>
          <w:szCs w:val="28"/>
        </w:rPr>
        <w:t xml:space="preserve"> Выполнен 2 этап </w:t>
      </w:r>
      <w:r w:rsidRPr="00A46F9E">
        <w:rPr>
          <w:bCs/>
          <w:iCs/>
          <w:sz w:val="28"/>
          <w:szCs w:val="28"/>
        </w:rPr>
        <w:t xml:space="preserve">благоустройства общественного пространства в пос. Энергетиков на сумму 24,7 млн рублей. </w:t>
      </w:r>
    </w:p>
    <w:p w:rsidR="00A87699" w:rsidRPr="00A46F9E" w:rsidRDefault="00A87699" w:rsidP="00477E84">
      <w:pPr>
        <w:pStyle w:val="ae"/>
        <w:widowControl/>
        <w:ind w:firstLine="709"/>
        <w:jc w:val="both"/>
        <w:rPr>
          <w:bCs/>
          <w:iCs/>
          <w:sz w:val="28"/>
          <w:szCs w:val="28"/>
        </w:rPr>
      </w:pPr>
      <w:r w:rsidRPr="00A46F9E">
        <w:rPr>
          <w:bCs/>
          <w:iCs/>
          <w:sz w:val="28"/>
          <w:szCs w:val="28"/>
        </w:rPr>
        <w:t>Согласно муниципальной программе по реализации проекта «Инициативное бюдж</w:t>
      </w:r>
      <w:r w:rsidR="00EC1C70" w:rsidRPr="00A46F9E">
        <w:rPr>
          <w:bCs/>
          <w:iCs/>
          <w:sz w:val="28"/>
          <w:szCs w:val="28"/>
        </w:rPr>
        <w:t>етирование» выполнены работы по</w:t>
      </w:r>
      <w:r w:rsidRPr="00A46F9E">
        <w:rPr>
          <w:bCs/>
          <w:iCs/>
          <w:sz w:val="28"/>
          <w:szCs w:val="28"/>
        </w:rPr>
        <w:t xml:space="preserve"> 7 инициативным проектам:</w:t>
      </w:r>
    </w:p>
    <w:p w:rsidR="00A87699" w:rsidRPr="00A46F9E" w:rsidRDefault="00A87699" w:rsidP="00477E84">
      <w:pPr>
        <w:pStyle w:val="a8"/>
        <w:numPr>
          <w:ilvl w:val="0"/>
          <w:numId w:val="21"/>
        </w:numPr>
        <w:contextualSpacing w:val="0"/>
        <w:rPr>
          <w:sz w:val="28"/>
          <w:szCs w:val="28"/>
        </w:rPr>
      </w:pPr>
      <w:r w:rsidRPr="00A46F9E">
        <w:rPr>
          <w:sz w:val="28"/>
          <w:szCs w:val="28"/>
        </w:rPr>
        <w:t>ремонт проезда между МБДОУ «Детский сад № 15» и много</w:t>
      </w:r>
      <w:r w:rsidR="00EC1C70" w:rsidRPr="00A46F9E">
        <w:rPr>
          <w:sz w:val="28"/>
          <w:szCs w:val="28"/>
        </w:rPr>
        <w:t xml:space="preserve">квартирным домом № 5 в </w:t>
      </w:r>
      <w:r w:rsidR="000745AD" w:rsidRPr="00A46F9E">
        <w:rPr>
          <w:sz w:val="28"/>
          <w:szCs w:val="28"/>
        </w:rPr>
        <w:t xml:space="preserve">микрорайоне </w:t>
      </w:r>
      <w:r w:rsidRPr="00A46F9E">
        <w:rPr>
          <w:sz w:val="28"/>
          <w:szCs w:val="28"/>
        </w:rPr>
        <w:t>№ 2 на сумму 1,7 млн рублей;</w:t>
      </w:r>
    </w:p>
    <w:p w:rsidR="00A87699" w:rsidRPr="00A46F9E" w:rsidRDefault="00A87699" w:rsidP="00477E84">
      <w:pPr>
        <w:pStyle w:val="a8"/>
        <w:numPr>
          <w:ilvl w:val="0"/>
          <w:numId w:val="21"/>
        </w:numPr>
        <w:contextualSpacing w:val="0"/>
        <w:rPr>
          <w:sz w:val="28"/>
          <w:szCs w:val="28"/>
        </w:rPr>
      </w:pPr>
      <w:r w:rsidRPr="00A46F9E">
        <w:rPr>
          <w:sz w:val="28"/>
          <w:szCs w:val="28"/>
        </w:rPr>
        <w:t>ремонт тротуара по ул. им. Ю.А. Гагарина (участок от ул. Пионерская до ул. Красноармейская ) на сумму 0,8 млн рублей;</w:t>
      </w:r>
    </w:p>
    <w:p w:rsidR="00A87699" w:rsidRPr="00A46F9E" w:rsidRDefault="00A87699" w:rsidP="00477E84">
      <w:pPr>
        <w:pStyle w:val="a8"/>
        <w:numPr>
          <w:ilvl w:val="0"/>
          <w:numId w:val="21"/>
        </w:numPr>
        <w:contextualSpacing w:val="0"/>
        <w:rPr>
          <w:sz w:val="28"/>
          <w:szCs w:val="28"/>
        </w:rPr>
      </w:pPr>
      <w:r w:rsidRPr="00A46F9E">
        <w:rPr>
          <w:sz w:val="28"/>
          <w:szCs w:val="28"/>
        </w:rPr>
        <w:lastRenderedPageBreak/>
        <w:t>устройство тротуаров по ул. им. Т</w:t>
      </w:r>
      <w:r w:rsidR="00EC1C70" w:rsidRPr="00A46F9E">
        <w:rPr>
          <w:sz w:val="28"/>
          <w:szCs w:val="28"/>
        </w:rPr>
        <w:t xml:space="preserve">они </w:t>
      </w:r>
      <w:proofErr w:type="spellStart"/>
      <w:r w:rsidR="00EC1C70" w:rsidRPr="00A46F9E">
        <w:rPr>
          <w:sz w:val="28"/>
          <w:szCs w:val="28"/>
        </w:rPr>
        <w:t>Меньшениной</w:t>
      </w:r>
      <w:proofErr w:type="spellEnd"/>
      <w:r w:rsidR="00EC1C70" w:rsidRPr="00A46F9E">
        <w:rPr>
          <w:sz w:val="28"/>
          <w:szCs w:val="28"/>
        </w:rPr>
        <w:t xml:space="preserve"> г. на сумму                     5,0 </w:t>
      </w:r>
      <w:r w:rsidRPr="00A46F9E">
        <w:rPr>
          <w:sz w:val="28"/>
          <w:szCs w:val="28"/>
        </w:rPr>
        <w:t>млн руб</w:t>
      </w:r>
      <w:bookmarkStart w:id="1" w:name="_Hlk185580830"/>
      <w:r w:rsidRPr="00A46F9E">
        <w:rPr>
          <w:sz w:val="28"/>
          <w:szCs w:val="28"/>
        </w:rPr>
        <w:t>лей;</w:t>
      </w:r>
      <w:bookmarkEnd w:id="1"/>
    </w:p>
    <w:p w:rsidR="00A87699" w:rsidRPr="00A46F9E" w:rsidRDefault="00A87699" w:rsidP="00477E84">
      <w:pPr>
        <w:pStyle w:val="a8"/>
        <w:numPr>
          <w:ilvl w:val="0"/>
          <w:numId w:val="21"/>
        </w:numPr>
        <w:contextualSpacing w:val="0"/>
        <w:rPr>
          <w:sz w:val="28"/>
          <w:szCs w:val="28"/>
        </w:rPr>
      </w:pPr>
      <w:r w:rsidRPr="00A46F9E">
        <w:rPr>
          <w:sz w:val="28"/>
          <w:szCs w:val="28"/>
        </w:rPr>
        <w:t xml:space="preserve">ремонт тротуара с устройством велодорожки по ул. Сибирская и </w:t>
      </w:r>
      <w:r w:rsidR="00EC1C70" w:rsidRPr="00A46F9E">
        <w:rPr>
          <w:sz w:val="28"/>
          <w:szCs w:val="28"/>
        </w:rPr>
        <w:t xml:space="preserve">                    </w:t>
      </w:r>
      <w:r w:rsidRPr="00A46F9E">
        <w:rPr>
          <w:sz w:val="28"/>
          <w:szCs w:val="28"/>
        </w:rPr>
        <w:t xml:space="preserve">ул. им. М. Горького, на участке от ул. Октябрьская до «старого моста» через реку </w:t>
      </w:r>
      <w:proofErr w:type="spellStart"/>
      <w:r w:rsidRPr="00A46F9E">
        <w:rPr>
          <w:sz w:val="28"/>
          <w:szCs w:val="28"/>
        </w:rPr>
        <w:t>Увелька</w:t>
      </w:r>
      <w:proofErr w:type="spellEnd"/>
      <w:r w:rsidRPr="00A46F9E">
        <w:rPr>
          <w:sz w:val="28"/>
          <w:szCs w:val="28"/>
        </w:rPr>
        <w:t xml:space="preserve"> на сумму 5,3 млн рублей;</w:t>
      </w:r>
    </w:p>
    <w:p w:rsidR="00A87699" w:rsidRPr="00A46F9E" w:rsidRDefault="00A87699" w:rsidP="00477E84">
      <w:pPr>
        <w:pStyle w:val="a8"/>
        <w:numPr>
          <w:ilvl w:val="0"/>
          <w:numId w:val="21"/>
        </w:numPr>
        <w:contextualSpacing w:val="0"/>
        <w:rPr>
          <w:sz w:val="28"/>
          <w:szCs w:val="28"/>
        </w:rPr>
      </w:pPr>
      <w:r w:rsidRPr="00A46F9E">
        <w:rPr>
          <w:sz w:val="28"/>
          <w:szCs w:val="28"/>
        </w:rPr>
        <w:t>благоустройство общественной территории в пос. Амур, ок</w:t>
      </w:r>
      <w:r w:rsidR="00243950">
        <w:rPr>
          <w:sz w:val="28"/>
          <w:szCs w:val="28"/>
        </w:rPr>
        <w:t xml:space="preserve">оло дома 77 по ул. </w:t>
      </w:r>
      <w:proofErr w:type="spellStart"/>
      <w:r w:rsidR="00243950">
        <w:rPr>
          <w:sz w:val="28"/>
          <w:szCs w:val="28"/>
        </w:rPr>
        <w:t>Крахмалева</w:t>
      </w:r>
      <w:proofErr w:type="spellEnd"/>
      <w:r w:rsidR="00243950">
        <w:rPr>
          <w:sz w:val="28"/>
          <w:szCs w:val="28"/>
        </w:rPr>
        <w:t xml:space="preserve">, </w:t>
      </w:r>
      <w:r w:rsidRPr="00A46F9E">
        <w:rPr>
          <w:sz w:val="28"/>
          <w:szCs w:val="28"/>
        </w:rPr>
        <w:t>на сумму 5,4 млн рублей;</w:t>
      </w:r>
    </w:p>
    <w:p w:rsidR="00A87699" w:rsidRPr="00A46F9E" w:rsidRDefault="00A87699" w:rsidP="00477E84">
      <w:pPr>
        <w:pStyle w:val="a8"/>
        <w:numPr>
          <w:ilvl w:val="0"/>
          <w:numId w:val="21"/>
        </w:numPr>
        <w:contextualSpacing w:val="0"/>
        <w:rPr>
          <w:sz w:val="28"/>
          <w:szCs w:val="28"/>
        </w:rPr>
      </w:pPr>
      <w:r w:rsidRPr="00A46F9E">
        <w:rPr>
          <w:sz w:val="28"/>
          <w:szCs w:val="28"/>
        </w:rPr>
        <w:t>благоустройство общественной территории в пос. Мирный, около дома 19 по ул. им. И.Е. Еремина, на сумму 5,2 млн рублей;</w:t>
      </w:r>
    </w:p>
    <w:p w:rsidR="00A87699" w:rsidRPr="00A46F9E" w:rsidRDefault="00A87699" w:rsidP="00477E84">
      <w:pPr>
        <w:pStyle w:val="a8"/>
        <w:numPr>
          <w:ilvl w:val="0"/>
          <w:numId w:val="21"/>
        </w:numPr>
        <w:contextualSpacing w:val="0"/>
        <w:rPr>
          <w:sz w:val="28"/>
          <w:szCs w:val="28"/>
        </w:rPr>
      </w:pPr>
      <w:r w:rsidRPr="00A46F9E">
        <w:rPr>
          <w:sz w:val="28"/>
          <w:szCs w:val="28"/>
        </w:rPr>
        <w:t xml:space="preserve">организация благоустройства территории, ограниченной </w:t>
      </w:r>
      <w:r w:rsidR="00EC1C70" w:rsidRPr="00A46F9E">
        <w:rPr>
          <w:sz w:val="28"/>
          <w:szCs w:val="28"/>
        </w:rPr>
        <w:t xml:space="preserve">                                </w:t>
      </w:r>
      <w:r w:rsidRPr="00A46F9E">
        <w:rPr>
          <w:sz w:val="28"/>
          <w:szCs w:val="28"/>
        </w:rPr>
        <w:t xml:space="preserve">ул. Октябрьской, ул. Красноармейской, ул. им. А.Н. Иванова, набережной реки </w:t>
      </w:r>
      <w:proofErr w:type="spellStart"/>
      <w:r w:rsidRPr="00A46F9E">
        <w:rPr>
          <w:sz w:val="28"/>
          <w:szCs w:val="28"/>
        </w:rPr>
        <w:t>Уй</w:t>
      </w:r>
      <w:proofErr w:type="spellEnd"/>
      <w:r w:rsidRPr="00A46F9E">
        <w:rPr>
          <w:sz w:val="28"/>
          <w:szCs w:val="28"/>
        </w:rPr>
        <w:t xml:space="preserve">, и обеспечение безопасности на объектах водно-зеленого каркаса в </w:t>
      </w:r>
      <w:r w:rsidR="00EC1C70" w:rsidRPr="00A46F9E">
        <w:rPr>
          <w:sz w:val="28"/>
          <w:szCs w:val="28"/>
        </w:rPr>
        <w:t xml:space="preserve">                         </w:t>
      </w:r>
      <w:r w:rsidRPr="00A46F9E">
        <w:rPr>
          <w:sz w:val="28"/>
          <w:szCs w:val="28"/>
        </w:rPr>
        <w:t>г. Троицке Челябинской области на сумму 5,0 млн рублей.</w:t>
      </w:r>
    </w:p>
    <w:p w:rsidR="00A87699" w:rsidRPr="00A46F9E" w:rsidRDefault="00A87699" w:rsidP="00477E84">
      <w:pPr>
        <w:ind w:firstLine="709"/>
        <w:jc w:val="both"/>
        <w:rPr>
          <w:rFonts w:ascii="Times New Roman" w:hAnsi="Times New Roman"/>
          <w:b/>
          <w:sz w:val="28"/>
          <w:szCs w:val="28"/>
          <w:highlight w:val="yellow"/>
          <w:u w:val="single"/>
        </w:rPr>
      </w:pPr>
    </w:p>
    <w:p w:rsidR="00A87699" w:rsidRPr="00A46F9E" w:rsidRDefault="00A87699" w:rsidP="00A87699">
      <w:pPr>
        <w:jc w:val="both"/>
        <w:rPr>
          <w:rFonts w:ascii="Times New Roman" w:hAnsi="Times New Roman"/>
          <w:b/>
          <w:sz w:val="28"/>
          <w:szCs w:val="28"/>
        </w:rPr>
      </w:pPr>
      <w:r w:rsidRPr="00A46F9E">
        <w:rPr>
          <w:rFonts w:ascii="Times New Roman" w:hAnsi="Times New Roman"/>
          <w:b/>
          <w:sz w:val="28"/>
          <w:szCs w:val="28"/>
        </w:rPr>
        <w:t>Жилищно-коммунальное хозяйство</w:t>
      </w:r>
    </w:p>
    <w:p w:rsidR="00A87699" w:rsidRPr="00A46F9E" w:rsidRDefault="00EC1C70" w:rsidP="00477E84">
      <w:pPr>
        <w:suppressAutoHyphens/>
        <w:ind w:firstLine="709"/>
        <w:jc w:val="both"/>
        <w:rPr>
          <w:rFonts w:ascii="Times New Roman" w:hAnsi="Times New Roman"/>
          <w:sz w:val="28"/>
          <w:szCs w:val="28"/>
          <w:lang w:eastAsia="ar-SA"/>
        </w:rPr>
      </w:pPr>
      <w:r w:rsidRPr="00A46F9E">
        <w:rPr>
          <w:rFonts w:ascii="Times New Roman" w:hAnsi="Times New Roman"/>
          <w:sz w:val="28"/>
          <w:szCs w:val="28"/>
        </w:rPr>
        <w:t>Приоритетными задачами Администрации города</w:t>
      </w:r>
      <w:r w:rsidR="00A87699" w:rsidRPr="00A46F9E">
        <w:rPr>
          <w:rFonts w:ascii="Times New Roman" w:hAnsi="Times New Roman"/>
          <w:sz w:val="28"/>
          <w:szCs w:val="28"/>
        </w:rPr>
        <w:t xml:space="preserve"> в сфере жилищно-коммунального хозяйства являются обеспечение стабильного функционирования систем инженерной инфраструктуры, выполнение мероприятий по подготовке предприятий жилищно-коммунального комплекса  к </w:t>
      </w:r>
      <w:r w:rsidR="003E340D" w:rsidRPr="00A46F9E">
        <w:rPr>
          <w:rFonts w:ascii="Times New Roman" w:hAnsi="Times New Roman"/>
          <w:sz w:val="28"/>
          <w:szCs w:val="28"/>
        </w:rPr>
        <w:t xml:space="preserve">работе в осенне-зимний период, </w:t>
      </w:r>
      <w:r w:rsidR="00A87699" w:rsidRPr="00A46F9E">
        <w:rPr>
          <w:rFonts w:ascii="Times New Roman" w:hAnsi="Times New Roman"/>
          <w:sz w:val="28"/>
          <w:szCs w:val="28"/>
          <w:lang w:eastAsia="ar-SA"/>
        </w:rPr>
        <w:t xml:space="preserve">модернизация инженерной инфраструктуры и обновление основных фондов, организация </w:t>
      </w:r>
      <w:proofErr w:type="spellStart"/>
      <w:r w:rsidR="00A87699" w:rsidRPr="00A46F9E">
        <w:rPr>
          <w:rFonts w:ascii="Times New Roman" w:hAnsi="Times New Roman"/>
          <w:sz w:val="28"/>
          <w:szCs w:val="28"/>
          <w:lang w:eastAsia="ar-SA"/>
        </w:rPr>
        <w:t>энергоресурсосбережения</w:t>
      </w:r>
      <w:proofErr w:type="spellEnd"/>
      <w:r w:rsidR="00A87699" w:rsidRPr="00A46F9E">
        <w:rPr>
          <w:rFonts w:ascii="Times New Roman" w:hAnsi="Times New Roman"/>
          <w:sz w:val="28"/>
          <w:szCs w:val="28"/>
          <w:lang w:eastAsia="ar-SA"/>
        </w:rPr>
        <w:t>, снижение нерациональных затрат предприятий жилищно-коммунального комплекса, улучшение качества и повышение надежности предоставления жилищно-коммунальных услуг, обеспечение доступности этих услуг для населения.</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целях своевреме</w:t>
      </w:r>
      <w:r w:rsidR="000745AD" w:rsidRPr="00A46F9E">
        <w:rPr>
          <w:rFonts w:ascii="Times New Roman" w:hAnsi="Times New Roman"/>
          <w:sz w:val="28"/>
          <w:szCs w:val="28"/>
        </w:rPr>
        <w:t xml:space="preserve">нной и качественной реализации </w:t>
      </w:r>
      <w:r w:rsidRPr="00A46F9E">
        <w:rPr>
          <w:rFonts w:ascii="Times New Roman" w:hAnsi="Times New Roman"/>
          <w:sz w:val="28"/>
          <w:szCs w:val="28"/>
        </w:rPr>
        <w:t>поставленных задач Управлением жилищно-коммунального хозяйства, экологии, благоустройства, транспорта и связи осуществляется координация деятельности организаций и предприятий в сфере жилищно-коммунального хозяйства и организуется комплекс</w:t>
      </w:r>
      <w:r w:rsidR="000745AD" w:rsidRPr="00A46F9E">
        <w:rPr>
          <w:rFonts w:ascii="Times New Roman" w:hAnsi="Times New Roman"/>
          <w:sz w:val="28"/>
          <w:szCs w:val="28"/>
        </w:rPr>
        <w:t>ная система их взаимодействия.</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соответствии</w:t>
      </w:r>
      <w:r w:rsidR="00BD7AAC">
        <w:rPr>
          <w:rFonts w:ascii="Times New Roman" w:hAnsi="Times New Roman"/>
          <w:sz w:val="28"/>
          <w:szCs w:val="28"/>
        </w:rPr>
        <w:t xml:space="preserve"> с Федеральным законом от 27 октября </w:t>
      </w:r>
      <w:r w:rsidRPr="00A46F9E">
        <w:rPr>
          <w:rFonts w:ascii="Times New Roman" w:hAnsi="Times New Roman"/>
          <w:sz w:val="28"/>
          <w:szCs w:val="28"/>
        </w:rPr>
        <w:t>2010 г</w:t>
      </w:r>
      <w:r w:rsidR="00BD7AAC">
        <w:rPr>
          <w:rFonts w:ascii="Times New Roman" w:hAnsi="Times New Roman"/>
          <w:sz w:val="28"/>
          <w:szCs w:val="28"/>
        </w:rPr>
        <w:t>ода</w:t>
      </w:r>
      <w:r w:rsidRPr="00A46F9E">
        <w:rPr>
          <w:rFonts w:ascii="Times New Roman" w:hAnsi="Times New Roman"/>
          <w:sz w:val="28"/>
          <w:szCs w:val="28"/>
        </w:rPr>
        <w:t xml:space="preserve"> </w:t>
      </w:r>
      <w:r w:rsidR="00BD7AAC">
        <w:rPr>
          <w:rFonts w:ascii="Times New Roman" w:hAnsi="Times New Roman"/>
          <w:sz w:val="28"/>
          <w:szCs w:val="28"/>
        </w:rPr>
        <w:t xml:space="preserve">                        </w:t>
      </w:r>
      <w:r w:rsidRPr="00A46F9E">
        <w:rPr>
          <w:rFonts w:ascii="Times New Roman" w:hAnsi="Times New Roman"/>
          <w:sz w:val="28"/>
          <w:szCs w:val="28"/>
        </w:rPr>
        <w:t>№ 190-ФЗ «О теплоснабжении» и Постановлением Правительства Рос</w:t>
      </w:r>
      <w:r w:rsidR="00BD7AAC">
        <w:rPr>
          <w:rFonts w:ascii="Times New Roman" w:hAnsi="Times New Roman"/>
          <w:sz w:val="28"/>
          <w:szCs w:val="28"/>
        </w:rPr>
        <w:t xml:space="preserve">сийской Федерации </w:t>
      </w:r>
      <w:r w:rsidRPr="00A46F9E">
        <w:rPr>
          <w:rFonts w:ascii="Times New Roman" w:hAnsi="Times New Roman"/>
          <w:sz w:val="28"/>
          <w:szCs w:val="28"/>
        </w:rPr>
        <w:t>от 22 февраля 2012 года № 154 «О требованиях к схемам теплоснабжения, порядку их разработки и утверждения» разработана и утверждена постановлением Администрации города Троицка</w:t>
      </w:r>
      <w:r w:rsidR="000745AD" w:rsidRPr="00A46F9E">
        <w:rPr>
          <w:rFonts w:ascii="Times New Roman" w:hAnsi="Times New Roman"/>
          <w:sz w:val="28"/>
          <w:szCs w:val="28"/>
        </w:rPr>
        <w:t xml:space="preserve"> </w:t>
      </w:r>
      <w:r w:rsidRPr="00A46F9E">
        <w:rPr>
          <w:rFonts w:ascii="Times New Roman" w:hAnsi="Times New Roman"/>
          <w:sz w:val="28"/>
          <w:szCs w:val="28"/>
        </w:rPr>
        <w:t>от 01.07.2024 г</w:t>
      </w:r>
      <w:r w:rsidR="00D2201E">
        <w:rPr>
          <w:rFonts w:ascii="Times New Roman" w:hAnsi="Times New Roman"/>
          <w:sz w:val="28"/>
          <w:szCs w:val="28"/>
        </w:rPr>
        <w:t xml:space="preserve">ода       </w:t>
      </w:r>
      <w:r w:rsidRPr="00A46F9E">
        <w:rPr>
          <w:rFonts w:ascii="Times New Roman" w:hAnsi="Times New Roman"/>
          <w:sz w:val="28"/>
          <w:szCs w:val="28"/>
        </w:rPr>
        <w:t xml:space="preserve"> № 1119 ежегодная актуализация схемы теплоснабжения Троицкого городского округа на период до 2029 года</w:t>
      </w:r>
      <w:r w:rsidR="00EC1C70" w:rsidRPr="00A46F9E">
        <w:rPr>
          <w:rFonts w:ascii="Times New Roman" w:hAnsi="Times New Roman"/>
          <w:sz w:val="28"/>
          <w:szCs w:val="28"/>
        </w:rPr>
        <w:t xml:space="preserve"> по состоянию на 2025 год.</w:t>
      </w:r>
    </w:p>
    <w:p w:rsidR="00A87699" w:rsidRPr="00A46F9E" w:rsidRDefault="00A87699" w:rsidP="00477E84">
      <w:pPr>
        <w:autoSpaceDE w:val="0"/>
        <w:autoSpaceDN w:val="0"/>
        <w:adjustRightInd w:val="0"/>
        <w:ind w:firstLine="709"/>
        <w:jc w:val="both"/>
        <w:rPr>
          <w:rFonts w:ascii="Times New Roman" w:hAnsi="Times New Roman"/>
          <w:sz w:val="28"/>
          <w:szCs w:val="28"/>
        </w:rPr>
      </w:pPr>
      <w:r w:rsidRPr="00A46F9E">
        <w:rPr>
          <w:rFonts w:ascii="Times New Roman" w:hAnsi="Times New Roman"/>
          <w:sz w:val="28"/>
          <w:szCs w:val="28"/>
        </w:rPr>
        <w:t>К отопите</w:t>
      </w:r>
      <w:r w:rsidR="00EC1C70" w:rsidRPr="00A46F9E">
        <w:rPr>
          <w:rFonts w:ascii="Times New Roman" w:hAnsi="Times New Roman"/>
          <w:sz w:val="28"/>
          <w:szCs w:val="28"/>
        </w:rPr>
        <w:t xml:space="preserve">льному периоду 2024-2025 годов </w:t>
      </w:r>
      <w:r w:rsidRPr="00A46F9E">
        <w:rPr>
          <w:rFonts w:ascii="Times New Roman" w:hAnsi="Times New Roman"/>
          <w:sz w:val="28"/>
          <w:szCs w:val="28"/>
        </w:rPr>
        <w:t xml:space="preserve">в соответствии с планами организационно-технических мероприятий для обеспечения подачи тепла в жилые дома, больницы, школы и дошкольные учреждения, иные социальные объекты подготовлено 19 котельных, из них 14 муниципальных и 5 ведомственных, 133 км тепловых сетей. На объектах жилищного фонда и объектах социальной сферы в летний период выполнены работы по промывке и </w:t>
      </w:r>
      <w:r w:rsidRPr="00A46F9E">
        <w:rPr>
          <w:rFonts w:ascii="Times New Roman" w:hAnsi="Times New Roman"/>
          <w:sz w:val="28"/>
          <w:szCs w:val="28"/>
        </w:rPr>
        <w:lastRenderedPageBreak/>
        <w:t>проведению гидравлического испытания внутренних сетей отопления и горячего водоснабжения с составлением соответствующих актов.</w:t>
      </w:r>
    </w:p>
    <w:p w:rsidR="00A87699" w:rsidRPr="00A46F9E" w:rsidRDefault="0093123B" w:rsidP="00477E84">
      <w:pPr>
        <w:ind w:firstLine="709"/>
        <w:jc w:val="both"/>
        <w:rPr>
          <w:rFonts w:ascii="Times New Roman" w:hAnsi="Times New Roman"/>
          <w:sz w:val="28"/>
          <w:szCs w:val="28"/>
        </w:rPr>
      </w:pPr>
      <w:r>
        <w:rPr>
          <w:rFonts w:ascii="Times New Roman" w:hAnsi="Times New Roman"/>
          <w:sz w:val="28"/>
          <w:szCs w:val="28"/>
        </w:rPr>
        <w:t>По состоянию на 01.10.2024 года</w:t>
      </w:r>
      <w:r w:rsidR="00A87699" w:rsidRPr="00A46F9E">
        <w:rPr>
          <w:rFonts w:ascii="Times New Roman" w:hAnsi="Times New Roman"/>
          <w:sz w:val="28"/>
          <w:szCs w:val="28"/>
        </w:rPr>
        <w:t xml:space="preserve"> техническая готовность Троицкого городского округа к отопительному периоду составила 100 %. С 02.10.2024 года в соответствии с пост</w:t>
      </w:r>
      <w:r w:rsidR="000745AD" w:rsidRPr="00A46F9E">
        <w:rPr>
          <w:rFonts w:ascii="Times New Roman" w:hAnsi="Times New Roman"/>
          <w:sz w:val="28"/>
          <w:szCs w:val="28"/>
        </w:rPr>
        <w:t>ановлением Администрации города</w:t>
      </w:r>
      <w:r w:rsidR="00A87699" w:rsidRPr="00A46F9E">
        <w:rPr>
          <w:rFonts w:ascii="Times New Roman" w:hAnsi="Times New Roman"/>
          <w:sz w:val="28"/>
          <w:szCs w:val="28"/>
        </w:rPr>
        <w:t xml:space="preserve"> осуществлена подача теплоносителя для нужд отопления в жилые дома и объекты социальной сферы. В связи с тем, что теплоснабжающие и </w:t>
      </w:r>
      <w:proofErr w:type="spellStart"/>
      <w:r w:rsidR="00A87699" w:rsidRPr="00A46F9E">
        <w:rPr>
          <w:rFonts w:ascii="Times New Roman" w:hAnsi="Times New Roman"/>
          <w:sz w:val="28"/>
          <w:szCs w:val="28"/>
        </w:rPr>
        <w:t>теплосетевые</w:t>
      </w:r>
      <w:proofErr w:type="spellEnd"/>
      <w:r w:rsidR="00A87699" w:rsidRPr="00A46F9E">
        <w:rPr>
          <w:rFonts w:ascii="Times New Roman" w:hAnsi="Times New Roman"/>
          <w:sz w:val="28"/>
          <w:szCs w:val="28"/>
        </w:rPr>
        <w:t xml:space="preserve"> организации некачественно подготовили документы готовности к отопительному периоду, паспорт готовности Троицким городским округом получен не был. В настоящий момент проводится работа по устранению оставшихся замечаний для получения акта готовности к отопительному периоду 2024-2025 годов.</w:t>
      </w:r>
    </w:p>
    <w:p w:rsidR="00A87699" w:rsidRPr="00A46F9E" w:rsidRDefault="00A87699" w:rsidP="00477E84">
      <w:pPr>
        <w:autoSpaceDE w:val="0"/>
        <w:autoSpaceDN w:val="0"/>
        <w:adjustRightInd w:val="0"/>
        <w:ind w:firstLine="709"/>
        <w:jc w:val="both"/>
        <w:rPr>
          <w:rFonts w:ascii="Times New Roman" w:hAnsi="Times New Roman"/>
          <w:sz w:val="28"/>
          <w:szCs w:val="28"/>
        </w:rPr>
      </w:pPr>
      <w:r w:rsidRPr="00A46F9E">
        <w:rPr>
          <w:rFonts w:ascii="Times New Roman" w:hAnsi="Times New Roman"/>
          <w:sz w:val="28"/>
          <w:szCs w:val="28"/>
        </w:rPr>
        <w:t>С начала отопительного периода 2024-2025 годов в адрес Администрации города поступило 7 обращений граждан по вопросу предоставления услуг теплоснабжения ненадлежащего</w:t>
      </w:r>
      <w:r w:rsidR="006D0FD8">
        <w:rPr>
          <w:rFonts w:ascii="Times New Roman" w:hAnsi="Times New Roman"/>
          <w:sz w:val="28"/>
          <w:szCs w:val="28"/>
        </w:rPr>
        <w:t xml:space="preserve"> качества, по</w:t>
      </w:r>
      <w:r w:rsidR="000745AD" w:rsidRPr="00A46F9E">
        <w:rPr>
          <w:rFonts w:ascii="Times New Roman" w:hAnsi="Times New Roman"/>
          <w:sz w:val="28"/>
          <w:szCs w:val="28"/>
        </w:rPr>
        <w:t xml:space="preserve"> всем обращениям </w:t>
      </w:r>
      <w:r w:rsidRPr="00A46F9E">
        <w:rPr>
          <w:rFonts w:ascii="Times New Roman" w:hAnsi="Times New Roman"/>
          <w:sz w:val="28"/>
          <w:szCs w:val="28"/>
        </w:rPr>
        <w:t xml:space="preserve">проведены выездные обследования с составлением актов замера температуры. </w:t>
      </w:r>
    </w:p>
    <w:p w:rsidR="00A87699" w:rsidRPr="00A46F9E" w:rsidRDefault="00A87699" w:rsidP="00477E84">
      <w:pPr>
        <w:tabs>
          <w:tab w:val="left" w:pos="1134"/>
        </w:tabs>
        <w:ind w:firstLine="709"/>
        <w:jc w:val="both"/>
        <w:rPr>
          <w:rFonts w:ascii="Times New Roman" w:hAnsi="Times New Roman"/>
          <w:sz w:val="28"/>
          <w:szCs w:val="28"/>
        </w:rPr>
      </w:pPr>
      <w:r w:rsidRPr="00A46F9E">
        <w:rPr>
          <w:rFonts w:ascii="Times New Roman" w:hAnsi="Times New Roman"/>
          <w:sz w:val="28"/>
          <w:szCs w:val="28"/>
        </w:rPr>
        <w:t>В течение года Управлением жилищно-коммунального хозяйства, экологии, благоустройства, транспорта и связи осуществлялся контроль за устранением аварийных ситуаций на объектах водоснабжения и водоотведения в целях ст</w:t>
      </w:r>
      <w:r w:rsidR="003D0395">
        <w:rPr>
          <w:rFonts w:ascii="Times New Roman" w:hAnsi="Times New Roman"/>
          <w:sz w:val="28"/>
          <w:szCs w:val="28"/>
        </w:rPr>
        <w:t xml:space="preserve">абильного предоставления услуг </w:t>
      </w:r>
      <w:r w:rsidRPr="00A46F9E">
        <w:rPr>
          <w:rFonts w:ascii="Times New Roman" w:hAnsi="Times New Roman"/>
          <w:sz w:val="28"/>
          <w:szCs w:val="28"/>
        </w:rPr>
        <w:t>населению надлежащего качества.</w:t>
      </w:r>
    </w:p>
    <w:p w:rsidR="00A87699" w:rsidRPr="00A46F9E" w:rsidRDefault="00A87699" w:rsidP="00477E84">
      <w:pPr>
        <w:tabs>
          <w:tab w:val="left" w:pos="2160"/>
        </w:tabs>
        <w:ind w:firstLine="709"/>
        <w:jc w:val="both"/>
        <w:rPr>
          <w:rFonts w:ascii="Times New Roman" w:hAnsi="Times New Roman"/>
          <w:sz w:val="28"/>
          <w:szCs w:val="28"/>
        </w:rPr>
      </w:pPr>
      <w:r w:rsidRPr="00A46F9E">
        <w:rPr>
          <w:rFonts w:ascii="Times New Roman" w:hAnsi="Times New Roman"/>
          <w:sz w:val="28"/>
          <w:szCs w:val="28"/>
        </w:rPr>
        <w:t>За 2024 год на территории Троицкого городского округа на сетях водоснабжения и водоотведения произошли д</w:t>
      </w:r>
      <w:r w:rsidR="006D0FD8">
        <w:rPr>
          <w:rFonts w:ascii="Times New Roman" w:hAnsi="Times New Roman"/>
          <w:sz w:val="28"/>
          <w:szCs w:val="28"/>
        </w:rPr>
        <w:t>ве крупные аварии. 05.04.2024 года</w:t>
      </w:r>
      <w:r w:rsidRPr="00A46F9E">
        <w:rPr>
          <w:rFonts w:ascii="Times New Roman" w:hAnsi="Times New Roman"/>
          <w:sz w:val="28"/>
          <w:szCs w:val="28"/>
        </w:rPr>
        <w:t xml:space="preserve"> ледоходом поврежден участок водовода, обеспечивающий водой газовую котельную. В целях устранения чрезвычайной ситуации на сетях водоснабжения МУП «Электротепловые сети» проведены срочные аварийно-восстановительные работы по прокладке водовода наружным спосо</w:t>
      </w:r>
      <w:r w:rsidR="00623389" w:rsidRPr="00A46F9E">
        <w:rPr>
          <w:rFonts w:ascii="Times New Roman" w:hAnsi="Times New Roman"/>
          <w:sz w:val="28"/>
          <w:szCs w:val="28"/>
        </w:rPr>
        <w:t xml:space="preserve">бом, уложен временный водовод. </w:t>
      </w:r>
      <w:r w:rsidRPr="00A46F9E">
        <w:rPr>
          <w:rFonts w:ascii="Times New Roman" w:hAnsi="Times New Roman"/>
          <w:sz w:val="28"/>
          <w:szCs w:val="28"/>
        </w:rPr>
        <w:t xml:space="preserve">Учитывая важность восстановления сетей водоснабжения для бесперебойного обеспечения потребителей на правом берегу реки </w:t>
      </w:r>
      <w:proofErr w:type="spellStart"/>
      <w:r w:rsidRPr="00A46F9E">
        <w:rPr>
          <w:rFonts w:ascii="Times New Roman" w:hAnsi="Times New Roman"/>
          <w:sz w:val="28"/>
          <w:szCs w:val="28"/>
        </w:rPr>
        <w:t>Уй</w:t>
      </w:r>
      <w:proofErr w:type="spellEnd"/>
      <w:r w:rsidRPr="00A46F9E">
        <w:rPr>
          <w:rFonts w:ascii="Times New Roman" w:hAnsi="Times New Roman"/>
          <w:sz w:val="28"/>
          <w:szCs w:val="28"/>
        </w:rPr>
        <w:t>, в том числ</w:t>
      </w:r>
      <w:r w:rsidR="00623389" w:rsidRPr="00A46F9E">
        <w:rPr>
          <w:rFonts w:ascii="Times New Roman" w:hAnsi="Times New Roman"/>
          <w:sz w:val="28"/>
          <w:szCs w:val="28"/>
        </w:rPr>
        <w:t>е</w:t>
      </w:r>
      <w:r w:rsidRPr="00A46F9E">
        <w:rPr>
          <w:rFonts w:ascii="Times New Roman" w:hAnsi="Times New Roman"/>
          <w:sz w:val="28"/>
          <w:szCs w:val="28"/>
        </w:rPr>
        <w:t xml:space="preserve"> отопительную газовую котельную 120 МВт  холодным водоснабжением надлежащего качества,  проложен дюкер через реку </w:t>
      </w:r>
      <w:proofErr w:type="spellStart"/>
      <w:r w:rsidRPr="00A46F9E">
        <w:rPr>
          <w:rFonts w:ascii="Times New Roman" w:hAnsi="Times New Roman"/>
          <w:sz w:val="28"/>
          <w:szCs w:val="28"/>
        </w:rPr>
        <w:t>Уй</w:t>
      </w:r>
      <w:proofErr w:type="spellEnd"/>
      <w:r w:rsidRPr="00A46F9E">
        <w:rPr>
          <w:rFonts w:ascii="Times New Roman" w:hAnsi="Times New Roman"/>
          <w:sz w:val="28"/>
          <w:szCs w:val="28"/>
        </w:rPr>
        <w:t xml:space="preserve"> в районе Уйского собора.</w:t>
      </w:r>
    </w:p>
    <w:p w:rsidR="00A87699" w:rsidRPr="00A46F9E" w:rsidRDefault="00A87699" w:rsidP="00477E84">
      <w:pPr>
        <w:tabs>
          <w:tab w:val="left" w:pos="2160"/>
        </w:tabs>
        <w:ind w:firstLine="709"/>
        <w:jc w:val="both"/>
        <w:rPr>
          <w:rFonts w:ascii="Times New Roman" w:hAnsi="Times New Roman"/>
          <w:sz w:val="28"/>
          <w:szCs w:val="28"/>
        </w:rPr>
      </w:pPr>
      <w:r w:rsidRPr="00A46F9E">
        <w:rPr>
          <w:rFonts w:ascii="Times New Roman" w:hAnsi="Times New Roman"/>
          <w:sz w:val="28"/>
          <w:szCs w:val="28"/>
        </w:rPr>
        <w:t>Аварийная ситуация произошла на канализационном коллекторе                                                               по ул. Красногвардейской, когда нарушение работы канализации на участке от ул.</w:t>
      </w:r>
      <w:r w:rsidR="00623389" w:rsidRPr="00A46F9E">
        <w:rPr>
          <w:rFonts w:ascii="Times New Roman" w:hAnsi="Times New Roman"/>
          <w:sz w:val="28"/>
          <w:szCs w:val="28"/>
        </w:rPr>
        <w:t xml:space="preserve"> </w:t>
      </w:r>
      <w:r w:rsidRPr="00A46F9E">
        <w:rPr>
          <w:rFonts w:ascii="Times New Roman" w:hAnsi="Times New Roman"/>
          <w:sz w:val="28"/>
          <w:szCs w:val="28"/>
        </w:rPr>
        <w:t xml:space="preserve">им. А.Н. Иванова до ул. им. Г. Летягина 30 по ул. Красногвардейская привело к  сливу сточных вод по дренажной трубе на лед р. </w:t>
      </w:r>
      <w:proofErr w:type="spellStart"/>
      <w:r w:rsidRPr="00A46F9E">
        <w:rPr>
          <w:rFonts w:ascii="Times New Roman" w:hAnsi="Times New Roman"/>
          <w:sz w:val="28"/>
          <w:szCs w:val="28"/>
        </w:rPr>
        <w:t>Уй</w:t>
      </w:r>
      <w:proofErr w:type="spellEnd"/>
      <w:r w:rsidRPr="00A46F9E">
        <w:rPr>
          <w:rFonts w:ascii="Times New Roman" w:hAnsi="Times New Roman"/>
          <w:sz w:val="28"/>
          <w:szCs w:val="28"/>
        </w:rPr>
        <w:t xml:space="preserve">. Проведены обследование сетей водоотведения и аварийно-ремонтные работы на указанном участке. В целях предупреждения возможных аварий и протекания стоков в реку </w:t>
      </w:r>
      <w:proofErr w:type="spellStart"/>
      <w:r w:rsidRPr="00A46F9E">
        <w:rPr>
          <w:rFonts w:ascii="Times New Roman" w:hAnsi="Times New Roman"/>
          <w:sz w:val="28"/>
          <w:szCs w:val="28"/>
        </w:rPr>
        <w:t>Уй</w:t>
      </w:r>
      <w:proofErr w:type="spellEnd"/>
      <w:r w:rsidRPr="00A46F9E">
        <w:rPr>
          <w:rFonts w:ascii="Times New Roman" w:hAnsi="Times New Roman"/>
          <w:sz w:val="28"/>
          <w:szCs w:val="28"/>
        </w:rPr>
        <w:t xml:space="preserve"> гарантирующей организацией МУП «Электротепловые сети» проводится регулярный мониторинг герметичности системы канализации на данном участке. </w:t>
      </w:r>
    </w:p>
    <w:p w:rsidR="00A87699" w:rsidRPr="00A46F9E" w:rsidRDefault="00A87699" w:rsidP="00477E84">
      <w:pPr>
        <w:tabs>
          <w:tab w:val="left" w:pos="1134"/>
        </w:tabs>
        <w:ind w:firstLine="709"/>
        <w:jc w:val="both"/>
        <w:rPr>
          <w:rFonts w:ascii="Times New Roman" w:hAnsi="Times New Roman"/>
          <w:sz w:val="28"/>
          <w:szCs w:val="28"/>
        </w:rPr>
      </w:pPr>
      <w:r w:rsidRPr="00A46F9E">
        <w:rPr>
          <w:rFonts w:ascii="Times New Roman" w:hAnsi="Times New Roman"/>
          <w:sz w:val="28"/>
          <w:szCs w:val="28"/>
        </w:rPr>
        <w:t>В соответ</w:t>
      </w:r>
      <w:r w:rsidR="006D0FD8">
        <w:rPr>
          <w:rFonts w:ascii="Times New Roman" w:hAnsi="Times New Roman"/>
          <w:sz w:val="28"/>
          <w:szCs w:val="28"/>
        </w:rPr>
        <w:t xml:space="preserve">ствии с Федеральным законом от </w:t>
      </w:r>
      <w:r w:rsidRPr="00A46F9E">
        <w:rPr>
          <w:rFonts w:ascii="Times New Roman" w:hAnsi="Times New Roman"/>
          <w:sz w:val="28"/>
          <w:szCs w:val="28"/>
        </w:rPr>
        <w:t>7</w:t>
      </w:r>
      <w:r w:rsidR="006D0FD8">
        <w:rPr>
          <w:rFonts w:ascii="Times New Roman" w:hAnsi="Times New Roman"/>
          <w:sz w:val="28"/>
          <w:szCs w:val="28"/>
        </w:rPr>
        <w:t xml:space="preserve"> декабря </w:t>
      </w:r>
      <w:r w:rsidRPr="00A46F9E">
        <w:rPr>
          <w:rFonts w:ascii="Times New Roman" w:hAnsi="Times New Roman"/>
          <w:sz w:val="28"/>
          <w:szCs w:val="28"/>
        </w:rPr>
        <w:t>2011 г</w:t>
      </w:r>
      <w:r w:rsidR="006D0FD8">
        <w:rPr>
          <w:rFonts w:ascii="Times New Roman" w:hAnsi="Times New Roman"/>
          <w:sz w:val="28"/>
          <w:szCs w:val="28"/>
        </w:rPr>
        <w:t>ода</w:t>
      </w:r>
      <w:r w:rsidRPr="00A46F9E">
        <w:rPr>
          <w:rFonts w:ascii="Times New Roman" w:hAnsi="Times New Roman"/>
          <w:sz w:val="28"/>
          <w:szCs w:val="28"/>
        </w:rPr>
        <w:t xml:space="preserve"> № 416-ФЗ</w:t>
      </w:r>
      <w:r w:rsidR="00623389" w:rsidRPr="00A46F9E">
        <w:rPr>
          <w:rFonts w:ascii="Times New Roman" w:hAnsi="Times New Roman"/>
          <w:sz w:val="28"/>
          <w:szCs w:val="28"/>
        </w:rPr>
        <w:t xml:space="preserve">           </w:t>
      </w:r>
      <w:r w:rsidRPr="00A46F9E">
        <w:rPr>
          <w:rFonts w:ascii="Times New Roman" w:hAnsi="Times New Roman"/>
          <w:bCs/>
          <w:sz w:val="28"/>
          <w:szCs w:val="28"/>
        </w:rPr>
        <w:t xml:space="preserve">«О </w:t>
      </w:r>
      <w:r w:rsidR="00623389" w:rsidRPr="00A46F9E">
        <w:rPr>
          <w:rFonts w:ascii="Times New Roman" w:hAnsi="Times New Roman"/>
          <w:bCs/>
          <w:sz w:val="28"/>
          <w:szCs w:val="28"/>
        </w:rPr>
        <w:t xml:space="preserve">водоснабжении и водоотведении» </w:t>
      </w:r>
      <w:r w:rsidRPr="00A46F9E">
        <w:rPr>
          <w:rFonts w:ascii="Times New Roman" w:hAnsi="Times New Roman"/>
          <w:sz w:val="28"/>
          <w:szCs w:val="28"/>
        </w:rPr>
        <w:t xml:space="preserve">разработана и </w:t>
      </w:r>
      <w:r w:rsidRPr="00A46F9E">
        <w:rPr>
          <w:rFonts w:ascii="Times New Roman" w:hAnsi="Times New Roman"/>
          <w:sz w:val="28"/>
          <w:szCs w:val="28"/>
          <w:lang w:eastAsia="en-US"/>
        </w:rPr>
        <w:t xml:space="preserve">находится на утверждении </w:t>
      </w:r>
      <w:r w:rsidRPr="00A46F9E">
        <w:rPr>
          <w:rFonts w:ascii="Times New Roman" w:hAnsi="Times New Roman"/>
          <w:bCs/>
          <w:sz w:val="28"/>
          <w:szCs w:val="28"/>
        </w:rPr>
        <w:t xml:space="preserve">схема водоснабжения </w:t>
      </w:r>
      <w:r w:rsidRPr="00A46F9E">
        <w:rPr>
          <w:rFonts w:ascii="Times New Roman" w:hAnsi="Times New Roman"/>
          <w:sz w:val="28"/>
          <w:szCs w:val="28"/>
        </w:rPr>
        <w:t xml:space="preserve">и водоотведения Троицкого городского округа на период с 2025 по 2035 год. В настоящее время для стабильного водоснабжения и водоотведения, сокращения количества аварий очень остро стоят вопросы </w:t>
      </w:r>
      <w:r w:rsidRPr="00A46F9E">
        <w:rPr>
          <w:rFonts w:ascii="Times New Roman" w:hAnsi="Times New Roman"/>
          <w:sz w:val="28"/>
          <w:szCs w:val="28"/>
        </w:rPr>
        <w:lastRenderedPageBreak/>
        <w:t>строительства и реконструкции водоводов, реконструкции канализационных коллекторов центральной части города.</w:t>
      </w:r>
    </w:p>
    <w:p w:rsidR="00A87699" w:rsidRPr="00A46F9E" w:rsidRDefault="00A87699" w:rsidP="00477E84">
      <w:pPr>
        <w:tabs>
          <w:tab w:val="left" w:pos="1134"/>
        </w:tabs>
        <w:ind w:firstLine="709"/>
        <w:jc w:val="both"/>
        <w:rPr>
          <w:rFonts w:ascii="Times New Roman" w:hAnsi="Times New Roman"/>
          <w:sz w:val="28"/>
          <w:szCs w:val="28"/>
        </w:rPr>
      </w:pPr>
      <w:r w:rsidRPr="00A46F9E">
        <w:rPr>
          <w:rFonts w:ascii="Times New Roman" w:hAnsi="Times New Roman"/>
          <w:sz w:val="28"/>
          <w:szCs w:val="28"/>
        </w:rPr>
        <w:t>Уличное освещение является необходимым элемент</w:t>
      </w:r>
      <w:r w:rsidR="00623389" w:rsidRPr="00A46F9E">
        <w:rPr>
          <w:rFonts w:ascii="Times New Roman" w:hAnsi="Times New Roman"/>
          <w:sz w:val="28"/>
          <w:szCs w:val="28"/>
        </w:rPr>
        <w:t xml:space="preserve">ом комфортной городской среды, </w:t>
      </w:r>
      <w:r w:rsidRPr="00A46F9E">
        <w:rPr>
          <w:rFonts w:ascii="Times New Roman" w:hAnsi="Times New Roman"/>
          <w:sz w:val="28"/>
          <w:szCs w:val="28"/>
        </w:rPr>
        <w:t>обеспечивающим безопасность жителей города, безопасность движен</w:t>
      </w:r>
      <w:r w:rsidR="00623389" w:rsidRPr="00A46F9E">
        <w:rPr>
          <w:rFonts w:ascii="Times New Roman" w:hAnsi="Times New Roman"/>
          <w:sz w:val="28"/>
          <w:szCs w:val="28"/>
        </w:rPr>
        <w:t xml:space="preserve">ия автотранспорта и пешеходов. </w:t>
      </w:r>
      <w:r w:rsidRPr="00A46F9E">
        <w:rPr>
          <w:rFonts w:ascii="Times New Roman" w:hAnsi="Times New Roman"/>
          <w:sz w:val="28"/>
          <w:szCs w:val="28"/>
        </w:rPr>
        <w:t xml:space="preserve">В 2024 году на содержание сетей уличного освещения  направлено 3,46 млн рублей, а также 3,74 млн рублей на замену неисправных светильников. </w:t>
      </w:r>
    </w:p>
    <w:p w:rsidR="00A87699" w:rsidRPr="00A46F9E" w:rsidRDefault="00A87699" w:rsidP="00477E84">
      <w:pPr>
        <w:tabs>
          <w:tab w:val="left" w:pos="1134"/>
        </w:tabs>
        <w:ind w:firstLine="709"/>
        <w:jc w:val="both"/>
        <w:rPr>
          <w:rFonts w:ascii="Times New Roman" w:hAnsi="Times New Roman"/>
          <w:sz w:val="28"/>
          <w:szCs w:val="28"/>
        </w:rPr>
      </w:pPr>
      <w:r w:rsidRPr="00A46F9E">
        <w:rPr>
          <w:rFonts w:ascii="Times New Roman" w:hAnsi="Times New Roman"/>
          <w:sz w:val="28"/>
          <w:szCs w:val="28"/>
        </w:rPr>
        <w:t xml:space="preserve">В целях организации стабильного функционирования объектов уличного освещения выполнены следующие работы: отремонтировано 610 светильников, произведена замена </w:t>
      </w:r>
      <w:r w:rsidR="00623389" w:rsidRPr="00A46F9E">
        <w:rPr>
          <w:rFonts w:ascii="Times New Roman" w:hAnsi="Times New Roman"/>
          <w:sz w:val="28"/>
          <w:szCs w:val="28"/>
        </w:rPr>
        <w:t xml:space="preserve">1 400 м изолированного провода </w:t>
      </w:r>
      <w:r w:rsidRPr="00A46F9E">
        <w:rPr>
          <w:rFonts w:ascii="Times New Roman" w:hAnsi="Times New Roman"/>
          <w:sz w:val="28"/>
          <w:szCs w:val="28"/>
        </w:rPr>
        <w:t>марки СИП, выполнены работы по заявкам жителей. В течение года поступило 444 заявки на отсутствие уличного освещения, в основном от жителей отдаленных поселков, по 429 заявкам работы выполнены подрядной организацией. По наказам избирателей выполнены работы по ре</w:t>
      </w:r>
      <w:r w:rsidR="00623389" w:rsidRPr="00A46F9E">
        <w:rPr>
          <w:rFonts w:ascii="Times New Roman" w:hAnsi="Times New Roman"/>
          <w:sz w:val="28"/>
          <w:szCs w:val="28"/>
        </w:rPr>
        <w:t>монту сетей уличного освещения.</w:t>
      </w:r>
    </w:p>
    <w:p w:rsidR="00A87699" w:rsidRPr="00A46F9E" w:rsidRDefault="00A87699" w:rsidP="00477E84">
      <w:pPr>
        <w:ind w:firstLine="709"/>
        <w:jc w:val="both"/>
        <w:rPr>
          <w:rFonts w:ascii="Times New Roman" w:eastAsiaTheme="minorHAnsi" w:hAnsi="Times New Roman"/>
          <w:sz w:val="28"/>
          <w:szCs w:val="28"/>
          <w:lang w:eastAsia="en-US"/>
        </w:rPr>
      </w:pPr>
      <w:r w:rsidRPr="00A46F9E">
        <w:rPr>
          <w:rFonts w:ascii="Times New Roman" w:eastAsiaTheme="minorHAnsi" w:hAnsi="Times New Roman"/>
          <w:sz w:val="28"/>
          <w:szCs w:val="28"/>
          <w:lang w:eastAsia="en-US"/>
        </w:rPr>
        <w:t>На территории города Троицка расположено 409 многоквартирных домов, из них 8 многокварт</w:t>
      </w:r>
      <w:r w:rsidR="00623389" w:rsidRPr="00A46F9E">
        <w:rPr>
          <w:rFonts w:ascii="Times New Roman" w:eastAsiaTheme="minorHAnsi" w:hAnsi="Times New Roman"/>
          <w:sz w:val="28"/>
          <w:szCs w:val="28"/>
          <w:lang w:eastAsia="en-US"/>
        </w:rPr>
        <w:t xml:space="preserve">ирных домов без управления, по </w:t>
      </w:r>
      <w:r w:rsidRPr="00A46F9E">
        <w:rPr>
          <w:rFonts w:ascii="Times New Roman" w:eastAsiaTheme="minorHAnsi" w:hAnsi="Times New Roman"/>
          <w:sz w:val="28"/>
          <w:szCs w:val="28"/>
          <w:lang w:eastAsia="en-US"/>
        </w:rPr>
        <w:t xml:space="preserve">остальным управление осуществляется 10-ю управляющими организациями. </w:t>
      </w:r>
      <w:r w:rsidR="000745AD" w:rsidRPr="00A46F9E">
        <w:rPr>
          <w:rFonts w:ascii="Times New Roman" w:eastAsiaTheme="minorHAnsi" w:hAnsi="Times New Roman"/>
          <w:sz w:val="28"/>
          <w:szCs w:val="28"/>
          <w:lang w:eastAsia="en-US"/>
        </w:rPr>
        <w:t xml:space="preserve">                                  </w:t>
      </w:r>
      <w:r w:rsidRPr="00A46F9E">
        <w:rPr>
          <w:rFonts w:ascii="Times New Roman" w:hAnsi="Times New Roman"/>
          <w:sz w:val="28"/>
          <w:szCs w:val="28"/>
        </w:rPr>
        <w:t>В соответствии с Постановлением Прави</w:t>
      </w:r>
      <w:r w:rsidR="00623389" w:rsidRPr="00A46F9E">
        <w:rPr>
          <w:rFonts w:ascii="Times New Roman" w:hAnsi="Times New Roman"/>
          <w:sz w:val="28"/>
          <w:szCs w:val="28"/>
        </w:rPr>
        <w:t xml:space="preserve">тельства Российской Федерации                         </w:t>
      </w:r>
      <w:r w:rsidRPr="00A46F9E">
        <w:rPr>
          <w:rFonts w:ascii="Times New Roman" w:hAnsi="Times New Roman"/>
          <w:sz w:val="28"/>
          <w:szCs w:val="28"/>
        </w:rPr>
        <w:t xml:space="preserve">«О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0745AD" w:rsidRPr="00A46F9E">
        <w:rPr>
          <w:rFonts w:ascii="Times New Roman" w:eastAsiaTheme="minorHAnsi" w:hAnsi="Times New Roman"/>
          <w:sz w:val="28"/>
          <w:szCs w:val="28"/>
          <w:lang w:eastAsia="en-US"/>
        </w:rPr>
        <w:t xml:space="preserve">в целях решения вопроса по 8-ми </w:t>
      </w:r>
      <w:r w:rsidRPr="00A46F9E">
        <w:rPr>
          <w:rFonts w:ascii="Times New Roman" w:eastAsiaTheme="minorHAnsi" w:hAnsi="Times New Roman"/>
          <w:sz w:val="28"/>
          <w:szCs w:val="28"/>
          <w:lang w:eastAsia="en-US"/>
        </w:rPr>
        <w:t xml:space="preserve">домам, находящихся без управления, 09.12.2024 года Администрацией города Троицка проведен открытый конкурс по отбору управляющей организации для управления многоквартирными домами, собственники помещений которых не выбрали способ управления. </w:t>
      </w:r>
      <w:r w:rsidR="000745AD" w:rsidRPr="00A46F9E">
        <w:rPr>
          <w:rFonts w:ascii="Times New Roman" w:eastAsiaTheme="minorHAnsi" w:hAnsi="Times New Roman"/>
          <w:sz w:val="28"/>
          <w:szCs w:val="28"/>
          <w:lang w:eastAsia="en-US"/>
        </w:rPr>
        <w:t xml:space="preserve">                </w:t>
      </w:r>
      <w:r w:rsidRPr="00A46F9E">
        <w:rPr>
          <w:rFonts w:ascii="Times New Roman" w:eastAsiaTheme="minorHAnsi" w:hAnsi="Times New Roman"/>
          <w:sz w:val="28"/>
          <w:szCs w:val="28"/>
          <w:lang w:eastAsia="en-US"/>
        </w:rPr>
        <w:t>В связи с отсутствием заявок конкурс признан несосто</w:t>
      </w:r>
      <w:r w:rsidR="00623389" w:rsidRPr="00A46F9E">
        <w:rPr>
          <w:rFonts w:ascii="Times New Roman" w:eastAsiaTheme="minorHAnsi" w:hAnsi="Times New Roman"/>
          <w:sz w:val="28"/>
          <w:szCs w:val="28"/>
          <w:lang w:eastAsia="en-US"/>
        </w:rPr>
        <w:t xml:space="preserve">явшимся и будет вновь объявлен </w:t>
      </w:r>
      <w:r w:rsidRPr="00A46F9E">
        <w:rPr>
          <w:rFonts w:ascii="Times New Roman" w:eastAsiaTheme="minorHAnsi" w:hAnsi="Times New Roman"/>
          <w:sz w:val="28"/>
          <w:szCs w:val="28"/>
          <w:lang w:eastAsia="en-US"/>
        </w:rPr>
        <w:t>в 1 квартале 2025 г.</w:t>
      </w:r>
    </w:p>
    <w:p w:rsidR="00A87699" w:rsidRPr="00A46F9E" w:rsidRDefault="00A87699" w:rsidP="00477E84">
      <w:pPr>
        <w:pStyle w:val="ConsPlusNormal"/>
        <w:widowControl/>
        <w:tabs>
          <w:tab w:val="left" w:pos="709"/>
        </w:tabs>
        <w:ind w:firstLine="709"/>
        <w:jc w:val="both"/>
        <w:rPr>
          <w:rFonts w:ascii="Times New Roman" w:hAnsi="Times New Roman" w:cs="Times New Roman"/>
          <w:sz w:val="28"/>
          <w:szCs w:val="28"/>
        </w:rPr>
      </w:pPr>
      <w:r w:rsidRPr="00A46F9E">
        <w:rPr>
          <w:rFonts w:ascii="Times New Roman" w:hAnsi="Times New Roman" w:cs="Times New Roman"/>
          <w:sz w:val="28"/>
          <w:szCs w:val="28"/>
        </w:rPr>
        <w:t>В настоящее время на территории Троицкого городского округа расположе</w:t>
      </w:r>
      <w:r w:rsidR="006D0FD8">
        <w:rPr>
          <w:rFonts w:ascii="Times New Roman" w:hAnsi="Times New Roman" w:cs="Times New Roman"/>
          <w:sz w:val="28"/>
          <w:szCs w:val="28"/>
        </w:rPr>
        <w:t>ны 27 аварийных домов. В 2024 году</w:t>
      </w:r>
      <w:r w:rsidRPr="00A46F9E">
        <w:rPr>
          <w:rFonts w:ascii="Times New Roman" w:hAnsi="Times New Roman" w:cs="Times New Roman"/>
          <w:sz w:val="28"/>
          <w:szCs w:val="28"/>
        </w:rPr>
        <w:t xml:space="preserve"> состоялось 6 заседаний межведомственной комиссии, рассмотрено 16 заявлений, в отношении 11 домов принято решение о признании дома аварийным. По программе переселения граждан из аварийного жилого фонда в 2024 году </w:t>
      </w:r>
      <w:r w:rsidR="003E340D" w:rsidRPr="00A46F9E">
        <w:rPr>
          <w:rFonts w:ascii="Times New Roman" w:hAnsi="Times New Roman" w:cs="Times New Roman"/>
          <w:sz w:val="28"/>
          <w:szCs w:val="28"/>
        </w:rPr>
        <w:t>проведены работы по сносу  двух</w:t>
      </w:r>
      <w:r w:rsidRPr="00A46F9E">
        <w:rPr>
          <w:rFonts w:ascii="Times New Roman" w:hAnsi="Times New Roman" w:cs="Times New Roman"/>
          <w:sz w:val="28"/>
          <w:szCs w:val="28"/>
        </w:rPr>
        <w:t xml:space="preserve"> аварийных домов (ул. Красноармейская, д. 37А, ул. им. Степана Разина,      д. 29А), стоимость работ 609,9 тыс. рублей.</w:t>
      </w:r>
    </w:p>
    <w:p w:rsidR="00A87699" w:rsidRPr="00A46F9E" w:rsidRDefault="00A87699" w:rsidP="00477E84">
      <w:pPr>
        <w:autoSpaceDE w:val="0"/>
        <w:autoSpaceDN w:val="0"/>
        <w:adjustRightInd w:val="0"/>
        <w:ind w:firstLine="709"/>
        <w:jc w:val="both"/>
        <w:rPr>
          <w:rFonts w:ascii="Times New Roman" w:hAnsi="Times New Roman"/>
          <w:sz w:val="28"/>
          <w:szCs w:val="28"/>
        </w:rPr>
      </w:pPr>
      <w:r w:rsidRPr="00A46F9E">
        <w:rPr>
          <w:rFonts w:ascii="Times New Roman" w:hAnsi="Times New Roman"/>
          <w:sz w:val="28"/>
          <w:szCs w:val="28"/>
        </w:rPr>
        <w:t>Важным направлением работы в жилищно-коммунальном комплексе является капитальный ремонт многоквартирных домов. Проведение данных работ осуществляется региональным оператором за счет фондов капитального ремонта каждого дома, формируемых путем уплаты собственниками помещений обязательных взносов. В</w:t>
      </w:r>
      <w:r w:rsidRPr="00A46F9E">
        <w:rPr>
          <w:rFonts w:ascii="Times New Roman" w:hAnsi="Times New Roman"/>
          <w:sz w:val="28"/>
          <w:szCs w:val="28"/>
          <w:shd w:val="clear" w:color="auto" w:fill="FFFFFF"/>
        </w:rPr>
        <w:t xml:space="preserve"> рамках </w:t>
      </w:r>
      <w:r w:rsidRPr="00A46F9E">
        <w:rPr>
          <w:rFonts w:ascii="Times New Roman" w:hAnsi="Times New Roman"/>
          <w:sz w:val="28"/>
          <w:szCs w:val="28"/>
        </w:rPr>
        <w:t xml:space="preserve">муниципальной программы «Капитальный ремонт общего имущества в многоквартирных домах и жилых помещений муниципального жилищного фонда </w:t>
      </w:r>
      <w:r w:rsidR="00623389" w:rsidRPr="00A46F9E">
        <w:rPr>
          <w:rFonts w:ascii="Times New Roman" w:hAnsi="Times New Roman"/>
          <w:sz w:val="28"/>
          <w:szCs w:val="28"/>
        </w:rPr>
        <w:t xml:space="preserve">Троицкого городского округа» в </w:t>
      </w:r>
      <w:r w:rsidRPr="00A46F9E">
        <w:rPr>
          <w:rFonts w:ascii="Times New Roman" w:hAnsi="Times New Roman"/>
          <w:sz w:val="28"/>
          <w:szCs w:val="28"/>
        </w:rPr>
        <w:t>2024 году окончены работы по капитальному ремонту н</w:t>
      </w:r>
      <w:r w:rsidR="00623389" w:rsidRPr="00A46F9E">
        <w:rPr>
          <w:rFonts w:ascii="Times New Roman" w:hAnsi="Times New Roman"/>
          <w:sz w:val="28"/>
          <w:szCs w:val="28"/>
        </w:rPr>
        <w:t xml:space="preserve">а 29 многоквартирных домах по </w:t>
      </w:r>
      <w:r w:rsidRPr="00A46F9E">
        <w:rPr>
          <w:rFonts w:ascii="Times New Roman" w:hAnsi="Times New Roman"/>
          <w:sz w:val="28"/>
          <w:szCs w:val="28"/>
        </w:rPr>
        <w:t xml:space="preserve">59-ти видам работ, на общую сумму 93,58 млн рублей. </w:t>
      </w:r>
      <w:r w:rsidRPr="00A46F9E">
        <w:rPr>
          <w:rFonts w:ascii="Times New Roman" w:hAnsi="Times New Roman"/>
          <w:sz w:val="28"/>
          <w:szCs w:val="28"/>
          <w:shd w:val="clear" w:color="auto" w:fill="FFFFFF"/>
        </w:rPr>
        <w:t xml:space="preserve">Проведен </w:t>
      </w:r>
      <w:r w:rsidRPr="00A46F9E">
        <w:rPr>
          <w:rFonts w:ascii="Times New Roman" w:hAnsi="Times New Roman"/>
          <w:sz w:val="28"/>
          <w:szCs w:val="28"/>
        </w:rPr>
        <w:t xml:space="preserve">ремонт крыш, фасадов зданий, фундаментов, </w:t>
      </w:r>
      <w:r w:rsidRPr="00A46F9E">
        <w:rPr>
          <w:rFonts w:ascii="Times New Roman" w:hAnsi="Times New Roman"/>
          <w:sz w:val="28"/>
          <w:szCs w:val="28"/>
          <w:shd w:val="clear" w:color="auto" w:fill="FFFFFF"/>
        </w:rPr>
        <w:t xml:space="preserve">внутридомовых инженерных систем </w:t>
      </w:r>
      <w:r w:rsidRPr="00A46F9E">
        <w:rPr>
          <w:rFonts w:ascii="Times New Roman" w:hAnsi="Times New Roman"/>
          <w:sz w:val="28"/>
          <w:szCs w:val="28"/>
        </w:rPr>
        <w:t>теплоснабжения, холодного водоснабжения, горячего водоснабжения, водоотведени</w:t>
      </w:r>
      <w:r w:rsidR="00623389" w:rsidRPr="00A46F9E">
        <w:rPr>
          <w:rFonts w:ascii="Times New Roman" w:hAnsi="Times New Roman"/>
          <w:sz w:val="28"/>
          <w:szCs w:val="28"/>
        </w:rPr>
        <w:t>я, ремонт подвальных помещений.</w:t>
      </w:r>
      <w:r w:rsidRPr="00A46F9E">
        <w:rPr>
          <w:rFonts w:ascii="Times New Roman" w:hAnsi="Times New Roman"/>
          <w:sz w:val="28"/>
          <w:szCs w:val="28"/>
        </w:rPr>
        <w:t xml:space="preserve"> Проведены работы по ремонту </w:t>
      </w:r>
      <w:r w:rsidRPr="00A46F9E">
        <w:rPr>
          <w:rFonts w:ascii="Times New Roman" w:hAnsi="Times New Roman"/>
          <w:sz w:val="28"/>
          <w:szCs w:val="28"/>
        </w:rPr>
        <w:lastRenderedPageBreak/>
        <w:t xml:space="preserve">и замене лифтового оборудования в многоквартирном доме № 27 квартала </w:t>
      </w:r>
      <w:r w:rsidR="005408C0" w:rsidRPr="00A46F9E">
        <w:rPr>
          <w:rFonts w:ascii="Times New Roman" w:hAnsi="Times New Roman"/>
          <w:sz w:val="28"/>
          <w:szCs w:val="28"/>
        </w:rPr>
        <w:t xml:space="preserve">             </w:t>
      </w:r>
      <w:r w:rsidRPr="00A46F9E">
        <w:rPr>
          <w:rFonts w:ascii="Times New Roman" w:hAnsi="Times New Roman"/>
          <w:sz w:val="28"/>
          <w:szCs w:val="28"/>
        </w:rPr>
        <w:t>№ 10, в количеств</w:t>
      </w:r>
      <w:r w:rsidR="005408C0" w:rsidRPr="00A46F9E">
        <w:rPr>
          <w:rFonts w:ascii="Times New Roman" w:hAnsi="Times New Roman"/>
          <w:sz w:val="28"/>
          <w:szCs w:val="28"/>
        </w:rPr>
        <w:t xml:space="preserve">е 3 единиц на общую сумму 11,33 </w:t>
      </w:r>
      <w:r w:rsidRPr="00A46F9E">
        <w:rPr>
          <w:rFonts w:ascii="Times New Roman" w:hAnsi="Times New Roman"/>
          <w:sz w:val="28"/>
          <w:szCs w:val="28"/>
        </w:rPr>
        <w:t xml:space="preserve">млн рублей. </w:t>
      </w:r>
      <w:r w:rsidR="005408C0" w:rsidRPr="00A46F9E">
        <w:rPr>
          <w:rFonts w:ascii="Times New Roman" w:hAnsi="Times New Roman"/>
          <w:sz w:val="28"/>
          <w:szCs w:val="28"/>
        </w:rPr>
        <w:t xml:space="preserve">                                  </w:t>
      </w:r>
      <w:r w:rsidRPr="00A46F9E">
        <w:rPr>
          <w:rFonts w:ascii="Times New Roman" w:hAnsi="Times New Roman"/>
          <w:sz w:val="28"/>
          <w:szCs w:val="28"/>
        </w:rPr>
        <w:t>В соответствии с Закон</w:t>
      </w:r>
      <w:r w:rsidR="008C68D8">
        <w:rPr>
          <w:rFonts w:ascii="Times New Roman" w:hAnsi="Times New Roman"/>
          <w:sz w:val="28"/>
          <w:szCs w:val="28"/>
        </w:rPr>
        <w:t xml:space="preserve">ом Челябинской области от 27 июня </w:t>
      </w:r>
      <w:r w:rsidRPr="00A46F9E">
        <w:rPr>
          <w:rFonts w:ascii="Times New Roman" w:hAnsi="Times New Roman"/>
          <w:sz w:val="28"/>
          <w:szCs w:val="28"/>
        </w:rPr>
        <w:t xml:space="preserve">2013 года </w:t>
      </w:r>
      <w:r w:rsidR="00306B24">
        <w:rPr>
          <w:rFonts w:ascii="Times New Roman" w:hAnsi="Times New Roman"/>
          <w:sz w:val="28"/>
          <w:szCs w:val="28"/>
        </w:rPr>
        <w:t xml:space="preserve">                  </w:t>
      </w:r>
      <w:r w:rsidRPr="00A46F9E">
        <w:rPr>
          <w:rFonts w:ascii="Times New Roman" w:hAnsi="Times New Roman"/>
          <w:sz w:val="28"/>
          <w:szCs w:val="28"/>
        </w:rPr>
        <w:t>№ 512-ЗО «Об организации проведения капитал</w:t>
      </w:r>
      <w:r w:rsidR="005408C0" w:rsidRPr="00A46F9E">
        <w:rPr>
          <w:rFonts w:ascii="Times New Roman" w:hAnsi="Times New Roman"/>
          <w:sz w:val="28"/>
          <w:szCs w:val="28"/>
        </w:rPr>
        <w:t xml:space="preserve">ьного ремонта общего имущества </w:t>
      </w:r>
      <w:r w:rsidRPr="00A46F9E">
        <w:rPr>
          <w:rFonts w:ascii="Times New Roman" w:hAnsi="Times New Roman"/>
          <w:sz w:val="28"/>
          <w:szCs w:val="28"/>
        </w:rPr>
        <w:t>в многоквартирных домах, расположенных на территории Челябинской области» Администрацией города направлено обр</w:t>
      </w:r>
      <w:r w:rsidR="005408C0" w:rsidRPr="00A46F9E">
        <w:rPr>
          <w:rFonts w:ascii="Times New Roman" w:hAnsi="Times New Roman"/>
          <w:sz w:val="28"/>
          <w:szCs w:val="28"/>
        </w:rPr>
        <w:t>ащение региональному оператору</w:t>
      </w:r>
      <w:r w:rsidRPr="00A46F9E">
        <w:rPr>
          <w:rFonts w:ascii="Times New Roman" w:hAnsi="Times New Roman"/>
          <w:sz w:val="28"/>
          <w:szCs w:val="28"/>
        </w:rPr>
        <w:t xml:space="preserve"> о необходимости проведения капитального ремонта плоских крыш в 20-ти многоквартирных домах г</w:t>
      </w:r>
      <w:r w:rsidR="008C68D8">
        <w:rPr>
          <w:rFonts w:ascii="Times New Roman" w:hAnsi="Times New Roman"/>
          <w:sz w:val="28"/>
          <w:szCs w:val="28"/>
        </w:rPr>
        <w:t>орода</w:t>
      </w:r>
      <w:r w:rsidRPr="00A46F9E">
        <w:rPr>
          <w:rFonts w:ascii="Times New Roman" w:hAnsi="Times New Roman"/>
          <w:sz w:val="28"/>
          <w:szCs w:val="28"/>
        </w:rPr>
        <w:t xml:space="preserve"> Троицка.</w:t>
      </w:r>
    </w:p>
    <w:p w:rsidR="00A87699" w:rsidRPr="00A46F9E" w:rsidRDefault="00A87699" w:rsidP="00477E84">
      <w:pPr>
        <w:autoSpaceDE w:val="0"/>
        <w:autoSpaceDN w:val="0"/>
        <w:adjustRightInd w:val="0"/>
        <w:ind w:firstLine="709"/>
        <w:jc w:val="both"/>
        <w:rPr>
          <w:rFonts w:ascii="Times New Roman" w:hAnsi="Times New Roman"/>
          <w:sz w:val="28"/>
          <w:szCs w:val="28"/>
        </w:rPr>
      </w:pPr>
      <w:r w:rsidRPr="00A46F9E">
        <w:rPr>
          <w:rFonts w:ascii="Times New Roman" w:hAnsi="Times New Roman"/>
          <w:sz w:val="28"/>
          <w:szCs w:val="28"/>
        </w:rPr>
        <w:t>На территории города Троицка осуществляется реализация подпрограммы «Оказание молодым семьям государственной поддержки для улучшения жилищных усл</w:t>
      </w:r>
      <w:r w:rsidR="005408C0" w:rsidRPr="00A46F9E">
        <w:rPr>
          <w:rFonts w:ascii="Times New Roman" w:hAnsi="Times New Roman"/>
          <w:sz w:val="28"/>
          <w:szCs w:val="28"/>
        </w:rPr>
        <w:t>овий»  муниципальной программы</w:t>
      </w:r>
      <w:r w:rsidRPr="00A46F9E">
        <w:rPr>
          <w:rFonts w:ascii="Times New Roman" w:hAnsi="Times New Roman"/>
          <w:sz w:val="28"/>
          <w:szCs w:val="28"/>
        </w:rPr>
        <w:t xml:space="preserve"> «Доступное и комфортное жилье – гражданам России в городе Троицке». В 2024 году трем молодым семьям, общей численностью 11 человек, предоставлены социальные выплаты на приобретение жилья или строительство индивидуального жил</w:t>
      </w:r>
      <w:r w:rsidR="005408C0" w:rsidRPr="00A46F9E">
        <w:rPr>
          <w:rFonts w:ascii="Times New Roman" w:hAnsi="Times New Roman"/>
          <w:sz w:val="28"/>
          <w:szCs w:val="28"/>
        </w:rPr>
        <w:t>ого дома. Объем финансирования</w:t>
      </w:r>
      <w:r w:rsidRPr="00A46F9E">
        <w:rPr>
          <w:rFonts w:ascii="Times New Roman" w:hAnsi="Times New Roman"/>
          <w:sz w:val="28"/>
          <w:szCs w:val="28"/>
        </w:rPr>
        <w:t xml:space="preserve"> составил 2,49 млн рублей, в том числе средства федераль</w:t>
      </w:r>
      <w:r w:rsidR="005408C0" w:rsidRPr="00A46F9E">
        <w:rPr>
          <w:rFonts w:ascii="Times New Roman" w:hAnsi="Times New Roman"/>
          <w:sz w:val="28"/>
          <w:szCs w:val="28"/>
        </w:rPr>
        <w:t>ного бюджета</w:t>
      </w:r>
      <w:r w:rsidR="009956E7" w:rsidRPr="00A46F9E">
        <w:rPr>
          <w:rFonts w:ascii="Times New Roman" w:hAnsi="Times New Roman"/>
          <w:sz w:val="28"/>
          <w:szCs w:val="28"/>
        </w:rPr>
        <w:t xml:space="preserve"> – 0,26 млн </w:t>
      </w:r>
      <w:r w:rsidRPr="00A46F9E">
        <w:rPr>
          <w:rFonts w:ascii="Times New Roman" w:hAnsi="Times New Roman"/>
          <w:sz w:val="28"/>
          <w:szCs w:val="28"/>
        </w:rPr>
        <w:t>рублей, из областного бюджета направлено 1,47 млн рублей, из бюджета города – 0,76 млн рублей.</w:t>
      </w:r>
    </w:p>
    <w:p w:rsidR="00A87699" w:rsidRPr="00A46F9E" w:rsidRDefault="00A87699" w:rsidP="00477E84">
      <w:pPr>
        <w:pStyle w:val="a8"/>
        <w:tabs>
          <w:tab w:val="left" w:pos="0"/>
          <w:tab w:val="left" w:pos="993"/>
        </w:tabs>
        <w:autoSpaceDE w:val="0"/>
        <w:autoSpaceDN w:val="0"/>
        <w:adjustRightInd w:val="0"/>
        <w:ind w:left="0" w:firstLine="709"/>
        <w:contextualSpacing w:val="0"/>
        <w:rPr>
          <w:bCs/>
          <w:sz w:val="28"/>
          <w:szCs w:val="28"/>
        </w:rPr>
      </w:pPr>
      <w:r w:rsidRPr="00A46F9E">
        <w:rPr>
          <w:sz w:val="28"/>
          <w:szCs w:val="28"/>
        </w:rPr>
        <w:t>В течение 2024 года заключено 46 договоров безвозмездной передачи жилых помещений (приватизации) и 151 договоров найма жилых помещений муниципального жилищного фонда. В четырех жилых помещениях муниципального жилищного фонда выполнен текущий ремонт за счет средств нанимателей с последующей компенсацией понесенных расходов за счет средств бюджета города.</w:t>
      </w:r>
    </w:p>
    <w:p w:rsidR="00A87699" w:rsidRPr="00A46F9E" w:rsidRDefault="00A87699" w:rsidP="00477E84">
      <w:pPr>
        <w:tabs>
          <w:tab w:val="left" w:pos="709"/>
        </w:tabs>
        <w:ind w:firstLine="709"/>
        <w:jc w:val="both"/>
        <w:rPr>
          <w:rFonts w:ascii="Times New Roman" w:hAnsi="Times New Roman"/>
          <w:bCs/>
          <w:sz w:val="28"/>
          <w:szCs w:val="28"/>
        </w:rPr>
      </w:pPr>
      <w:r w:rsidRPr="00A46F9E">
        <w:rPr>
          <w:rFonts w:ascii="Times New Roman" w:hAnsi="Times New Roman"/>
          <w:sz w:val="28"/>
          <w:szCs w:val="28"/>
        </w:rPr>
        <w:t xml:space="preserve">В 2024 </w:t>
      </w:r>
      <w:r w:rsidRPr="00A46F9E">
        <w:rPr>
          <w:rFonts w:ascii="Times New Roman" w:hAnsi="Times New Roman"/>
          <w:bCs/>
          <w:sz w:val="28"/>
          <w:szCs w:val="28"/>
        </w:rPr>
        <w:t xml:space="preserve">году в адрес Министерства строительства и инфраструктуры Челябинской области была направлена заявка на выделение денежных средств на  расселение аварийного жилищного фонда из 20 многоквартирных домов  в сумме </w:t>
      </w:r>
      <w:r w:rsidRPr="00A46F9E">
        <w:rPr>
          <w:rFonts w:ascii="Times New Roman" w:hAnsi="Times New Roman"/>
          <w:sz w:val="28"/>
          <w:szCs w:val="28"/>
        </w:rPr>
        <w:t>1 153,267 млн рублей, а также заявка на предоставление субсидий молодым сем</w:t>
      </w:r>
      <w:r w:rsidR="00EF177A" w:rsidRPr="00A46F9E">
        <w:rPr>
          <w:rFonts w:ascii="Times New Roman" w:hAnsi="Times New Roman"/>
          <w:sz w:val="28"/>
          <w:szCs w:val="28"/>
        </w:rPr>
        <w:t xml:space="preserve">ьям </w:t>
      </w:r>
      <w:r w:rsidR="005408C0" w:rsidRPr="00A46F9E">
        <w:rPr>
          <w:rFonts w:ascii="Times New Roman" w:hAnsi="Times New Roman"/>
          <w:sz w:val="28"/>
          <w:szCs w:val="28"/>
        </w:rPr>
        <w:t>на улучшение жилищных условий в</w:t>
      </w:r>
      <w:r w:rsidRPr="00A46F9E">
        <w:rPr>
          <w:rFonts w:ascii="Times New Roman" w:hAnsi="Times New Roman"/>
          <w:sz w:val="28"/>
          <w:szCs w:val="28"/>
        </w:rPr>
        <w:t xml:space="preserve"> сумме 1,0 млн рублей.</w:t>
      </w:r>
    </w:p>
    <w:p w:rsidR="00A87699" w:rsidRPr="00A46F9E" w:rsidRDefault="00A87699" w:rsidP="00477E84">
      <w:pPr>
        <w:ind w:firstLine="709"/>
        <w:jc w:val="both"/>
        <w:rPr>
          <w:rFonts w:ascii="Times New Roman" w:hAnsi="Times New Roman"/>
          <w:sz w:val="28"/>
          <w:szCs w:val="28"/>
          <w:highlight w:val="yellow"/>
        </w:rPr>
      </w:pPr>
    </w:p>
    <w:p w:rsidR="00A87699" w:rsidRPr="00A46F9E" w:rsidRDefault="00A87699" w:rsidP="00A87699">
      <w:pPr>
        <w:jc w:val="both"/>
        <w:rPr>
          <w:rFonts w:ascii="Times New Roman" w:hAnsi="Times New Roman"/>
          <w:b/>
          <w:sz w:val="28"/>
          <w:szCs w:val="28"/>
        </w:rPr>
      </w:pPr>
      <w:r w:rsidRPr="00A46F9E">
        <w:rPr>
          <w:rFonts w:ascii="Times New Roman" w:hAnsi="Times New Roman"/>
          <w:b/>
          <w:sz w:val="28"/>
          <w:szCs w:val="28"/>
        </w:rPr>
        <w:t>Благоустройство, пассажирские перевозки</w:t>
      </w:r>
    </w:p>
    <w:p w:rsidR="00A87699" w:rsidRPr="00A46F9E" w:rsidRDefault="00A87699" w:rsidP="00477E84">
      <w:pPr>
        <w:autoSpaceDE w:val="0"/>
        <w:autoSpaceDN w:val="0"/>
        <w:adjustRightInd w:val="0"/>
        <w:ind w:firstLine="709"/>
        <w:jc w:val="both"/>
        <w:rPr>
          <w:rFonts w:ascii="Times New Roman" w:hAnsi="Times New Roman"/>
          <w:b/>
          <w:sz w:val="28"/>
          <w:szCs w:val="28"/>
        </w:rPr>
      </w:pPr>
      <w:r w:rsidRPr="00A46F9E">
        <w:rPr>
          <w:rFonts w:ascii="Times New Roman" w:hAnsi="Times New Roman"/>
          <w:sz w:val="28"/>
          <w:szCs w:val="28"/>
        </w:rPr>
        <w:t>Основной задачей Администрации города Троицка в сфере благоустройства является организация работ по благоустройству и озеленению территории города, в том числе благоустройству общественных и дворовых территорий, ликвидации несанкционированных свалок мусора, обустройству и содержанию контейнерных площадок, организации работ по отлову и содержанию животных без владельцев, мероприятий по охране окружающей среды, муниципальных кладбищ, городских лесов. Вопросы бл</w:t>
      </w:r>
      <w:r w:rsidR="00FB4A04" w:rsidRPr="00A46F9E">
        <w:rPr>
          <w:rFonts w:ascii="Times New Roman" w:hAnsi="Times New Roman"/>
          <w:sz w:val="28"/>
          <w:szCs w:val="28"/>
        </w:rPr>
        <w:t xml:space="preserve">агоустройства крайне важны для </w:t>
      </w:r>
      <w:r w:rsidRPr="00A46F9E">
        <w:rPr>
          <w:rFonts w:ascii="Times New Roman" w:hAnsi="Times New Roman"/>
          <w:sz w:val="28"/>
          <w:szCs w:val="28"/>
        </w:rPr>
        <w:t>создания комфортной городской среды.</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Работы по благоустройству, озеленению территории города в 2</w:t>
      </w:r>
      <w:r w:rsidR="00FB4A04" w:rsidRPr="00A46F9E">
        <w:rPr>
          <w:rFonts w:ascii="Times New Roman" w:hAnsi="Times New Roman"/>
          <w:sz w:val="28"/>
          <w:szCs w:val="28"/>
        </w:rPr>
        <w:t xml:space="preserve">024 году  проводились в рамках </w:t>
      </w:r>
      <w:r w:rsidRPr="00A46F9E">
        <w:rPr>
          <w:rFonts w:ascii="Times New Roman" w:hAnsi="Times New Roman"/>
          <w:sz w:val="28"/>
          <w:szCs w:val="28"/>
        </w:rPr>
        <w:t>муниципальной программы «Благоустройство города Троицка Челябинской области». Проведена сезонная обрезка деревьев, спил сухих и аварийных деревь</w:t>
      </w:r>
      <w:r w:rsidR="00FB4A04" w:rsidRPr="00A46F9E">
        <w:rPr>
          <w:rFonts w:ascii="Times New Roman" w:hAnsi="Times New Roman"/>
          <w:sz w:val="28"/>
          <w:szCs w:val="28"/>
        </w:rPr>
        <w:t xml:space="preserve">ев в центральной части города, в отдаленных районах, </w:t>
      </w:r>
      <w:r w:rsidRPr="00A46F9E">
        <w:rPr>
          <w:rFonts w:ascii="Times New Roman" w:hAnsi="Times New Roman"/>
          <w:sz w:val="28"/>
          <w:szCs w:val="28"/>
        </w:rPr>
        <w:t xml:space="preserve">планирование </w:t>
      </w:r>
      <w:r w:rsidR="00FB4A04" w:rsidRPr="00A46F9E">
        <w:rPr>
          <w:rFonts w:ascii="Times New Roman" w:hAnsi="Times New Roman"/>
          <w:sz w:val="28"/>
          <w:szCs w:val="28"/>
        </w:rPr>
        <w:t xml:space="preserve">работ осуществлялось с учетом запросов жителей и депутатов </w:t>
      </w:r>
      <w:r w:rsidRPr="00A46F9E">
        <w:rPr>
          <w:rFonts w:ascii="Times New Roman" w:hAnsi="Times New Roman"/>
          <w:sz w:val="28"/>
          <w:szCs w:val="28"/>
        </w:rPr>
        <w:t>Собрания депутатов города Троицка. На эти цели на</w:t>
      </w:r>
      <w:r w:rsidR="00FB4A04" w:rsidRPr="00A46F9E">
        <w:rPr>
          <w:rFonts w:ascii="Times New Roman" w:hAnsi="Times New Roman"/>
          <w:sz w:val="28"/>
          <w:szCs w:val="28"/>
        </w:rPr>
        <w:t xml:space="preserve">правлено 3,0 млн рублей, что в </w:t>
      </w:r>
      <w:r w:rsidRPr="00A46F9E">
        <w:rPr>
          <w:rFonts w:ascii="Times New Roman" w:hAnsi="Times New Roman"/>
          <w:sz w:val="28"/>
          <w:szCs w:val="28"/>
        </w:rPr>
        <w:t>1,7 раза больше, чем в 2023 году.</w:t>
      </w:r>
    </w:p>
    <w:p w:rsidR="00A87699" w:rsidRPr="00A46F9E" w:rsidRDefault="00A87699" w:rsidP="00477E84">
      <w:pPr>
        <w:pStyle w:val="ae"/>
        <w:ind w:firstLine="709"/>
        <w:jc w:val="both"/>
        <w:rPr>
          <w:bCs/>
          <w:iCs/>
          <w:sz w:val="28"/>
          <w:szCs w:val="28"/>
          <w:highlight w:val="yellow"/>
        </w:rPr>
      </w:pPr>
      <w:r w:rsidRPr="00A46F9E">
        <w:rPr>
          <w:bCs/>
          <w:iCs/>
          <w:sz w:val="28"/>
          <w:szCs w:val="28"/>
        </w:rPr>
        <w:lastRenderedPageBreak/>
        <w:t>Проведены работы по озеленению территории города согласно схеме размещения цветников, газонов в знаковых местах и на гостевых маршрутах, выполнены работы по посадке цветов, оформлению клумб, вазонов, на озеленение направл</w:t>
      </w:r>
      <w:r w:rsidR="00FB4A04" w:rsidRPr="00A46F9E">
        <w:rPr>
          <w:bCs/>
          <w:iCs/>
          <w:sz w:val="28"/>
          <w:szCs w:val="28"/>
        </w:rPr>
        <w:t xml:space="preserve">ено 1,5 млн рублей. Проводилась работа </w:t>
      </w:r>
      <w:r w:rsidRPr="00A46F9E">
        <w:rPr>
          <w:bCs/>
          <w:iCs/>
          <w:sz w:val="28"/>
          <w:szCs w:val="28"/>
        </w:rPr>
        <w:t xml:space="preserve">с управляющими компаниями </w:t>
      </w:r>
      <w:r w:rsidR="00FB4A04" w:rsidRPr="00A46F9E">
        <w:rPr>
          <w:bCs/>
          <w:iCs/>
          <w:sz w:val="28"/>
          <w:szCs w:val="28"/>
        </w:rPr>
        <w:t>многоквартирных жилых домов по</w:t>
      </w:r>
      <w:r w:rsidRPr="00A46F9E">
        <w:rPr>
          <w:bCs/>
          <w:iCs/>
          <w:sz w:val="28"/>
          <w:szCs w:val="28"/>
        </w:rPr>
        <w:t xml:space="preserve"> благоустройству и озеленению дворовых территорий. </w:t>
      </w:r>
      <w:r w:rsidRPr="00A46F9E">
        <w:rPr>
          <w:sz w:val="28"/>
          <w:szCs w:val="28"/>
        </w:rPr>
        <w:t>На выполнение работ по зимнему и летнему содержанию дорог, автобусных остановок, мостов, ливневых канализаций, а также ямочный ремонт направлено 102,8 млн рублей, это в 1,8</w:t>
      </w:r>
      <w:r w:rsidR="00FB4A04" w:rsidRPr="00A46F9E">
        <w:rPr>
          <w:sz w:val="28"/>
          <w:szCs w:val="28"/>
        </w:rPr>
        <w:t xml:space="preserve"> раза больше, чем в 2023 году, </w:t>
      </w:r>
      <w:r w:rsidRPr="00A46F9E">
        <w:rPr>
          <w:sz w:val="28"/>
          <w:szCs w:val="28"/>
        </w:rPr>
        <w:t>н</w:t>
      </w:r>
      <w:r w:rsidRPr="00A46F9E">
        <w:rPr>
          <w:bCs/>
          <w:iCs/>
          <w:sz w:val="28"/>
          <w:szCs w:val="28"/>
        </w:rPr>
        <w:t>а содержание скверов и площадей  направлено 20,9 мл</w:t>
      </w:r>
      <w:r w:rsidR="00FB4A04" w:rsidRPr="00A46F9E">
        <w:rPr>
          <w:bCs/>
          <w:iCs/>
          <w:sz w:val="28"/>
          <w:szCs w:val="28"/>
        </w:rPr>
        <w:t xml:space="preserve">н рублей, что в 1,6 раз больше </w:t>
      </w:r>
      <w:r w:rsidRPr="00A46F9E">
        <w:rPr>
          <w:bCs/>
          <w:iCs/>
          <w:sz w:val="28"/>
          <w:szCs w:val="28"/>
        </w:rPr>
        <w:t>чем в 2023 году.</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Организациям и физическим лицам выдано</w:t>
      </w:r>
      <w:r w:rsidRPr="00A46F9E">
        <w:rPr>
          <w:rFonts w:ascii="Times New Roman" w:eastAsia="Calibri" w:hAnsi="Times New Roman"/>
          <w:sz w:val="28"/>
          <w:szCs w:val="28"/>
          <w:lang w:eastAsia="en-US"/>
        </w:rPr>
        <w:t xml:space="preserve"> 16 порубочных билетов на вырубку </w:t>
      </w:r>
      <w:r w:rsidRPr="00A46F9E">
        <w:rPr>
          <w:rFonts w:ascii="Times New Roman" w:hAnsi="Times New Roman"/>
          <w:sz w:val="28"/>
          <w:szCs w:val="28"/>
        </w:rPr>
        <w:t>зеленых насаждений с условием компенсационной высадки.</w:t>
      </w:r>
    </w:p>
    <w:p w:rsidR="00A87699" w:rsidRPr="00A46F9E" w:rsidRDefault="00FB4A04" w:rsidP="00477E84">
      <w:pPr>
        <w:ind w:firstLine="709"/>
        <w:jc w:val="both"/>
        <w:rPr>
          <w:rFonts w:ascii="Times New Roman" w:hAnsi="Times New Roman"/>
          <w:sz w:val="28"/>
          <w:szCs w:val="28"/>
        </w:rPr>
      </w:pPr>
      <w:r w:rsidRPr="00A46F9E">
        <w:rPr>
          <w:rFonts w:ascii="Times New Roman" w:hAnsi="Times New Roman"/>
          <w:sz w:val="28"/>
          <w:szCs w:val="28"/>
        </w:rPr>
        <w:t xml:space="preserve">Нарекания со стороны населения по-прежнему вызывает </w:t>
      </w:r>
      <w:r w:rsidR="00A87699" w:rsidRPr="00A46F9E">
        <w:rPr>
          <w:rFonts w:ascii="Times New Roman" w:hAnsi="Times New Roman"/>
          <w:sz w:val="28"/>
          <w:szCs w:val="28"/>
        </w:rPr>
        <w:t>вопрос обращения с твердыми коммунальными отходами и ликвидации несанкциони</w:t>
      </w:r>
      <w:r w:rsidRPr="00A46F9E">
        <w:rPr>
          <w:rFonts w:ascii="Times New Roman" w:hAnsi="Times New Roman"/>
          <w:sz w:val="28"/>
          <w:szCs w:val="28"/>
        </w:rPr>
        <w:t xml:space="preserve">рованных свалок. </w:t>
      </w:r>
      <w:r w:rsidR="00A87699" w:rsidRPr="00A46F9E">
        <w:rPr>
          <w:rFonts w:ascii="Times New Roman" w:hAnsi="Times New Roman"/>
          <w:sz w:val="28"/>
          <w:szCs w:val="28"/>
        </w:rPr>
        <w:t>В рамках регионального проекта «Комплексная система обр</w:t>
      </w:r>
      <w:r w:rsidRPr="00A46F9E">
        <w:rPr>
          <w:rFonts w:ascii="Times New Roman" w:hAnsi="Times New Roman"/>
          <w:sz w:val="28"/>
          <w:szCs w:val="28"/>
        </w:rPr>
        <w:t>ащения с твердыми коммунальными</w:t>
      </w:r>
      <w:r w:rsidR="00A87699" w:rsidRPr="00A46F9E">
        <w:rPr>
          <w:rFonts w:ascii="Times New Roman" w:hAnsi="Times New Roman"/>
          <w:sz w:val="28"/>
          <w:szCs w:val="28"/>
        </w:rPr>
        <w:t xml:space="preserve"> наци</w:t>
      </w:r>
      <w:r w:rsidRPr="00A46F9E">
        <w:rPr>
          <w:rFonts w:ascii="Times New Roman" w:hAnsi="Times New Roman"/>
          <w:sz w:val="28"/>
          <w:szCs w:val="28"/>
        </w:rPr>
        <w:t>онального проекта «Экология» на</w:t>
      </w:r>
      <w:r w:rsidR="00A87699" w:rsidRPr="00A46F9E">
        <w:rPr>
          <w:rFonts w:ascii="Times New Roman" w:hAnsi="Times New Roman"/>
          <w:sz w:val="28"/>
          <w:szCs w:val="28"/>
        </w:rPr>
        <w:t xml:space="preserve"> обеспечение контейнерным сбором твердых комму</w:t>
      </w:r>
      <w:r w:rsidRPr="00A46F9E">
        <w:rPr>
          <w:rFonts w:ascii="Times New Roman" w:hAnsi="Times New Roman"/>
          <w:sz w:val="28"/>
          <w:szCs w:val="28"/>
        </w:rPr>
        <w:t xml:space="preserve">нальных отходов в отчетном году направлено 6, 386 млн рублей, </w:t>
      </w:r>
      <w:r w:rsidR="00A87699" w:rsidRPr="00A46F9E">
        <w:rPr>
          <w:rFonts w:ascii="Times New Roman" w:hAnsi="Times New Roman"/>
          <w:sz w:val="28"/>
          <w:szCs w:val="28"/>
        </w:rPr>
        <w:t>из н</w:t>
      </w:r>
      <w:r w:rsidRPr="00A46F9E">
        <w:rPr>
          <w:rFonts w:ascii="Times New Roman" w:hAnsi="Times New Roman"/>
          <w:sz w:val="28"/>
          <w:szCs w:val="28"/>
        </w:rPr>
        <w:t xml:space="preserve">их 6, 067 млн рублей - </w:t>
      </w:r>
      <w:r w:rsidR="00A87699" w:rsidRPr="00A46F9E">
        <w:rPr>
          <w:rFonts w:ascii="Times New Roman" w:hAnsi="Times New Roman"/>
          <w:sz w:val="28"/>
          <w:szCs w:val="28"/>
        </w:rPr>
        <w:t>средства областного бюджета. Оборудовано 45 контейнерных площадок на территории индивидуального жилого сектора, закуплено 184 металлическ</w:t>
      </w:r>
      <w:r w:rsidRPr="00A46F9E">
        <w:rPr>
          <w:rFonts w:ascii="Times New Roman" w:hAnsi="Times New Roman"/>
          <w:sz w:val="28"/>
          <w:szCs w:val="28"/>
        </w:rPr>
        <w:t xml:space="preserve">их контейнеров для размещения в индивидуальном </w:t>
      </w:r>
      <w:r w:rsidR="00A87699" w:rsidRPr="00A46F9E">
        <w:rPr>
          <w:rFonts w:ascii="Times New Roman" w:hAnsi="Times New Roman"/>
          <w:sz w:val="28"/>
          <w:szCs w:val="28"/>
        </w:rPr>
        <w:t xml:space="preserve">жилом секторе. </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рамках исполнения наказа избирателей депутата Соб</w:t>
      </w:r>
      <w:r w:rsidR="00FB4A04" w:rsidRPr="00A46F9E">
        <w:rPr>
          <w:rFonts w:ascii="Times New Roman" w:hAnsi="Times New Roman"/>
          <w:sz w:val="28"/>
          <w:szCs w:val="28"/>
        </w:rPr>
        <w:t xml:space="preserve">рания депутатов города Троицка </w:t>
      </w:r>
      <w:r w:rsidRPr="00A46F9E">
        <w:rPr>
          <w:rFonts w:ascii="Times New Roman" w:hAnsi="Times New Roman"/>
          <w:sz w:val="28"/>
          <w:szCs w:val="28"/>
        </w:rPr>
        <w:t>произведено оборудование контейнерной площадки по адресу: ул. им. Ю.</w:t>
      </w:r>
      <w:r w:rsidR="009956E7" w:rsidRPr="00A46F9E">
        <w:rPr>
          <w:rFonts w:ascii="Times New Roman" w:hAnsi="Times New Roman"/>
          <w:sz w:val="28"/>
          <w:szCs w:val="28"/>
        </w:rPr>
        <w:t>А. Гагарина, в районе д. 28. На</w:t>
      </w:r>
      <w:r w:rsidRPr="00A46F9E">
        <w:rPr>
          <w:rFonts w:ascii="Times New Roman" w:hAnsi="Times New Roman"/>
          <w:sz w:val="28"/>
          <w:szCs w:val="28"/>
        </w:rPr>
        <w:t xml:space="preserve"> 2025 год запланировано обустрой</w:t>
      </w:r>
      <w:r w:rsidR="00FB4A04" w:rsidRPr="00A46F9E">
        <w:rPr>
          <w:rFonts w:ascii="Times New Roman" w:hAnsi="Times New Roman"/>
          <w:sz w:val="28"/>
          <w:szCs w:val="28"/>
        </w:rPr>
        <w:t xml:space="preserve">ство 11 контейнерных площадок в индивидуальном </w:t>
      </w:r>
      <w:r w:rsidRPr="00A46F9E">
        <w:rPr>
          <w:rFonts w:ascii="Times New Roman" w:hAnsi="Times New Roman"/>
          <w:sz w:val="28"/>
          <w:szCs w:val="28"/>
        </w:rPr>
        <w:t>жилом секторе, приобретение 80 металлических к</w:t>
      </w:r>
      <w:r w:rsidR="00FB4A04" w:rsidRPr="00A46F9E">
        <w:rPr>
          <w:rFonts w:ascii="Times New Roman" w:hAnsi="Times New Roman"/>
          <w:sz w:val="28"/>
          <w:szCs w:val="28"/>
        </w:rPr>
        <w:t xml:space="preserve">онтейнеров для индивидуального </w:t>
      </w:r>
      <w:r w:rsidRPr="00A46F9E">
        <w:rPr>
          <w:rFonts w:ascii="Times New Roman" w:hAnsi="Times New Roman"/>
          <w:sz w:val="28"/>
          <w:szCs w:val="28"/>
        </w:rPr>
        <w:t xml:space="preserve">жилого сектора, приобретение 20 контейнеров - бункеров объемом 8 куб. метров. </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Н</w:t>
      </w:r>
      <w:r w:rsidRPr="00A46F9E">
        <w:rPr>
          <w:rFonts w:ascii="Times New Roman" w:eastAsia="Calibri" w:hAnsi="Times New Roman"/>
          <w:bCs/>
          <w:sz w:val="28"/>
          <w:szCs w:val="28"/>
          <w:lang w:eastAsia="en-US"/>
        </w:rPr>
        <w:t>а выполнение работ по соде</w:t>
      </w:r>
      <w:r w:rsidR="003D0395">
        <w:rPr>
          <w:rFonts w:ascii="Times New Roman" w:eastAsia="Calibri" w:hAnsi="Times New Roman"/>
          <w:bCs/>
          <w:sz w:val="28"/>
          <w:szCs w:val="28"/>
          <w:lang w:eastAsia="en-US"/>
        </w:rPr>
        <w:t>ржанию санкционированной свалки</w:t>
      </w:r>
      <w:r w:rsidRPr="00A46F9E">
        <w:rPr>
          <w:rFonts w:ascii="Times New Roman" w:eastAsia="Calibri" w:hAnsi="Times New Roman"/>
          <w:bCs/>
          <w:sz w:val="28"/>
          <w:szCs w:val="28"/>
          <w:lang w:eastAsia="en-US"/>
        </w:rPr>
        <w:t xml:space="preserve"> из бюджета города направлено 0,627 млн рублей.</w:t>
      </w:r>
      <w:r w:rsidRPr="00A46F9E">
        <w:rPr>
          <w:rFonts w:ascii="Times New Roman" w:hAnsi="Times New Roman"/>
          <w:sz w:val="28"/>
          <w:szCs w:val="28"/>
        </w:rPr>
        <w:t xml:space="preserve"> В ходе выполнения работ выявлены очаги возгорания и задымления, произвед</w:t>
      </w:r>
      <w:r w:rsidR="00FB4A04" w:rsidRPr="00A46F9E">
        <w:rPr>
          <w:rFonts w:ascii="Times New Roman" w:hAnsi="Times New Roman"/>
          <w:sz w:val="28"/>
          <w:szCs w:val="28"/>
        </w:rPr>
        <w:t>ена их локализация и ликвидация</w:t>
      </w:r>
      <w:r w:rsidRPr="00A46F9E">
        <w:rPr>
          <w:rFonts w:ascii="Times New Roman" w:hAnsi="Times New Roman"/>
          <w:sz w:val="28"/>
          <w:szCs w:val="28"/>
        </w:rPr>
        <w:t xml:space="preserve"> с применением тяжелой специализированной техники, организован  пропускной режим и охрана территории. На проведение мероприятия  по формированию тела свалки в границах земельного участка, занятого  городской свалкой, </w:t>
      </w:r>
      <w:r w:rsidR="00FB4A04" w:rsidRPr="00A46F9E">
        <w:rPr>
          <w:rFonts w:ascii="Times New Roman" w:hAnsi="Times New Roman"/>
          <w:sz w:val="28"/>
          <w:szCs w:val="28"/>
        </w:rPr>
        <w:t xml:space="preserve">во исполнение предостережения </w:t>
      </w:r>
      <w:r w:rsidRPr="00A46F9E">
        <w:rPr>
          <w:rFonts w:ascii="Times New Roman" w:hAnsi="Times New Roman"/>
          <w:sz w:val="28"/>
          <w:szCs w:val="28"/>
        </w:rPr>
        <w:t>Министерства экологии Челябинской области выделены 2,554 млн рублей, все работы выполнены в соответствии с требованиями технического задания.</w:t>
      </w:r>
    </w:p>
    <w:p w:rsidR="00A87699" w:rsidRPr="00A46F9E" w:rsidRDefault="00A87699" w:rsidP="00477E84">
      <w:pPr>
        <w:tabs>
          <w:tab w:val="left" w:pos="709"/>
        </w:tabs>
        <w:ind w:firstLine="709"/>
        <w:jc w:val="both"/>
        <w:rPr>
          <w:rFonts w:ascii="Times New Roman" w:hAnsi="Times New Roman"/>
          <w:sz w:val="28"/>
          <w:szCs w:val="28"/>
        </w:rPr>
      </w:pPr>
      <w:r w:rsidRPr="00A46F9E">
        <w:rPr>
          <w:rFonts w:ascii="Times New Roman" w:hAnsi="Times New Roman"/>
          <w:sz w:val="28"/>
          <w:szCs w:val="28"/>
        </w:rPr>
        <w:t xml:space="preserve">В целях выполнения первичных мер пожарной безопасности в рамках муниципальной программы «Снижение рисков и смягчение последствий чрезвычайных ситуаций природного и техногенного характера </w:t>
      </w:r>
      <w:r w:rsidR="00FB4A04" w:rsidRPr="00A46F9E">
        <w:rPr>
          <w:rFonts w:ascii="Times New Roman" w:hAnsi="Times New Roman"/>
          <w:sz w:val="28"/>
          <w:szCs w:val="28"/>
        </w:rPr>
        <w:t>в городе Троицке» дважды за год</w:t>
      </w:r>
      <w:r w:rsidRPr="00A46F9E">
        <w:rPr>
          <w:rFonts w:ascii="Times New Roman" w:hAnsi="Times New Roman"/>
          <w:sz w:val="28"/>
          <w:szCs w:val="28"/>
        </w:rPr>
        <w:t xml:space="preserve"> проводились работы по опашке и устройству противопожарных загради</w:t>
      </w:r>
      <w:r w:rsidR="00FB4A04" w:rsidRPr="00A46F9E">
        <w:rPr>
          <w:rFonts w:ascii="Times New Roman" w:hAnsi="Times New Roman"/>
          <w:sz w:val="28"/>
          <w:szCs w:val="28"/>
        </w:rPr>
        <w:t xml:space="preserve">тельных полос </w:t>
      </w:r>
      <w:r w:rsidRPr="00A46F9E">
        <w:rPr>
          <w:rFonts w:ascii="Times New Roman" w:hAnsi="Times New Roman"/>
          <w:sz w:val="28"/>
          <w:szCs w:val="28"/>
        </w:rPr>
        <w:t>вокруг городских лесов и окраин населенных пунктов, граничащих с лесной зоной. Для предупреждения и тушения лесных пожаров, а также пресечения незаконной деятельности в городских леса</w:t>
      </w:r>
      <w:r w:rsidR="00FB4A04" w:rsidRPr="00A46F9E">
        <w:rPr>
          <w:rFonts w:ascii="Times New Roman" w:hAnsi="Times New Roman"/>
          <w:sz w:val="28"/>
          <w:szCs w:val="28"/>
        </w:rPr>
        <w:t>х патрульно-контрольная группа</w:t>
      </w:r>
      <w:r w:rsidRPr="00A46F9E">
        <w:rPr>
          <w:rFonts w:ascii="Times New Roman" w:hAnsi="Times New Roman"/>
          <w:sz w:val="28"/>
          <w:szCs w:val="28"/>
        </w:rPr>
        <w:t xml:space="preserve"> в течение пожароопасного </w:t>
      </w:r>
      <w:r w:rsidR="00FB4A04" w:rsidRPr="00A46F9E">
        <w:rPr>
          <w:rFonts w:ascii="Times New Roman" w:hAnsi="Times New Roman"/>
          <w:sz w:val="28"/>
          <w:szCs w:val="28"/>
        </w:rPr>
        <w:lastRenderedPageBreak/>
        <w:t xml:space="preserve">периода </w:t>
      </w:r>
      <w:r w:rsidRPr="00A46F9E">
        <w:rPr>
          <w:rFonts w:ascii="Times New Roman" w:hAnsi="Times New Roman"/>
          <w:sz w:val="28"/>
          <w:szCs w:val="28"/>
        </w:rPr>
        <w:t>осуществляла объезды по маршруту патрулирования. Пожаров и незаконной деятельности в городских лесах в 2024 году не выявлено.</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целях исключения возможного перехода природного пожара                                         на территорию города проведены работы по созданию минерализованных полос шириной до 10 м вокруг территор</w:t>
      </w:r>
      <w:r w:rsidR="003D0395">
        <w:rPr>
          <w:rFonts w:ascii="Times New Roman" w:hAnsi="Times New Roman"/>
          <w:sz w:val="28"/>
          <w:szCs w:val="28"/>
        </w:rPr>
        <w:t>ии Троицкого городского округа,</w:t>
      </w:r>
      <w:r w:rsidRPr="00A46F9E">
        <w:rPr>
          <w:rFonts w:ascii="Times New Roman" w:hAnsi="Times New Roman"/>
          <w:sz w:val="28"/>
          <w:szCs w:val="28"/>
        </w:rPr>
        <w:t xml:space="preserve"> из бюджета города были выделены дополнительные средства в сумме 415,0 тыс. рублей.</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Проведена работа по обследованию пожарных гидрантов на сетях наружного водоснабжения, по результатам подведены итоги о состоянии пожарных гидрантов, уточнен перечень неисправных, разработаны мероприятия по приведению пожарных гидрантов в исправное состояние. Работы по техническому обслуживанию и ремонту пожарных гидрантов выполнялись МУП «Электротепловые сети» согласно утвержденному плану-графику.</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 xml:space="preserve">На 2024 год  </w:t>
      </w:r>
      <w:r w:rsidR="00FB4A04" w:rsidRPr="00A46F9E">
        <w:rPr>
          <w:rFonts w:ascii="Times New Roman" w:hAnsi="Times New Roman"/>
          <w:sz w:val="28"/>
          <w:szCs w:val="28"/>
        </w:rPr>
        <w:t xml:space="preserve">были заключены два соглашения: </w:t>
      </w:r>
    </w:p>
    <w:p w:rsidR="00A87699" w:rsidRPr="00A46F9E" w:rsidRDefault="00A87699" w:rsidP="00477E84">
      <w:pPr>
        <w:pStyle w:val="a8"/>
        <w:numPr>
          <w:ilvl w:val="0"/>
          <w:numId w:val="21"/>
        </w:numPr>
        <w:contextualSpacing w:val="0"/>
        <w:rPr>
          <w:sz w:val="28"/>
          <w:szCs w:val="28"/>
        </w:rPr>
      </w:pPr>
      <w:r w:rsidRPr="00A46F9E">
        <w:rPr>
          <w:sz w:val="28"/>
          <w:szCs w:val="28"/>
        </w:rPr>
        <w:t>между Администрацией города Троицка, 7-й пожарно-спасательным отрядом федеральной пожарной службы МЧС России</w:t>
      </w:r>
      <w:r w:rsidRPr="00A46F9E">
        <w:rPr>
          <w:b/>
          <w:sz w:val="28"/>
          <w:szCs w:val="28"/>
        </w:rPr>
        <w:t xml:space="preserve"> </w:t>
      </w:r>
      <w:r w:rsidRPr="00A46F9E">
        <w:rPr>
          <w:sz w:val="28"/>
          <w:szCs w:val="28"/>
        </w:rPr>
        <w:t>по Челябинской област</w:t>
      </w:r>
      <w:r w:rsidR="009956E7" w:rsidRPr="00A46F9E">
        <w:rPr>
          <w:sz w:val="28"/>
          <w:szCs w:val="28"/>
        </w:rPr>
        <w:t xml:space="preserve">и и МУП «Электротепловые сети» </w:t>
      </w:r>
      <w:r w:rsidRPr="00A46F9E">
        <w:rPr>
          <w:sz w:val="28"/>
          <w:szCs w:val="28"/>
        </w:rPr>
        <w:t>о взаимодействии в целях обеспечения подвоза воды для предупреждения распространения чрезвычайных ситуаций и проведения аварийно-спасательных работ;</w:t>
      </w:r>
    </w:p>
    <w:p w:rsidR="00A87699" w:rsidRPr="00A46F9E" w:rsidRDefault="00A87699" w:rsidP="00477E84">
      <w:pPr>
        <w:pStyle w:val="a8"/>
        <w:numPr>
          <w:ilvl w:val="0"/>
          <w:numId w:val="21"/>
        </w:numPr>
        <w:contextualSpacing w:val="0"/>
        <w:rPr>
          <w:sz w:val="28"/>
          <w:szCs w:val="28"/>
        </w:rPr>
      </w:pPr>
      <w:r w:rsidRPr="00A46F9E">
        <w:rPr>
          <w:sz w:val="28"/>
          <w:szCs w:val="28"/>
        </w:rPr>
        <w:t>между Администрацией города Троицка и Челябинским областным бюджетным учреждением «Увельский лесхоз» о взаимодействии по предупреждению возникновения и развития чрезвычайных ситуаций в пожароопасный сезон 2024 года по тушению ландшафтных (природных) пожаров с использованием пожарной техни</w:t>
      </w:r>
      <w:r w:rsidR="00FB4A04" w:rsidRPr="00A46F9E">
        <w:rPr>
          <w:sz w:val="28"/>
          <w:szCs w:val="28"/>
        </w:rPr>
        <w:t>ки</w:t>
      </w:r>
      <w:r w:rsidRPr="00A46F9E">
        <w:rPr>
          <w:sz w:val="28"/>
          <w:szCs w:val="28"/>
        </w:rPr>
        <w:t xml:space="preserve"> и оборудования, силами и</w:t>
      </w:r>
      <w:r w:rsidR="00FB4A04" w:rsidRPr="00A46F9E">
        <w:rPr>
          <w:sz w:val="28"/>
          <w:szCs w:val="28"/>
        </w:rPr>
        <w:t xml:space="preserve"> средствами Увельского лесхоза,</w:t>
      </w:r>
      <w:r w:rsidRPr="00A46F9E">
        <w:rPr>
          <w:sz w:val="28"/>
          <w:szCs w:val="28"/>
        </w:rPr>
        <w:t xml:space="preserve"> с возмещением расходов за счет средств  горо</w:t>
      </w:r>
      <w:r w:rsidR="00FB4A04" w:rsidRPr="00A46F9E">
        <w:rPr>
          <w:sz w:val="28"/>
          <w:szCs w:val="28"/>
        </w:rPr>
        <w:t>дского бюджета. В отчетном году</w:t>
      </w:r>
      <w:r w:rsidRPr="00A46F9E">
        <w:rPr>
          <w:sz w:val="28"/>
          <w:szCs w:val="28"/>
        </w:rPr>
        <w:t xml:space="preserve"> ландшафтных пожаров не было. </w:t>
      </w:r>
    </w:p>
    <w:p w:rsidR="00A87699" w:rsidRPr="00A46F9E" w:rsidRDefault="00A87699" w:rsidP="00477E84">
      <w:pPr>
        <w:shd w:val="clear" w:color="auto" w:fill="FFFFFF"/>
        <w:ind w:firstLine="709"/>
        <w:jc w:val="both"/>
        <w:textAlignment w:val="baseline"/>
        <w:rPr>
          <w:rFonts w:ascii="Times New Roman" w:hAnsi="Times New Roman"/>
          <w:sz w:val="28"/>
          <w:szCs w:val="28"/>
        </w:rPr>
      </w:pPr>
      <w:r w:rsidRPr="00A46F9E">
        <w:rPr>
          <w:rFonts w:ascii="Times New Roman" w:hAnsi="Times New Roman"/>
          <w:sz w:val="28"/>
          <w:szCs w:val="28"/>
        </w:rPr>
        <w:t xml:space="preserve">В целях предупреждения пожаров и обеспечения безопасности                                                        проживания в многоквартирных домах, защиты жизни и здоровья граждан                     до управляющих организаций доведена информация о необходимости выполнения первичных мер пожарной безопасности в многоквартирных домах: проведение осмотров, </w:t>
      </w:r>
      <w:r w:rsidRPr="00A46F9E">
        <w:rPr>
          <w:rFonts w:ascii="Times New Roman" w:hAnsi="Times New Roman"/>
          <w:bCs/>
          <w:sz w:val="28"/>
          <w:szCs w:val="28"/>
          <w:shd w:val="clear" w:color="auto" w:fill="FFFFFF"/>
        </w:rPr>
        <w:t xml:space="preserve">обеспечение работоспособного состояния пожарных лестниц, проходов, выходов, систем аварийного освещения, пожаротушения, сигнализации, противопожарного водоснабжения, средств противопожарной защиты. </w:t>
      </w:r>
      <w:r w:rsidR="009956E7" w:rsidRPr="00A46F9E">
        <w:rPr>
          <w:rFonts w:ascii="Times New Roman" w:hAnsi="Times New Roman"/>
          <w:sz w:val="28"/>
          <w:szCs w:val="28"/>
        </w:rPr>
        <w:t xml:space="preserve">С председателями </w:t>
      </w:r>
      <w:r w:rsidRPr="00A46F9E">
        <w:rPr>
          <w:rFonts w:ascii="Times New Roman" w:hAnsi="Times New Roman"/>
          <w:sz w:val="28"/>
          <w:szCs w:val="28"/>
        </w:rPr>
        <w:t>садоводческих товариществ проведены беседы и выданы рекомендации о необходимости проведения профилактических мероприятий по предупреждению пожаров на закрепленных территориях.</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 xml:space="preserve">На осуществление переданных полномочий </w:t>
      </w:r>
      <w:r w:rsidRPr="00A46F9E">
        <w:rPr>
          <w:rFonts w:ascii="Times New Roman" w:eastAsia="Calibri" w:hAnsi="Times New Roman"/>
          <w:sz w:val="28"/>
          <w:szCs w:val="28"/>
          <w:lang w:eastAsia="en-US"/>
        </w:rPr>
        <w:t>по обращению с животными без владельцев</w:t>
      </w:r>
      <w:r w:rsidRPr="00A46F9E">
        <w:rPr>
          <w:rFonts w:ascii="Times New Roman" w:hAnsi="Times New Roman"/>
          <w:sz w:val="28"/>
          <w:szCs w:val="28"/>
        </w:rPr>
        <w:t xml:space="preserve"> в соответствии с</w:t>
      </w:r>
      <w:r w:rsidR="00FB1E05">
        <w:rPr>
          <w:rFonts w:ascii="Times New Roman" w:hAnsi="Times New Roman"/>
          <w:sz w:val="28"/>
          <w:szCs w:val="28"/>
        </w:rPr>
        <w:t xml:space="preserve"> </w:t>
      </w:r>
      <w:r w:rsidRPr="00A46F9E">
        <w:rPr>
          <w:rFonts w:ascii="Times New Roman" w:hAnsi="Times New Roman"/>
          <w:sz w:val="28"/>
          <w:szCs w:val="28"/>
        </w:rPr>
        <w:t>законом</w:t>
      </w:r>
      <w:r w:rsidR="008C68D8">
        <w:rPr>
          <w:rFonts w:ascii="Times New Roman" w:hAnsi="Times New Roman"/>
          <w:sz w:val="28"/>
          <w:szCs w:val="28"/>
        </w:rPr>
        <w:t xml:space="preserve"> Челябинской области от </w:t>
      </w:r>
      <w:r w:rsidR="00306B24">
        <w:rPr>
          <w:rFonts w:ascii="Times New Roman" w:hAnsi="Times New Roman"/>
          <w:sz w:val="28"/>
          <w:szCs w:val="28"/>
        </w:rPr>
        <w:t xml:space="preserve">                             </w:t>
      </w:r>
      <w:r w:rsidR="008C68D8">
        <w:rPr>
          <w:rFonts w:ascii="Times New Roman" w:hAnsi="Times New Roman"/>
          <w:sz w:val="28"/>
          <w:szCs w:val="28"/>
        </w:rPr>
        <w:t>30 декабря 2019 года</w:t>
      </w:r>
      <w:r w:rsidRPr="00A46F9E">
        <w:rPr>
          <w:rFonts w:ascii="Times New Roman" w:hAnsi="Times New Roman"/>
          <w:sz w:val="28"/>
          <w:szCs w:val="28"/>
        </w:rPr>
        <w:t xml:space="preserve"> №</w:t>
      </w:r>
      <w:r w:rsidR="00FB4A04" w:rsidRPr="00A46F9E">
        <w:rPr>
          <w:rFonts w:ascii="Times New Roman" w:hAnsi="Times New Roman"/>
          <w:sz w:val="28"/>
          <w:szCs w:val="28"/>
        </w:rPr>
        <w:t xml:space="preserve"> </w:t>
      </w:r>
      <w:r w:rsidRPr="00A46F9E">
        <w:rPr>
          <w:rFonts w:ascii="Times New Roman" w:hAnsi="Times New Roman"/>
          <w:sz w:val="28"/>
          <w:szCs w:val="28"/>
        </w:rPr>
        <w:t xml:space="preserve">72-ЗО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 </w:t>
      </w:r>
      <w:r w:rsidRPr="00A46F9E">
        <w:rPr>
          <w:rFonts w:ascii="Times New Roman" w:eastAsia="Calibri" w:hAnsi="Times New Roman"/>
          <w:sz w:val="28"/>
          <w:szCs w:val="28"/>
          <w:lang w:eastAsia="en-US"/>
        </w:rPr>
        <w:t xml:space="preserve">из областного бюджета в отчетном году выделены субвенции в размере </w:t>
      </w:r>
      <w:r w:rsidR="00FB4A04" w:rsidRPr="00A46F9E">
        <w:rPr>
          <w:rFonts w:ascii="Times New Roman" w:eastAsia="Calibri" w:hAnsi="Times New Roman"/>
          <w:sz w:val="28"/>
          <w:szCs w:val="28"/>
          <w:lang w:eastAsia="en-US"/>
        </w:rPr>
        <w:t xml:space="preserve">                       </w:t>
      </w:r>
      <w:r w:rsidRPr="00A46F9E">
        <w:rPr>
          <w:rFonts w:ascii="Times New Roman" w:eastAsia="Calibri" w:hAnsi="Times New Roman"/>
          <w:sz w:val="28"/>
          <w:szCs w:val="28"/>
          <w:lang w:eastAsia="en-US"/>
        </w:rPr>
        <w:t>1,59</w:t>
      </w:r>
      <w:r w:rsidR="00FB4A04" w:rsidRPr="00A46F9E">
        <w:rPr>
          <w:rFonts w:ascii="Times New Roman" w:eastAsia="Calibri" w:hAnsi="Times New Roman"/>
          <w:sz w:val="28"/>
          <w:szCs w:val="28"/>
          <w:lang w:eastAsia="en-US"/>
        </w:rPr>
        <w:t>2 млн рублей, из бюджета города</w:t>
      </w:r>
      <w:r w:rsidRPr="00A46F9E">
        <w:rPr>
          <w:rFonts w:ascii="Times New Roman" w:eastAsia="Calibri" w:hAnsi="Times New Roman"/>
          <w:sz w:val="28"/>
          <w:szCs w:val="28"/>
          <w:lang w:eastAsia="en-US"/>
        </w:rPr>
        <w:t xml:space="preserve"> выделено 1,1 млн рублей. </w:t>
      </w:r>
      <w:r w:rsidRPr="00A46F9E">
        <w:rPr>
          <w:rFonts w:ascii="Times New Roman" w:hAnsi="Times New Roman"/>
          <w:sz w:val="28"/>
          <w:szCs w:val="28"/>
        </w:rPr>
        <w:t>За 2024 год отловлено и передано на содержание в приют 121</w:t>
      </w:r>
      <w:r w:rsidR="00FB4A04" w:rsidRPr="00A46F9E">
        <w:rPr>
          <w:rFonts w:ascii="Times New Roman" w:hAnsi="Times New Roman"/>
          <w:sz w:val="28"/>
          <w:szCs w:val="28"/>
        </w:rPr>
        <w:t xml:space="preserve"> животное </w:t>
      </w:r>
      <w:r w:rsidRPr="00A46F9E">
        <w:rPr>
          <w:rFonts w:ascii="Times New Roman" w:hAnsi="Times New Roman"/>
          <w:sz w:val="28"/>
          <w:szCs w:val="28"/>
        </w:rPr>
        <w:t xml:space="preserve">без владельцев. </w:t>
      </w:r>
      <w:r w:rsidRPr="00A46F9E">
        <w:rPr>
          <w:rFonts w:ascii="Times New Roman" w:hAnsi="Times New Roman"/>
          <w:sz w:val="28"/>
          <w:szCs w:val="28"/>
        </w:rPr>
        <w:lastRenderedPageBreak/>
        <w:t xml:space="preserve">Поступило 286 заявок на отлов животных без владельцев, в приоритетном порядке рассматриваются заявки об отлове животных в местах, находящихся в границах территорий образовательных, медицинских организаций, организаций социального обслуживания. </w:t>
      </w:r>
    </w:p>
    <w:p w:rsidR="00A87699" w:rsidRPr="00A46F9E" w:rsidRDefault="00A87699" w:rsidP="00477E84">
      <w:pPr>
        <w:tabs>
          <w:tab w:val="left" w:pos="0"/>
        </w:tabs>
        <w:ind w:firstLine="709"/>
        <w:jc w:val="both"/>
        <w:rPr>
          <w:rFonts w:ascii="Times New Roman" w:hAnsi="Times New Roman"/>
          <w:sz w:val="28"/>
          <w:szCs w:val="28"/>
        </w:rPr>
      </w:pPr>
      <w:r w:rsidRPr="00A46F9E">
        <w:rPr>
          <w:rFonts w:ascii="Times New Roman" w:hAnsi="Times New Roman"/>
          <w:sz w:val="28"/>
          <w:szCs w:val="28"/>
        </w:rPr>
        <w:t>В рамках муниципальной программы «Благоустройство города Троицка Челябинской области» на содержание 8 кладбищ, из них 3 действующих и 5 закрытых,</w:t>
      </w:r>
      <w:r w:rsidR="00306B24">
        <w:rPr>
          <w:rFonts w:ascii="Times New Roman" w:hAnsi="Times New Roman"/>
          <w:sz w:val="28"/>
          <w:szCs w:val="28"/>
        </w:rPr>
        <w:t xml:space="preserve"> из бюджета города </w:t>
      </w:r>
      <w:r w:rsidR="009956E7" w:rsidRPr="00A46F9E">
        <w:rPr>
          <w:rFonts w:ascii="Times New Roman" w:hAnsi="Times New Roman"/>
          <w:sz w:val="28"/>
          <w:szCs w:val="28"/>
        </w:rPr>
        <w:t>направлено</w:t>
      </w:r>
      <w:r w:rsidRPr="00A46F9E">
        <w:rPr>
          <w:rFonts w:ascii="Times New Roman" w:hAnsi="Times New Roman"/>
          <w:sz w:val="28"/>
          <w:szCs w:val="28"/>
        </w:rPr>
        <w:t xml:space="preserve"> 3,473 млн рублей.</w:t>
      </w:r>
    </w:p>
    <w:p w:rsidR="00A87699" w:rsidRPr="00A46F9E" w:rsidRDefault="00A87699" w:rsidP="00477E84">
      <w:pPr>
        <w:widowControl w:val="0"/>
        <w:shd w:val="clear" w:color="auto" w:fill="FFFFFF"/>
        <w:ind w:firstLine="709"/>
        <w:jc w:val="both"/>
        <w:rPr>
          <w:rFonts w:ascii="Times New Roman" w:hAnsi="Times New Roman"/>
          <w:sz w:val="28"/>
          <w:szCs w:val="28"/>
        </w:rPr>
      </w:pPr>
      <w:r w:rsidRPr="00A46F9E">
        <w:rPr>
          <w:rFonts w:ascii="Times New Roman" w:hAnsi="Times New Roman"/>
          <w:sz w:val="28"/>
          <w:szCs w:val="28"/>
        </w:rPr>
        <w:t>Общественный транспорт играет важную роль в жизни города, выполняя ряд социальных функций. Основными задачами транспортной отрасли является полное, своевременное и качественное удовлетворение потребностей населения в перевозках, повышение экономической эффективности работы транспортной системы.</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 xml:space="preserve">В настоящее время перевозку пассажиров по муниципальным маршрутам регулярных перевозок в границах </w:t>
      </w:r>
      <w:r w:rsidR="009956E7" w:rsidRPr="00A46F9E">
        <w:rPr>
          <w:rFonts w:ascii="Times New Roman" w:hAnsi="Times New Roman"/>
          <w:sz w:val="28"/>
          <w:szCs w:val="28"/>
        </w:rPr>
        <w:t>города</w:t>
      </w:r>
      <w:r w:rsidRPr="00A46F9E">
        <w:rPr>
          <w:rFonts w:ascii="Times New Roman" w:hAnsi="Times New Roman"/>
          <w:sz w:val="28"/>
          <w:szCs w:val="28"/>
        </w:rPr>
        <w:t xml:space="preserve"> осуществляют 3 организации</w:t>
      </w:r>
      <w:r w:rsidR="00241839">
        <w:rPr>
          <w:rFonts w:ascii="Times New Roman" w:hAnsi="Times New Roman"/>
          <w:sz w:val="28"/>
          <w:szCs w:val="28"/>
        </w:rPr>
        <w:t xml:space="preserve">             </w:t>
      </w:r>
      <w:r w:rsidRPr="00A46F9E">
        <w:rPr>
          <w:rFonts w:ascii="Times New Roman" w:hAnsi="Times New Roman"/>
          <w:sz w:val="28"/>
          <w:szCs w:val="28"/>
        </w:rPr>
        <w:t xml:space="preserve"> частной формы собственности и муниципальное унитарное предприятие </w:t>
      </w:r>
      <w:r w:rsidR="00241839">
        <w:rPr>
          <w:rFonts w:ascii="Times New Roman" w:hAnsi="Times New Roman"/>
          <w:sz w:val="28"/>
          <w:szCs w:val="28"/>
        </w:rPr>
        <w:t xml:space="preserve">                           </w:t>
      </w:r>
      <w:r w:rsidRPr="00A46F9E">
        <w:rPr>
          <w:rFonts w:ascii="Times New Roman" w:hAnsi="Times New Roman"/>
          <w:sz w:val="28"/>
          <w:szCs w:val="28"/>
        </w:rPr>
        <w:t xml:space="preserve">МУП «Троицкое ПАТП им. Е.М. </w:t>
      </w:r>
      <w:proofErr w:type="spellStart"/>
      <w:r w:rsidRPr="00A46F9E">
        <w:rPr>
          <w:rFonts w:ascii="Times New Roman" w:hAnsi="Times New Roman"/>
          <w:sz w:val="28"/>
          <w:szCs w:val="28"/>
        </w:rPr>
        <w:t>Мокеева</w:t>
      </w:r>
      <w:proofErr w:type="spellEnd"/>
      <w:r w:rsidRPr="00A46F9E">
        <w:rPr>
          <w:rFonts w:ascii="Times New Roman" w:hAnsi="Times New Roman"/>
          <w:sz w:val="28"/>
          <w:szCs w:val="28"/>
        </w:rPr>
        <w:t>».</w:t>
      </w:r>
    </w:p>
    <w:p w:rsidR="00A87699" w:rsidRPr="00A46F9E" w:rsidRDefault="0061767D" w:rsidP="00477E84">
      <w:pPr>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 итогам 2024 года</w:t>
      </w:r>
      <w:r w:rsidR="00A87699" w:rsidRPr="00A46F9E">
        <w:rPr>
          <w:rFonts w:ascii="Times New Roman" w:eastAsiaTheme="minorHAnsi" w:hAnsi="Times New Roman"/>
          <w:sz w:val="28"/>
          <w:szCs w:val="28"/>
          <w:lang w:eastAsia="en-US"/>
        </w:rPr>
        <w:t xml:space="preserve"> муниципальным предприятием перевезено </w:t>
      </w:r>
      <w:r w:rsidR="00241839">
        <w:rPr>
          <w:rFonts w:ascii="Times New Roman" w:eastAsiaTheme="minorHAnsi" w:hAnsi="Times New Roman"/>
          <w:sz w:val="28"/>
          <w:szCs w:val="28"/>
          <w:lang w:eastAsia="en-US"/>
        </w:rPr>
        <w:t xml:space="preserve">                     </w:t>
      </w:r>
      <w:r w:rsidR="00A87699" w:rsidRPr="00A46F9E">
        <w:rPr>
          <w:rFonts w:ascii="Times New Roman" w:eastAsiaTheme="minorHAnsi" w:hAnsi="Times New Roman"/>
          <w:sz w:val="28"/>
          <w:szCs w:val="28"/>
          <w:lang w:eastAsia="en-US"/>
        </w:rPr>
        <w:t xml:space="preserve">1 101,100 тыс. пассажиров, выполнено 6 562,100 тыс. </w:t>
      </w:r>
      <w:proofErr w:type="spellStart"/>
      <w:r w:rsidR="00A87699" w:rsidRPr="00A46F9E">
        <w:rPr>
          <w:rFonts w:ascii="Times New Roman" w:eastAsiaTheme="minorHAnsi" w:hAnsi="Times New Roman"/>
          <w:sz w:val="28"/>
          <w:szCs w:val="28"/>
          <w:lang w:eastAsia="en-US"/>
        </w:rPr>
        <w:t>пассажиро</w:t>
      </w:r>
      <w:proofErr w:type="spellEnd"/>
      <w:r w:rsidR="009956E7" w:rsidRPr="00A46F9E">
        <w:rPr>
          <w:rFonts w:ascii="Times New Roman" w:eastAsiaTheme="minorHAnsi" w:hAnsi="Times New Roman"/>
          <w:sz w:val="28"/>
          <w:szCs w:val="28"/>
          <w:lang w:eastAsia="en-US"/>
        </w:rPr>
        <w:t xml:space="preserve">-километров, </w:t>
      </w:r>
      <w:r w:rsidR="00A87699" w:rsidRPr="00A46F9E">
        <w:rPr>
          <w:rFonts w:ascii="Times New Roman" w:eastAsiaTheme="minorHAnsi" w:hAnsi="Times New Roman"/>
          <w:sz w:val="28"/>
          <w:szCs w:val="28"/>
          <w:lang w:eastAsia="en-US"/>
        </w:rPr>
        <w:t>исполнено 6 259 рейсов. Доля услуг по перевозке пассажиров инд</w:t>
      </w:r>
      <w:r w:rsidR="00FB4A04" w:rsidRPr="00A46F9E">
        <w:rPr>
          <w:rFonts w:ascii="Times New Roman" w:eastAsiaTheme="minorHAnsi" w:hAnsi="Times New Roman"/>
          <w:sz w:val="28"/>
          <w:szCs w:val="28"/>
          <w:lang w:eastAsia="en-US"/>
        </w:rPr>
        <w:t xml:space="preserve">ивидуальными предпринимателями </w:t>
      </w:r>
      <w:r w:rsidR="00A87699" w:rsidRPr="00A46F9E">
        <w:rPr>
          <w:rFonts w:ascii="Times New Roman" w:eastAsiaTheme="minorHAnsi" w:hAnsi="Times New Roman"/>
          <w:sz w:val="28"/>
          <w:szCs w:val="28"/>
          <w:lang w:eastAsia="en-US"/>
        </w:rPr>
        <w:t>составила за 2024 год 35 %.</w:t>
      </w:r>
    </w:p>
    <w:p w:rsidR="00A87699" w:rsidRPr="00A46F9E" w:rsidRDefault="00FB4A04" w:rsidP="00477E84">
      <w:pPr>
        <w:ind w:firstLine="709"/>
        <w:jc w:val="both"/>
        <w:rPr>
          <w:rFonts w:ascii="Times New Roman" w:eastAsia="Calibri" w:hAnsi="Times New Roman"/>
          <w:sz w:val="28"/>
          <w:szCs w:val="28"/>
          <w:lang w:eastAsia="en-US"/>
        </w:rPr>
      </w:pPr>
      <w:r w:rsidRPr="00A46F9E">
        <w:rPr>
          <w:rFonts w:ascii="Times New Roman" w:eastAsia="Calibri" w:hAnsi="Times New Roman"/>
          <w:sz w:val="28"/>
          <w:szCs w:val="28"/>
          <w:lang w:eastAsia="en-US"/>
        </w:rPr>
        <w:t>Населением все более востребованы единые транспортные</w:t>
      </w:r>
      <w:r w:rsidR="00A87699" w:rsidRPr="00A46F9E">
        <w:rPr>
          <w:rFonts w:ascii="Times New Roman" w:eastAsia="Calibri" w:hAnsi="Times New Roman"/>
          <w:sz w:val="28"/>
          <w:szCs w:val="28"/>
          <w:lang w:eastAsia="en-US"/>
        </w:rPr>
        <w:t xml:space="preserve"> карты, преимуществом которых является возможность проезда на транспортных средствах любого перевозчика, осуществляющего деятельность на территории города, а также возможность воспользоваться бесплатной пересадкой на маршрут</w:t>
      </w:r>
      <w:r w:rsidRPr="00A46F9E">
        <w:rPr>
          <w:rFonts w:ascii="Times New Roman" w:eastAsia="Calibri" w:hAnsi="Times New Roman"/>
          <w:sz w:val="28"/>
          <w:szCs w:val="28"/>
          <w:lang w:eastAsia="en-US"/>
        </w:rPr>
        <w:t xml:space="preserve"> другого направления в течение </w:t>
      </w:r>
      <w:r w:rsidR="00A87699" w:rsidRPr="00A46F9E">
        <w:rPr>
          <w:rFonts w:ascii="Times New Roman" w:eastAsia="Calibri" w:hAnsi="Times New Roman"/>
          <w:sz w:val="28"/>
          <w:szCs w:val="28"/>
          <w:lang w:eastAsia="en-US"/>
        </w:rPr>
        <w:t>30 минут. Реализацией транспортных карт занимается муниципальное пре</w:t>
      </w:r>
      <w:r w:rsidRPr="00A46F9E">
        <w:rPr>
          <w:rFonts w:ascii="Times New Roman" w:eastAsia="Calibri" w:hAnsi="Times New Roman"/>
          <w:sz w:val="28"/>
          <w:szCs w:val="28"/>
          <w:lang w:eastAsia="en-US"/>
        </w:rPr>
        <w:t>дприятие, в</w:t>
      </w:r>
      <w:r w:rsidR="00A87699" w:rsidRPr="00A46F9E">
        <w:rPr>
          <w:rFonts w:ascii="Times New Roman" w:eastAsia="Calibri" w:hAnsi="Times New Roman"/>
          <w:sz w:val="28"/>
          <w:szCs w:val="28"/>
          <w:lang w:eastAsia="en-US"/>
        </w:rPr>
        <w:t xml:space="preserve"> перевозке пассажиров  на муниципальных маршрутах участвует 49 транспортных единиц. </w:t>
      </w:r>
    </w:p>
    <w:p w:rsidR="00A87699" w:rsidRPr="00A46F9E" w:rsidRDefault="00A87699" w:rsidP="00477E84">
      <w:pPr>
        <w:ind w:firstLine="709"/>
        <w:jc w:val="both"/>
        <w:rPr>
          <w:rFonts w:ascii="Times New Roman" w:eastAsiaTheme="minorHAnsi" w:hAnsi="Times New Roman"/>
          <w:sz w:val="28"/>
          <w:szCs w:val="28"/>
          <w:lang w:eastAsia="en-US"/>
        </w:rPr>
      </w:pPr>
      <w:r w:rsidRPr="00A46F9E">
        <w:rPr>
          <w:rFonts w:ascii="Times New Roman" w:hAnsi="Times New Roman"/>
          <w:sz w:val="28"/>
          <w:szCs w:val="28"/>
        </w:rPr>
        <w:t>На организацию регулярных перевозок пассажиров и багажа автомобильным транспортом по муниципальным маршрутам регулярных перевозок в городе Троицке направлены с</w:t>
      </w:r>
      <w:r w:rsidR="00FB4A04" w:rsidRPr="00A46F9E">
        <w:rPr>
          <w:rFonts w:ascii="Times New Roman" w:hAnsi="Times New Roman"/>
          <w:sz w:val="28"/>
          <w:szCs w:val="28"/>
        </w:rPr>
        <w:t xml:space="preserve">убсидии в размере </w:t>
      </w:r>
      <w:r w:rsidRPr="00A46F9E">
        <w:rPr>
          <w:rFonts w:ascii="Times New Roman" w:hAnsi="Times New Roman"/>
          <w:bCs/>
          <w:sz w:val="28"/>
          <w:szCs w:val="28"/>
        </w:rPr>
        <w:t xml:space="preserve">9, 476 млн рублей, в том </w:t>
      </w:r>
      <w:r w:rsidR="00FB4A04" w:rsidRPr="00A46F9E">
        <w:rPr>
          <w:rFonts w:ascii="Times New Roman" w:hAnsi="Times New Roman"/>
          <w:sz w:val="28"/>
          <w:szCs w:val="28"/>
        </w:rPr>
        <w:t xml:space="preserve">числе из областного бюджета - </w:t>
      </w:r>
      <w:r w:rsidRPr="00A46F9E">
        <w:rPr>
          <w:rFonts w:ascii="Times New Roman" w:hAnsi="Times New Roman"/>
          <w:sz w:val="28"/>
          <w:szCs w:val="28"/>
        </w:rPr>
        <w:t>5,686</w:t>
      </w:r>
      <w:r w:rsidR="00FB4A04" w:rsidRPr="00A46F9E">
        <w:rPr>
          <w:rFonts w:ascii="Times New Roman" w:hAnsi="Times New Roman"/>
          <w:sz w:val="28"/>
          <w:szCs w:val="28"/>
        </w:rPr>
        <w:t xml:space="preserve"> млн рублей, из бюджета города - </w:t>
      </w:r>
      <w:r w:rsidRPr="00A46F9E">
        <w:rPr>
          <w:rFonts w:ascii="Times New Roman" w:hAnsi="Times New Roman"/>
          <w:sz w:val="28"/>
          <w:szCs w:val="28"/>
        </w:rPr>
        <w:t>3,790 млн рублей.</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Сохранено предоставление льгот на городские пассажирские пере</w:t>
      </w:r>
      <w:r w:rsidR="0077459A">
        <w:rPr>
          <w:rFonts w:ascii="Times New Roman" w:hAnsi="Times New Roman"/>
          <w:sz w:val="28"/>
          <w:szCs w:val="28"/>
        </w:rPr>
        <w:t xml:space="preserve">возки школьникам и </w:t>
      </w:r>
      <w:r w:rsidRPr="00A46F9E">
        <w:rPr>
          <w:rFonts w:ascii="Times New Roman" w:hAnsi="Times New Roman"/>
          <w:sz w:val="28"/>
          <w:szCs w:val="28"/>
        </w:rPr>
        <w:t xml:space="preserve">студентам. По муниципальной программе «Перевозка льготных категорий граждан в пассажирском транспорте в городе Троицке» перевозчикам предоставляется субсидия в целях возмещения недополученных доходов от перевозки льготных категорий граждан в сумме 6,59 млн рублей. </w:t>
      </w:r>
      <w:r w:rsidR="00FB4A04" w:rsidRPr="00A46F9E">
        <w:rPr>
          <w:rFonts w:ascii="Times New Roman" w:hAnsi="Times New Roman"/>
          <w:sz w:val="28"/>
          <w:szCs w:val="28"/>
        </w:rPr>
        <w:t xml:space="preserve">            </w:t>
      </w:r>
      <w:r w:rsidRPr="00A46F9E">
        <w:rPr>
          <w:rFonts w:ascii="Times New Roman" w:hAnsi="Times New Roman"/>
          <w:sz w:val="28"/>
          <w:szCs w:val="28"/>
        </w:rPr>
        <w:t>За год реализовано 6005 льготных проездных билетов (для школьников,  студентов, детям мобилизованных), что на  388 билетов меньше, чем в 2023 году.</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Реализовано 1048 льготных проездных билетов пенсионерам-садоводам                     и лицам, достигшим возраста 55 лет и 60 лет (соответственно женщины                                            и мужчины), и членам их семей, являющи</w:t>
      </w:r>
      <w:r w:rsidR="0061767D">
        <w:rPr>
          <w:rFonts w:ascii="Times New Roman" w:hAnsi="Times New Roman"/>
          <w:sz w:val="28"/>
          <w:szCs w:val="28"/>
        </w:rPr>
        <w:t>м</w:t>
      </w:r>
      <w:r w:rsidRPr="00A46F9E">
        <w:rPr>
          <w:rFonts w:ascii="Times New Roman" w:hAnsi="Times New Roman"/>
          <w:sz w:val="28"/>
          <w:szCs w:val="28"/>
        </w:rPr>
        <w:t xml:space="preserve">ся пенсионерами и лицами, достигшими возраста 55 лет и 60 лет (соответственно женщины и мужчины). Субсидия на компенсацию перевозчикам расходов, связанных с </w:t>
      </w:r>
      <w:r w:rsidRPr="00A46F9E">
        <w:rPr>
          <w:rFonts w:ascii="Times New Roman" w:hAnsi="Times New Roman"/>
          <w:sz w:val="28"/>
          <w:szCs w:val="28"/>
        </w:rPr>
        <w:lastRenderedPageBreak/>
        <w:t>предоставлением льгот по оплате проезда по садовым сезонным маршрутам,  составила 0,907 млн рублей.</w:t>
      </w:r>
    </w:p>
    <w:p w:rsidR="00A87699" w:rsidRPr="00A46F9E" w:rsidRDefault="00FB4A04" w:rsidP="00477E84">
      <w:pPr>
        <w:ind w:firstLine="709"/>
        <w:jc w:val="both"/>
        <w:rPr>
          <w:rFonts w:ascii="Times New Roman" w:hAnsi="Times New Roman"/>
          <w:sz w:val="28"/>
          <w:szCs w:val="28"/>
        </w:rPr>
      </w:pPr>
      <w:r w:rsidRPr="00A46F9E">
        <w:rPr>
          <w:rFonts w:ascii="Times New Roman" w:hAnsi="Times New Roman"/>
          <w:sz w:val="28"/>
          <w:szCs w:val="28"/>
        </w:rPr>
        <w:t xml:space="preserve">В целом, в рамках </w:t>
      </w:r>
      <w:r w:rsidR="00A87699" w:rsidRPr="00A46F9E">
        <w:rPr>
          <w:rFonts w:ascii="Times New Roman" w:hAnsi="Times New Roman"/>
          <w:sz w:val="28"/>
          <w:szCs w:val="28"/>
        </w:rPr>
        <w:t>муниципальной программы «Перевозка льготных категорий граждан в пассажирском транспорте в городе Троицке»</w:t>
      </w:r>
      <w:r w:rsidRPr="00A46F9E">
        <w:rPr>
          <w:rFonts w:ascii="Times New Roman" w:hAnsi="Times New Roman"/>
          <w:sz w:val="28"/>
          <w:szCs w:val="28"/>
        </w:rPr>
        <w:t xml:space="preserve"> на внутригородские перевозки </w:t>
      </w:r>
      <w:r w:rsidR="00A87699" w:rsidRPr="00A46F9E">
        <w:rPr>
          <w:rFonts w:ascii="Times New Roman" w:hAnsi="Times New Roman"/>
          <w:sz w:val="28"/>
          <w:szCs w:val="28"/>
        </w:rPr>
        <w:t>вы</w:t>
      </w:r>
      <w:r w:rsidRPr="00A46F9E">
        <w:rPr>
          <w:rFonts w:ascii="Times New Roman" w:hAnsi="Times New Roman"/>
          <w:sz w:val="28"/>
          <w:szCs w:val="28"/>
        </w:rPr>
        <w:t xml:space="preserve">делено </w:t>
      </w:r>
      <w:r w:rsidR="00A87699" w:rsidRPr="00A46F9E">
        <w:rPr>
          <w:rFonts w:ascii="Times New Roman" w:hAnsi="Times New Roman"/>
          <w:sz w:val="28"/>
          <w:szCs w:val="28"/>
        </w:rPr>
        <w:t>субсидий в размере 18,477 млн рублей, что на 3,34 млн рублей (на 22,05 %) больше, чем в 2023 году.</w:t>
      </w:r>
    </w:p>
    <w:p w:rsidR="00A87699" w:rsidRPr="00A46F9E" w:rsidRDefault="00A46F9E" w:rsidP="00477E84">
      <w:pPr>
        <w:ind w:firstLine="709"/>
        <w:jc w:val="both"/>
        <w:rPr>
          <w:rFonts w:ascii="Times New Roman" w:eastAsia="Calibri" w:hAnsi="Times New Roman"/>
          <w:sz w:val="28"/>
          <w:szCs w:val="28"/>
          <w:lang w:eastAsia="en-US"/>
        </w:rPr>
      </w:pPr>
      <w:r w:rsidRPr="00A46F9E">
        <w:rPr>
          <w:rFonts w:ascii="Times New Roman" w:eastAsia="Calibri" w:hAnsi="Times New Roman"/>
          <w:sz w:val="28"/>
          <w:szCs w:val="28"/>
          <w:lang w:eastAsia="en-US"/>
        </w:rPr>
        <w:t xml:space="preserve">В муниципальную собственность </w:t>
      </w:r>
      <w:r w:rsidR="00A87699" w:rsidRPr="00A46F9E">
        <w:rPr>
          <w:rFonts w:ascii="Times New Roman" w:eastAsia="Calibri" w:hAnsi="Times New Roman"/>
          <w:sz w:val="28"/>
          <w:szCs w:val="28"/>
          <w:lang w:eastAsia="en-US"/>
        </w:rPr>
        <w:t>приобретено и передано в муниципальное предприятие для осуществления перевозок по муниципальным маршрутам 4 автобуса ПАЗ</w:t>
      </w:r>
      <w:r w:rsidR="00A87699" w:rsidRPr="00A46F9E">
        <w:rPr>
          <w:rFonts w:ascii="Times New Roman" w:eastAsiaTheme="minorHAnsi" w:hAnsi="Times New Roman"/>
          <w:sz w:val="28"/>
          <w:szCs w:val="28"/>
          <w:lang w:eastAsia="en-US"/>
        </w:rPr>
        <w:t xml:space="preserve"> 320435-04 </w:t>
      </w:r>
      <w:r w:rsidR="00A87699" w:rsidRPr="00A46F9E">
        <w:rPr>
          <w:rFonts w:ascii="Times New Roman" w:hAnsi="Times New Roman"/>
          <w:sz w:val="28"/>
          <w:szCs w:val="28"/>
        </w:rPr>
        <w:t>стоимостью 32,3 млн рублей</w:t>
      </w:r>
      <w:r w:rsidR="00A87699" w:rsidRPr="00A46F9E">
        <w:rPr>
          <w:rFonts w:ascii="Times New Roman" w:eastAsia="Calibri" w:hAnsi="Times New Roman"/>
          <w:sz w:val="28"/>
          <w:szCs w:val="28"/>
          <w:lang w:eastAsia="en-US"/>
        </w:rPr>
        <w:t>, оборудованных современными системами безопасности. В</w:t>
      </w:r>
      <w:r w:rsidR="00A87699" w:rsidRPr="00A46F9E">
        <w:rPr>
          <w:rFonts w:ascii="Times New Roman" w:eastAsiaTheme="minorHAnsi" w:hAnsi="Times New Roman"/>
          <w:sz w:val="28"/>
          <w:szCs w:val="28"/>
          <w:lang w:eastAsia="en-US"/>
        </w:rPr>
        <w:t xml:space="preserve"> рамках исполнения наказа </w:t>
      </w:r>
      <w:r w:rsidR="00A87699" w:rsidRPr="00A46F9E">
        <w:rPr>
          <w:rFonts w:ascii="Times New Roman" w:hAnsi="Times New Roman"/>
          <w:sz w:val="28"/>
          <w:szCs w:val="28"/>
        </w:rPr>
        <w:t>депутата Собрания депут</w:t>
      </w:r>
      <w:r w:rsidR="00241839">
        <w:rPr>
          <w:rFonts w:ascii="Times New Roman" w:hAnsi="Times New Roman"/>
          <w:sz w:val="28"/>
          <w:szCs w:val="28"/>
        </w:rPr>
        <w:t xml:space="preserve">атов города Троицка произведен </w:t>
      </w:r>
      <w:r w:rsidR="00A87699" w:rsidRPr="00A46F9E">
        <w:rPr>
          <w:rFonts w:ascii="Times New Roman" w:hAnsi="Times New Roman"/>
          <w:sz w:val="28"/>
          <w:szCs w:val="28"/>
        </w:rPr>
        <w:t xml:space="preserve">демонтаж остановочного комплекса «Банк» по ул. Советской и его монтаж на остановку общественного транспорта «Гаражи» в пос. Южный после ремонта. </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 xml:space="preserve">В связи с нареканиями граждан на качество пассажирских перевозок  </w:t>
      </w:r>
      <w:r w:rsidR="00FB4A04" w:rsidRPr="00A46F9E">
        <w:rPr>
          <w:rFonts w:ascii="Times New Roman" w:hAnsi="Times New Roman"/>
          <w:sz w:val="28"/>
          <w:szCs w:val="28"/>
        </w:rPr>
        <w:t xml:space="preserve">назрел вопрос о необходимости пересмотра маршрутной </w:t>
      </w:r>
      <w:r w:rsidRPr="00A46F9E">
        <w:rPr>
          <w:rFonts w:ascii="Times New Roman" w:hAnsi="Times New Roman"/>
          <w:sz w:val="28"/>
          <w:szCs w:val="28"/>
        </w:rPr>
        <w:t>сети горо</w:t>
      </w:r>
      <w:r w:rsidR="00FB4A04" w:rsidRPr="00A46F9E">
        <w:rPr>
          <w:rFonts w:ascii="Times New Roman" w:hAnsi="Times New Roman"/>
          <w:sz w:val="28"/>
          <w:szCs w:val="28"/>
        </w:rPr>
        <w:t>дского пассажирского транспорта</w:t>
      </w:r>
      <w:r w:rsidRPr="00A46F9E">
        <w:rPr>
          <w:rFonts w:ascii="Times New Roman" w:hAnsi="Times New Roman"/>
          <w:sz w:val="28"/>
          <w:szCs w:val="28"/>
        </w:rPr>
        <w:t xml:space="preserve"> с учетом требований безопасности дорожного движения, анализа пассажиропотока, планов жилищного, культурно-бытового и дорожного строительства и предложений граждан, перевозчиков, предприятий и организаций.</w:t>
      </w:r>
    </w:p>
    <w:p w:rsidR="00A87699" w:rsidRPr="00A46F9E" w:rsidRDefault="00A87699" w:rsidP="00477E84">
      <w:pPr>
        <w:pStyle w:val="ac"/>
        <w:spacing w:before="0" w:line="240" w:lineRule="auto"/>
        <w:ind w:left="0" w:firstLine="709"/>
        <w:rPr>
          <w:b/>
          <w:i w:val="0"/>
          <w:sz w:val="28"/>
          <w:szCs w:val="28"/>
        </w:rPr>
      </w:pPr>
    </w:p>
    <w:p w:rsidR="00A87699" w:rsidRPr="00A46F9E" w:rsidRDefault="00A87699" w:rsidP="00A87699">
      <w:pPr>
        <w:pStyle w:val="ac"/>
        <w:spacing w:before="0" w:line="240" w:lineRule="auto"/>
        <w:ind w:left="0" w:firstLine="0"/>
        <w:rPr>
          <w:b/>
          <w:i w:val="0"/>
          <w:sz w:val="28"/>
          <w:szCs w:val="28"/>
        </w:rPr>
      </w:pPr>
      <w:r w:rsidRPr="00A46F9E">
        <w:rPr>
          <w:b/>
          <w:i w:val="0"/>
          <w:sz w:val="28"/>
          <w:szCs w:val="28"/>
        </w:rPr>
        <w:t>Социальные показатели</w:t>
      </w:r>
    </w:p>
    <w:p w:rsidR="00A87699" w:rsidRPr="00A46F9E" w:rsidRDefault="00A87699" w:rsidP="00477E84">
      <w:pPr>
        <w:shd w:val="clear" w:color="auto" w:fill="FFFFFF"/>
        <w:ind w:firstLine="709"/>
        <w:jc w:val="both"/>
        <w:rPr>
          <w:rFonts w:ascii="Times New Roman" w:hAnsi="Times New Roman"/>
          <w:sz w:val="28"/>
          <w:szCs w:val="28"/>
        </w:rPr>
      </w:pPr>
      <w:r w:rsidRPr="00A46F9E">
        <w:rPr>
          <w:rFonts w:ascii="Times New Roman" w:hAnsi="Times New Roman"/>
          <w:sz w:val="28"/>
          <w:szCs w:val="28"/>
        </w:rPr>
        <w:t xml:space="preserve">Приоритетами социальной политики в отчетном году были определены:  повышение уровня жизни населения, оказание адресной поддержки </w:t>
      </w:r>
      <w:r w:rsidR="009956E7" w:rsidRPr="00A46F9E">
        <w:rPr>
          <w:rFonts w:ascii="Times New Roman" w:hAnsi="Times New Roman"/>
          <w:sz w:val="28"/>
          <w:szCs w:val="28"/>
        </w:rPr>
        <w:t>нуждающимся семьям, обеспечение</w:t>
      </w:r>
      <w:r w:rsidRPr="00A46F9E">
        <w:rPr>
          <w:rFonts w:ascii="Times New Roman" w:hAnsi="Times New Roman"/>
          <w:sz w:val="28"/>
          <w:szCs w:val="28"/>
        </w:rPr>
        <w:t xml:space="preserve"> стабильной социальной обстановки, поддержка участнико</w:t>
      </w:r>
      <w:r w:rsidR="009956E7" w:rsidRPr="00A46F9E">
        <w:rPr>
          <w:rFonts w:ascii="Times New Roman" w:hAnsi="Times New Roman"/>
          <w:sz w:val="28"/>
          <w:szCs w:val="28"/>
        </w:rPr>
        <w:t xml:space="preserve">в специальной военной операции </w:t>
      </w:r>
      <w:r w:rsidRPr="00A46F9E">
        <w:rPr>
          <w:rFonts w:ascii="Times New Roman" w:hAnsi="Times New Roman"/>
          <w:sz w:val="28"/>
          <w:szCs w:val="28"/>
        </w:rPr>
        <w:t xml:space="preserve">и членов их семей. </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течение года на крупных и средних предприятиях города был обеспечен стабильный рост заработной платы. Среднемесячная заработная плата по предприятиям и учреждениям города за 1</w:t>
      </w:r>
      <w:r w:rsidR="009A1B33" w:rsidRPr="00A46F9E">
        <w:rPr>
          <w:rFonts w:ascii="Times New Roman" w:hAnsi="Times New Roman"/>
          <w:sz w:val="28"/>
          <w:szCs w:val="28"/>
        </w:rPr>
        <w:t xml:space="preserve">1 месяцев 2024 года составила 54 964,4 рублей, что на 17,2 % </w:t>
      </w:r>
      <w:r w:rsidRPr="00A46F9E">
        <w:rPr>
          <w:rFonts w:ascii="Times New Roman" w:hAnsi="Times New Roman"/>
          <w:sz w:val="28"/>
          <w:szCs w:val="28"/>
        </w:rPr>
        <w:t>выше уровня аналогичного периода 2023 года. Просроченной задолженности по выплате заработной платы работникам предприятий и организаций по данны</w:t>
      </w:r>
      <w:r w:rsidR="009A1B33" w:rsidRPr="00A46F9E">
        <w:rPr>
          <w:rFonts w:ascii="Times New Roman" w:hAnsi="Times New Roman"/>
          <w:sz w:val="28"/>
          <w:szCs w:val="28"/>
        </w:rPr>
        <w:t>м государственной статистики на</w:t>
      </w:r>
      <w:r w:rsidRPr="00A46F9E">
        <w:rPr>
          <w:rFonts w:ascii="Times New Roman" w:hAnsi="Times New Roman"/>
          <w:sz w:val="28"/>
          <w:szCs w:val="28"/>
        </w:rPr>
        <w:t xml:space="preserve"> 01.01.2025 года нет. В течение года работала горячая линия по фактам несвоевременной выплаты заработной платы, по «серым схемам» выплаты з</w:t>
      </w:r>
      <w:r w:rsidR="009A1B33" w:rsidRPr="00A46F9E">
        <w:rPr>
          <w:rFonts w:ascii="Times New Roman" w:hAnsi="Times New Roman"/>
          <w:sz w:val="28"/>
          <w:szCs w:val="28"/>
        </w:rPr>
        <w:t>аработной платы, нарушению иных требований</w:t>
      </w:r>
      <w:r w:rsidRPr="00A46F9E">
        <w:rPr>
          <w:rFonts w:ascii="Times New Roman" w:hAnsi="Times New Roman"/>
          <w:sz w:val="28"/>
          <w:szCs w:val="28"/>
        </w:rPr>
        <w:t xml:space="preserve"> трудового законодательства, на которую п</w:t>
      </w:r>
      <w:r w:rsidR="009A1B33" w:rsidRPr="00A46F9E">
        <w:rPr>
          <w:rFonts w:ascii="Times New Roman" w:hAnsi="Times New Roman"/>
          <w:sz w:val="28"/>
          <w:szCs w:val="28"/>
        </w:rPr>
        <w:t>оступали только индивидуальные обращения от граждан, все</w:t>
      </w:r>
      <w:r w:rsidRPr="00A46F9E">
        <w:rPr>
          <w:rFonts w:ascii="Times New Roman" w:hAnsi="Times New Roman"/>
          <w:sz w:val="28"/>
          <w:szCs w:val="28"/>
        </w:rPr>
        <w:t xml:space="preserve"> вопросы были решены.</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По состоянию на 01.01.2025 года уровень зарегистрированной безработицы составил 0,29 %, что на 54,7 % меньше, чем на 01.01.2024 года. Численность официально зарегистрированных безработных составила 101 человек (на 01.01.2024 года – 181 человек). ОКУ «Центр занятости населения города Троицка» проводилась работа по реализации мероприятий, стимулирующих работодате</w:t>
      </w:r>
      <w:r w:rsidR="00011791" w:rsidRPr="00A46F9E">
        <w:rPr>
          <w:rFonts w:ascii="Times New Roman" w:hAnsi="Times New Roman"/>
          <w:sz w:val="28"/>
          <w:szCs w:val="28"/>
        </w:rPr>
        <w:t xml:space="preserve">лей на создание рабочих мест и трудоустройство безработных </w:t>
      </w:r>
      <w:r w:rsidRPr="00A46F9E">
        <w:rPr>
          <w:rFonts w:ascii="Times New Roman" w:hAnsi="Times New Roman"/>
          <w:sz w:val="28"/>
          <w:szCs w:val="28"/>
        </w:rPr>
        <w:t>граждан, по переобучению, профориентации. В отчетном году на всех объектах экономики и социальной сферы создано 57 новых рабочих мест.</w:t>
      </w:r>
    </w:p>
    <w:p w:rsidR="00A87699" w:rsidRPr="00A46F9E" w:rsidRDefault="00A87699" w:rsidP="00477E84">
      <w:pPr>
        <w:shd w:val="clear" w:color="auto" w:fill="FFFFFF"/>
        <w:autoSpaceDE w:val="0"/>
        <w:autoSpaceDN w:val="0"/>
        <w:adjustRightInd w:val="0"/>
        <w:ind w:firstLine="709"/>
        <w:jc w:val="both"/>
        <w:rPr>
          <w:rFonts w:ascii="Times New Roman" w:hAnsi="Times New Roman"/>
          <w:sz w:val="28"/>
          <w:szCs w:val="28"/>
          <w:highlight w:val="yellow"/>
        </w:rPr>
      </w:pPr>
      <w:r w:rsidRPr="00A46F9E">
        <w:rPr>
          <w:rFonts w:ascii="Times New Roman" w:hAnsi="Times New Roman"/>
          <w:sz w:val="28"/>
          <w:szCs w:val="28"/>
        </w:rPr>
        <w:lastRenderedPageBreak/>
        <w:t>В течение года вела деятельность Троицкая городская трехсторонняя комиссия по регулированию социально-трудовых отношений. На заседаниях рассмотрены вопросы социальной и экономической направленности: об индексации заработной платы, о ситуации на рынке труда, о мерах социальной поддержки населения, об областном конкурсе «Лучший социально ответственный работодатель года», о мероприятиях по привлечению населения к занятиям спортом, о проектах по развитию города  и др.  В отчетном году зарегистрировано 25 коллективных договоров и дополнительных соглашений  к ним. Все коллективные договоры носят социально-ориентированный характер, содержат разделы «Социальные льготы и гарантии», «Охрана труда». В рамках действующего трехстороннего соглашения по регулированию социально-трудовы</w:t>
      </w:r>
      <w:r w:rsidR="00011791" w:rsidRPr="00A46F9E">
        <w:rPr>
          <w:rFonts w:ascii="Times New Roman" w:hAnsi="Times New Roman"/>
          <w:sz w:val="28"/>
          <w:szCs w:val="28"/>
        </w:rPr>
        <w:t>х отношений, заключенного между</w:t>
      </w:r>
      <w:r w:rsidRPr="00A46F9E">
        <w:rPr>
          <w:rFonts w:ascii="Times New Roman" w:hAnsi="Times New Roman"/>
          <w:sz w:val="28"/>
          <w:szCs w:val="28"/>
        </w:rPr>
        <w:t xml:space="preserve"> Троицкой ассоциацией профсоюзных организаций, Троицким городским объединением работодателей и Администрацией го</w:t>
      </w:r>
      <w:r w:rsidR="00011791" w:rsidRPr="00A46F9E">
        <w:rPr>
          <w:rFonts w:ascii="Times New Roman" w:hAnsi="Times New Roman"/>
          <w:sz w:val="28"/>
          <w:szCs w:val="28"/>
        </w:rPr>
        <w:t>рода Троицка на 2023-2025 годы,</w:t>
      </w:r>
      <w:r w:rsidRPr="00A46F9E">
        <w:rPr>
          <w:rFonts w:ascii="Times New Roman" w:hAnsi="Times New Roman"/>
          <w:sz w:val="28"/>
          <w:szCs w:val="28"/>
        </w:rPr>
        <w:t xml:space="preserve"> актуализирован паспорт развития социального партнерства, проведен анализ развития профсоюзного движения и мониторинг уровня заработной платы на предприятиях и в учреждениях, утвержден план работы Троицкой городской трехсторонней комиссии по регулированию социально-трудовых отношений на 202</w:t>
      </w:r>
      <w:r w:rsidR="00011791" w:rsidRPr="00A46F9E">
        <w:rPr>
          <w:rFonts w:ascii="Times New Roman" w:hAnsi="Times New Roman"/>
          <w:sz w:val="28"/>
          <w:szCs w:val="28"/>
        </w:rPr>
        <w:t xml:space="preserve">5 год. Реализованы мероприятия </w:t>
      </w:r>
      <w:r w:rsidRPr="00A46F9E">
        <w:rPr>
          <w:rFonts w:ascii="Times New Roman" w:hAnsi="Times New Roman"/>
          <w:sz w:val="28"/>
          <w:szCs w:val="28"/>
        </w:rPr>
        <w:t>муниципальной программы «Улучшение условий и о</w:t>
      </w:r>
      <w:r w:rsidR="00011791" w:rsidRPr="00A46F9E">
        <w:rPr>
          <w:rFonts w:ascii="Times New Roman" w:hAnsi="Times New Roman"/>
          <w:sz w:val="28"/>
          <w:szCs w:val="28"/>
        </w:rPr>
        <w:t xml:space="preserve">храны труда в городе Троицке», которая нацелена на </w:t>
      </w:r>
      <w:r w:rsidRPr="00A46F9E">
        <w:rPr>
          <w:rFonts w:ascii="Times New Roman" w:hAnsi="Times New Roman"/>
          <w:sz w:val="28"/>
          <w:szCs w:val="28"/>
        </w:rPr>
        <w:t>обеспечение прав и гарантий работников на безопасные условия труда, на реализацию превентивных мер, направленных на улучшение условий труда работников, снижение уровня производственного травматизма, внедрение культуры безопасного труда.</w:t>
      </w:r>
    </w:p>
    <w:p w:rsidR="00A87699" w:rsidRPr="00A46F9E" w:rsidRDefault="00A87699" w:rsidP="00477E84">
      <w:pPr>
        <w:pStyle w:val="aa"/>
        <w:spacing w:before="0" w:beforeAutospacing="0" w:after="0" w:afterAutospacing="0"/>
        <w:ind w:firstLine="709"/>
        <w:jc w:val="both"/>
        <w:textAlignment w:val="baseline"/>
        <w:rPr>
          <w:sz w:val="28"/>
          <w:szCs w:val="28"/>
          <w:shd w:val="clear" w:color="auto" w:fill="FFFFFF"/>
        </w:rPr>
      </w:pPr>
      <w:r w:rsidRPr="00A46F9E">
        <w:rPr>
          <w:sz w:val="28"/>
          <w:szCs w:val="28"/>
        </w:rPr>
        <w:t>В 2024 году на обеспечение социальной поддержки различных категорий граждан, предоставление социальных услуг населению, выплату пособий и компенсаций через Управление социальной защиты населения направлено 489,8 млн рублей, в том числе из средств федерального бюджета –</w:t>
      </w:r>
      <w:r w:rsidR="00306B24">
        <w:rPr>
          <w:sz w:val="28"/>
          <w:szCs w:val="28"/>
        </w:rPr>
        <w:t xml:space="preserve"> </w:t>
      </w:r>
      <w:r w:rsidRPr="00A46F9E">
        <w:rPr>
          <w:sz w:val="28"/>
          <w:szCs w:val="28"/>
        </w:rPr>
        <w:t>51,65 млн рублей, из средств областного бюджета – 413,5 млн рублей, из средств городско</w:t>
      </w:r>
      <w:r w:rsidR="00011791" w:rsidRPr="00A46F9E">
        <w:rPr>
          <w:sz w:val="28"/>
          <w:szCs w:val="28"/>
        </w:rPr>
        <w:t xml:space="preserve">го бюджета – 24,64 млн рублей. </w:t>
      </w:r>
      <w:r w:rsidRPr="00A46F9E">
        <w:rPr>
          <w:sz w:val="28"/>
          <w:szCs w:val="28"/>
          <w:shd w:val="clear" w:color="auto" w:fill="FFFFFF"/>
        </w:rPr>
        <w:t>Кроме того, Министерством социальных отношений Челябинской области направлены непосредственно гражданам средства на в</w:t>
      </w:r>
      <w:r w:rsidR="00011791" w:rsidRPr="00A46F9E">
        <w:rPr>
          <w:sz w:val="28"/>
          <w:szCs w:val="28"/>
          <w:shd w:val="clear" w:color="auto" w:fill="FFFFFF"/>
        </w:rPr>
        <w:t xml:space="preserve">ыплату пособий на общую сумму </w:t>
      </w:r>
      <w:r w:rsidRPr="00A46F9E">
        <w:rPr>
          <w:sz w:val="28"/>
          <w:szCs w:val="28"/>
          <w:shd w:val="clear" w:color="auto" w:fill="FFFFFF"/>
        </w:rPr>
        <w:t>341,72 млн рублей.</w:t>
      </w:r>
    </w:p>
    <w:p w:rsidR="00A87699" w:rsidRPr="00A46F9E" w:rsidRDefault="00A87699" w:rsidP="00477E84">
      <w:pPr>
        <w:pStyle w:val="aa"/>
        <w:spacing w:before="0" w:beforeAutospacing="0" w:after="0" w:afterAutospacing="0"/>
        <w:ind w:firstLine="709"/>
        <w:jc w:val="both"/>
        <w:textAlignment w:val="baseline"/>
        <w:rPr>
          <w:sz w:val="28"/>
          <w:szCs w:val="28"/>
        </w:rPr>
      </w:pPr>
      <w:r w:rsidRPr="00A46F9E">
        <w:rPr>
          <w:sz w:val="28"/>
          <w:szCs w:val="28"/>
        </w:rPr>
        <w:t xml:space="preserve">Посредством предоставления мер социальной поддержки ежегодно поддерживается материальное положение около 10000 жителей города – ветеранов, инвалидов, реабилитированных и репрессированных граждан и граждан, имеющих иные льготные категории. Объем бюджетных средств на эти цели составил 171,4 млн рублей. </w:t>
      </w:r>
      <w:r w:rsidRPr="00A46F9E">
        <w:rPr>
          <w:rStyle w:val="af0"/>
          <w:b w:val="0"/>
          <w:sz w:val="28"/>
          <w:szCs w:val="28"/>
          <w:bdr w:val="none" w:sz="0" w:space="0" w:color="auto" w:frame="1"/>
          <w:shd w:val="clear" w:color="auto" w:fill="FFFFFF"/>
        </w:rPr>
        <w:t>П</w:t>
      </w:r>
      <w:r w:rsidR="00011791" w:rsidRPr="00A46F9E">
        <w:rPr>
          <w:sz w:val="28"/>
          <w:szCs w:val="28"/>
          <w:shd w:val="clear" w:color="auto" w:fill="FFFFFF"/>
        </w:rPr>
        <w:t xml:space="preserve">о инициативе Губернатора </w:t>
      </w:r>
      <w:r w:rsidRPr="00A46F9E">
        <w:rPr>
          <w:rStyle w:val="af0"/>
          <w:b w:val="0"/>
          <w:sz w:val="28"/>
          <w:szCs w:val="28"/>
          <w:bdr w:val="none" w:sz="0" w:space="0" w:color="auto" w:frame="1"/>
          <w:shd w:val="clear" w:color="auto" w:fill="FFFFFF"/>
        </w:rPr>
        <w:t>Челябинской области</w:t>
      </w:r>
      <w:r w:rsidR="00011791" w:rsidRPr="00A46F9E">
        <w:rPr>
          <w:sz w:val="28"/>
          <w:szCs w:val="28"/>
          <w:shd w:val="clear" w:color="auto" w:fill="FFFFFF"/>
        </w:rPr>
        <w:t xml:space="preserve"> </w:t>
      </w:r>
      <w:r w:rsidRPr="00A46F9E">
        <w:rPr>
          <w:sz w:val="28"/>
          <w:szCs w:val="28"/>
          <w:shd w:val="clear" w:color="auto" w:fill="FFFFFF"/>
        </w:rPr>
        <w:t xml:space="preserve">выплату в виде единовременной социальной помощи в размере </w:t>
      </w:r>
      <w:r w:rsidR="00306B24">
        <w:rPr>
          <w:sz w:val="28"/>
          <w:szCs w:val="28"/>
          <w:shd w:val="clear" w:color="auto" w:fill="FFFFFF"/>
        </w:rPr>
        <w:t xml:space="preserve">                </w:t>
      </w:r>
      <w:r w:rsidRPr="00A46F9E">
        <w:rPr>
          <w:sz w:val="28"/>
          <w:szCs w:val="28"/>
          <w:shd w:val="clear" w:color="auto" w:fill="FFFFFF"/>
        </w:rPr>
        <w:t>800 рублей гражданам пожилого возраста получили 23 489 человек, в том числе граждане Троицкого муниципального района, на эти цели направле</w:t>
      </w:r>
      <w:r w:rsidR="00011791" w:rsidRPr="00A46F9E">
        <w:rPr>
          <w:sz w:val="28"/>
          <w:szCs w:val="28"/>
          <w:shd w:val="clear" w:color="auto" w:fill="FFFFFF"/>
        </w:rPr>
        <w:t xml:space="preserve">но из областного бюджета 18,79 </w:t>
      </w:r>
      <w:r w:rsidRPr="00A46F9E">
        <w:rPr>
          <w:sz w:val="28"/>
          <w:szCs w:val="28"/>
          <w:shd w:val="clear" w:color="auto" w:fill="FFFFFF"/>
        </w:rPr>
        <w:t>млн рублей.</w:t>
      </w:r>
    </w:p>
    <w:p w:rsidR="00A87699" w:rsidRPr="00A46F9E" w:rsidRDefault="00A87699" w:rsidP="00477E84">
      <w:pPr>
        <w:pStyle w:val="aa"/>
        <w:spacing w:before="0" w:beforeAutospacing="0" w:after="0" w:afterAutospacing="0"/>
        <w:ind w:firstLine="709"/>
        <w:jc w:val="both"/>
        <w:textAlignment w:val="baseline"/>
        <w:rPr>
          <w:sz w:val="28"/>
          <w:szCs w:val="28"/>
          <w:shd w:val="clear" w:color="auto" w:fill="FFFFFF"/>
        </w:rPr>
      </w:pPr>
      <w:r w:rsidRPr="00A46F9E">
        <w:rPr>
          <w:sz w:val="28"/>
          <w:szCs w:val="28"/>
          <w:shd w:val="clear" w:color="auto" w:fill="FFFFFF"/>
        </w:rPr>
        <w:t xml:space="preserve">В 2024 году продолжено предоставление социальной помощи на основании социального контракта, который помогает выйти из трудной жизненной ситуации малоимущим гражданам: получить востребованную профессию, приобрести предметы первой необходимости, завести подсобное </w:t>
      </w:r>
      <w:r w:rsidRPr="00A46F9E">
        <w:rPr>
          <w:sz w:val="28"/>
          <w:szCs w:val="28"/>
          <w:shd w:val="clear" w:color="auto" w:fill="FFFFFF"/>
        </w:rPr>
        <w:lastRenderedPageBreak/>
        <w:t xml:space="preserve">хозяйство, осуществлять индивидуальную предпринимательскую деятельность. Полученные в рамках социального контракта средства позволяют выйти семье (гражданину) на постоянное </w:t>
      </w:r>
      <w:proofErr w:type="spellStart"/>
      <w:r w:rsidRPr="00A46F9E">
        <w:rPr>
          <w:sz w:val="28"/>
          <w:szCs w:val="28"/>
          <w:shd w:val="clear" w:color="auto" w:fill="FFFFFF"/>
        </w:rPr>
        <w:t>самообеспечение</w:t>
      </w:r>
      <w:proofErr w:type="spellEnd"/>
      <w:r w:rsidRPr="00A46F9E">
        <w:rPr>
          <w:sz w:val="28"/>
          <w:szCs w:val="28"/>
          <w:shd w:val="clear" w:color="auto" w:fill="FFFFFF"/>
        </w:rPr>
        <w:t xml:space="preserve"> и, как следствие, повысить уро</w:t>
      </w:r>
      <w:r w:rsidR="00011791" w:rsidRPr="00A46F9E">
        <w:rPr>
          <w:sz w:val="28"/>
          <w:szCs w:val="28"/>
          <w:shd w:val="clear" w:color="auto" w:fill="FFFFFF"/>
        </w:rPr>
        <w:t xml:space="preserve">вень жизни семьи (гражданина). </w:t>
      </w:r>
      <w:r w:rsidRPr="00A46F9E">
        <w:rPr>
          <w:sz w:val="28"/>
          <w:szCs w:val="28"/>
          <w:shd w:val="clear" w:color="auto" w:fill="FFFFFF"/>
        </w:rPr>
        <w:t>Максимальный размер предоставления помощи на основании социального контракта в 2024 году составил 3</w:t>
      </w:r>
      <w:r w:rsidR="00011791" w:rsidRPr="00A46F9E">
        <w:rPr>
          <w:sz w:val="28"/>
          <w:szCs w:val="28"/>
          <w:shd w:val="clear" w:color="auto" w:fill="FFFFFF"/>
        </w:rPr>
        <w:t xml:space="preserve">80,0 тыс. рублей. По итогам </w:t>
      </w:r>
      <w:r w:rsidRPr="00A46F9E">
        <w:rPr>
          <w:sz w:val="28"/>
          <w:szCs w:val="28"/>
          <w:shd w:val="clear" w:color="auto" w:fill="FFFFFF"/>
        </w:rPr>
        <w:t xml:space="preserve">года на территории города Троицка заключено </w:t>
      </w:r>
      <w:r w:rsidR="00D44175">
        <w:rPr>
          <w:sz w:val="28"/>
          <w:szCs w:val="28"/>
          <w:shd w:val="clear" w:color="auto" w:fill="FFFFFF"/>
        </w:rPr>
        <w:t xml:space="preserve">                                  </w:t>
      </w:r>
      <w:r w:rsidRPr="00A46F9E">
        <w:rPr>
          <w:sz w:val="28"/>
          <w:szCs w:val="28"/>
          <w:shd w:val="clear" w:color="auto" w:fill="FFFFFF"/>
        </w:rPr>
        <w:t>55 социальных контрактов, охвачено 144 че</w:t>
      </w:r>
      <w:r w:rsidR="00011791" w:rsidRPr="00A46F9E">
        <w:rPr>
          <w:sz w:val="28"/>
          <w:szCs w:val="28"/>
          <w:shd w:val="clear" w:color="auto" w:fill="FFFFFF"/>
        </w:rPr>
        <w:t xml:space="preserve">ловека, сумма выплат составила </w:t>
      </w:r>
      <w:r w:rsidRPr="00A46F9E">
        <w:rPr>
          <w:sz w:val="28"/>
          <w:szCs w:val="28"/>
          <w:shd w:val="clear" w:color="auto" w:fill="FFFFFF"/>
        </w:rPr>
        <w:t>14,32 млн рублей.</w:t>
      </w:r>
    </w:p>
    <w:p w:rsidR="00A87699" w:rsidRPr="00A46F9E" w:rsidRDefault="00A87699" w:rsidP="00477E84">
      <w:pPr>
        <w:pStyle w:val="aa"/>
        <w:spacing w:before="0" w:beforeAutospacing="0" w:after="0" w:afterAutospacing="0"/>
        <w:ind w:firstLine="709"/>
        <w:jc w:val="both"/>
        <w:textAlignment w:val="baseline"/>
        <w:rPr>
          <w:sz w:val="28"/>
          <w:szCs w:val="28"/>
        </w:rPr>
      </w:pPr>
      <w:r w:rsidRPr="00A46F9E">
        <w:rPr>
          <w:sz w:val="28"/>
          <w:szCs w:val="28"/>
        </w:rPr>
        <w:t>Важным направлением</w:t>
      </w:r>
      <w:r w:rsidR="00011791" w:rsidRPr="00A46F9E">
        <w:rPr>
          <w:sz w:val="28"/>
          <w:szCs w:val="28"/>
        </w:rPr>
        <w:t xml:space="preserve"> является работа по организации </w:t>
      </w:r>
      <w:r w:rsidRPr="00A46F9E">
        <w:rPr>
          <w:rStyle w:val="af0"/>
          <w:b w:val="0"/>
          <w:sz w:val="28"/>
          <w:szCs w:val="28"/>
        </w:rPr>
        <w:t>социальной защиты семьи и детей</w:t>
      </w:r>
      <w:r w:rsidRPr="00A46F9E">
        <w:rPr>
          <w:b/>
          <w:sz w:val="28"/>
          <w:szCs w:val="28"/>
        </w:rPr>
        <w:t>.</w:t>
      </w:r>
      <w:r w:rsidRPr="00A46F9E">
        <w:rPr>
          <w:sz w:val="28"/>
          <w:szCs w:val="28"/>
        </w:rPr>
        <w:t xml:space="preserve"> Это все категории семей: малообеспеченные, неполные, многодетные, социально опасные, семьи, находящиеся в трудной жизненной ситуации. Семьям, имеющим детей, выплачиваются ежемесячные и единовременные пособия, количество получателей пособий в 2024 году составило более 1100 человек. Всего на оказание содействия росту реальны</w:t>
      </w:r>
      <w:r w:rsidR="00011791" w:rsidRPr="00A46F9E">
        <w:rPr>
          <w:sz w:val="28"/>
          <w:szCs w:val="28"/>
        </w:rPr>
        <w:t xml:space="preserve">х доходов семьям с детьми было </w:t>
      </w:r>
      <w:r w:rsidRPr="00A46F9E">
        <w:rPr>
          <w:sz w:val="28"/>
          <w:szCs w:val="28"/>
        </w:rPr>
        <w:t>направлено 9,4 млн рублей. С 1 июля 2024 года введена новая мера поддержки многодетных семей в виде ежегодной денежной выплаты на приобретение одежды для посещения учебных занятий, а также спортивной формы для ребенка, обучающегося в общеобразовательной организации по очной форме обучения, в размере 10 000 рублей на каждого ребенка. Помощь получили 1460 детей на общую сумму 14,6 млн рублей. Оказана поддержка малоимущ</w:t>
      </w:r>
      <w:r w:rsidR="00011791" w:rsidRPr="00A46F9E">
        <w:rPr>
          <w:sz w:val="28"/>
          <w:szCs w:val="28"/>
        </w:rPr>
        <w:t>им семьям с ребенком-инвалидом</w:t>
      </w:r>
      <w:r w:rsidRPr="00A46F9E">
        <w:rPr>
          <w:sz w:val="28"/>
          <w:szCs w:val="28"/>
        </w:rPr>
        <w:t xml:space="preserve"> в виде выплаты социального пособия на подготовку детей к школе в размере 1500 рублей на ребенка. Данную помощь в 2024 году получили 26 детей, на эти цели направлено 39,0 тыс</w:t>
      </w:r>
      <w:r w:rsidR="009956E7" w:rsidRPr="00A46F9E">
        <w:rPr>
          <w:sz w:val="28"/>
          <w:szCs w:val="28"/>
        </w:rPr>
        <w:t>.</w:t>
      </w:r>
      <w:r w:rsidRPr="00A46F9E">
        <w:rPr>
          <w:sz w:val="28"/>
          <w:szCs w:val="28"/>
        </w:rPr>
        <w:t xml:space="preserve"> рублей.</w:t>
      </w:r>
    </w:p>
    <w:p w:rsidR="00A87699" w:rsidRPr="00A46F9E" w:rsidRDefault="00A87699" w:rsidP="00477E84">
      <w:pPr>
        <w:shd w:val="clear" w:color="auto" w:fill="FFFFFF"/>
        <w:ind w:firstLine="709"/>
        <w:jc w:val="both"/>
        <w:rPr>
          <w:rFonts w:ascii="Times New Roman" w:hAnsi="Times New Roman"/>
          <w:sz w:val="28"/>
          <w:szCs w:val="28"/>
        </w:rPr>
      </w:pPr>
      <w:r w:rsidRPr="00A46F9E">
        <w:rPr>
          <w:rStyle w:val="af0"/>
          <w:rFonts w:ascii="Times New Roman" w:hAnsi="Times New Roman"/>
          <w:b w:val="0"/>
          <w:sz w:val="28"/>
          <w:szCs w:val="28"/>
        </w:rPr>
        <w:t xml:space="preserve">В 2024 году продолжена реализация мероприятий в рамках национального проекта «Демография», </w:t>
      </w:r>
      <w:r w:rsidRPr="00A46F9E">
        <w:rPr>
          <w:rStyle w:val="af0"/>
          <w:rFonts w:ascii="Times New Roman" w:hAnsi="Times New Roman"/>
          <w:b w:val="0"/>
          <w:sz w:val="28"/>
          <w:szCs w:val="28"/>
          <w:bdr w:val="none" w:sz="0" w:space="0" w:color="auto" w:frame="1"/>
          <w:shd w:val="clear" w:color="auto" w:fill="FFFFFF"/>
        </w:rPr>
        <w:t>направленных на создание благоприятных условий для жизни семей с детьми:</w:t>
      </w:r>
      <w:r w:rsidRPr="00A46F9E">
        <w:rPr>
          <w:rFonts w:ascii="Times New Roman" w:hAnsi="Times New Roman"/>
          <w:sz w:val="28"/>
          <w:szCs w:val="28"/>
          <w:shd w:val="clear" w:color="auto" w:fill="FFFFFF"/>
        </w:rPr>
        <w:t xml:space="preserve"> выплату областного единовременного пособия</w:t>
      </w:r>
      <w:r w:rsidR="00E31CDC" w:rsidRPr="00A46F9E">
        <w:rPr>
          <w:rFonts w:ascii="Times New Roman" w:hAnsi="Times New Roman"/>
          <w:sz w:val="28"/>
          <w:szCs w:val="28"/>
          <w:shd w:val="clear" w:color="auto" w:fill="FFFFFF"/>
        </w:rPr>
        <w:t xml:space="preserve"> </w:t>
      </w:r>
      <w:r w:rsidRPr="00A46F9E">
        <w:rPr>
          <w:rFonts w:ascii="Times New Roman" w:hAnsi="Times New Roman"/>
          <w:sz w:val="28"/>
          <w:szCs w:val="28"/>
          <w:shd w:val="clear" w:color="auto" w:fill="FFFFFF"/>
        </w:rPr>
        <w:t>в связи с рождением первог</w:t>
      </w:r>
      <w:r w:rsidR="00E31CDC" w:rsidRPr="00A46F9E">
        <w:rPr>
          <w:rFonts w:ascii="Times New Roman" w:hAnsi="Times New Roman"/>
          <w:sz w:val="28"/>
          <w:szCs w:val="28"/>
          <w:shd w:val="clear" w:color="auto" w:fill="FFFFFF"/>
        </w:rPr>
        <w:t xml:space="preserve">о ребенка </w:t>
      </w:r>
      <w:r w:rsidR="00011791" w:rsidRPr="00A46F9E">
        <w:rPr>
          <w:rFonts w:ascii="Times New Roman" w:hAnsi="Times New Roman"/>
          <w:sz w:val="28"/>
          <w:szCs w:val="28"/>
          <w:shd w:val="clear" w:color="auto" w:fill="FFFFFF"/>
        </w:rPr>
        <w:t>получили 378 человек</w:t>
      </w:r>
      <w:r w:rsidR="00E31CDC" w:rsidRPr="00A46F9E">
        <w:rPr>
          <w:rFonts w:ascii="Times New Roman" w:hAnsi="Times New Roman"/>
          <w:sz w:val="28"/>
          <w:szCs w:val="28"/>
          <w:shd w:val="clear" w:color="auto" w:fill="FFFFFF"/>
        </w:rPr>
        <w:t xml:space="preserve"> на сумму 2,55 млн рублей, </w:t>
      </w:r>
      <w:r w:rsidRPr="00A46F9E">
        <w:rPr>
          <w:rFonts w:ascii="Times New Roman" w:hAnsi="Times New Roman"/>
          <w:sz w:val="28"/>
          <w:szCs w:val="28"/>
          <w:shd w:val="clear" w:color="auto" w:fill="FFFFFF"/>
        </w:rPr>
        <w:t>ежемесячную денежную выплату на третьего и последую</w:t>
      </w:r>
      <w:r w:rsidR="00E31CDC" w:rsidRPr="00A46F9E">
        <w:rPr>
          <w:rFonts w:ascii="Times New Roman" w:hAnsi="Times New Roman"/>
          <w:sz w:val="28"/>
          <w:szCs w:val="28"/>
          <w:shd w:val="clear" w:color="auto" w:fill="FFFFFF"/>
        </w:rPr>
        <w:t xml:space="preserve">щих детей получили 235 человек </w:t>
      </w:r>
      <w:r w:rsidRPr="00A46F9E">
        <w:rPr>
          <w:rFonts w:ascii="Times New Roman" w:hAnsi="Times New Roman"/>
          <w:sz w:val="28"/>
          <w:szCs w:val="28"/>
          <w:shd w:val="clear" w:color="auto" w:fill="FFFFFF"/>
        </w:rPr>
        <w:t>на сумму 27,06 млн рублей, областной</w:t>
      </w:r>
      <w:r w:rsidR="00E31CDC" w:rsidRPr="00A46F9E">
        <w:rPr>
          <w:rFonts w:ascii="Times New Roman" w:hAnsi="Times New Roman"/>
          <w:sz w:val="28"/>
          <w:szCs w:val="28"/>
          <w:shd w:val="clear" w:color="auto" w:fill="FFFFFF"/>
        </w:rPr>
        <w:t xml:space="preserve"> материнский капитал получили </w:t>
      </w:r>
      <w:r w:rsidRPr="00A46F9E">
        <w:rPr>
          <w:rFonts w:ascii="Times New Roman" w:hAnsi="Times New Roman"/>
          <w:sz w:val="28"/>
          <w:szCs w:val="28"/>
          <w:shd w:val="clear" w:color="auto" w:fill="FFFFFF"/>
        </w:rPr>
        <w:t xml:space="preserve">115 человек на сумму 13,23 млн рублей. </w:t>
      </w:r>
      <w:r w:rsidRPr="00A46F9E">
        <w:rPr>
          <w:rFonts w:ascii="Times New Roman" w:hAnsi="Times New Roman"/>
          <w:sz w:val="28"/>
          <w:szCs w:val="28"/>
        </w:rPr>
        <w:t>Многодетным семьям предоставлялись дополнительные меры социальной поддержки на оплату жилищно-коммунальных</w:t>
      </w:r>
      <w:r w:rsidR="00E31CDC" w:rsidRPr="00A46F9E">
        <w:rPr>
          <w:rFonts w:ascii="Times New Roman" w:hAnsi="Times New Roman"/>
          <w:sz w:val="28"/>
          <w:szCs w:val="28"/>
        </w:rPr>
        <w:t xml:space="preserve"> услуг. Общая сумма выделенных </w:t>
      </w:r>
      <w:r w:rsidRPr="00A46F9E">
        <w:rPr>
          <w:rFonts w:ascii="Times New Roman" w:hAnsi="Times New Roman"/>
          <w:sz w:val="28"/>
          <w:szCs w:val="28"/>
        </w:rPr>
        <w:t>сред</w:t>
      </w:r>
      <w:r w:rsidR="00E31CDC" w:rsidRPr="00A46F9E">
        <w:rPr>
          <w:rFonts w:ascii="Times New Roman" w:hAnsi="Times New Roman"/>
          <w:sz w:val="28"/>
          <w:szCs w:val="28"/>
        </w:rPr>
        <w:t>ств в 2024 году составила 15,75</w:t>
      </w:r>
      <w:r w:rsidRPr="00A46F9E">
        <w:rPr>
          <w:rFonts w:ascii="Times New Roman" w:hAnsi="Times New Roman"/>
          <w:sz w:val="28"/>
          <w:szCs w:val="28"/>
        </w:rPr>
        <w:t xml:space="preserve"> млн рублей (в 2023 году – 12,27 млн рублей), поддержку получили 749 семей.</w:t>
      </w:r>
    </w:p>
    <w:p w:rsidR="00A87699" w:rsidRPr="00A46F9E" w:rsidRDefault="00A87699" w:rsidP="00477E84">
      <w:pPr>
        <w:pStyle w:val="aa"/>
        <w:spacing w:before="0" w:beforeAutospacing="0" w:after="0" w:afterAutospacing="0"/>
        <w:ind w:firstLine="709"/>
        <w:jc w:val="both"/>
        <w:textAlignment w:val="baseline"/>
        <w:rPr>
          <w:sz w:val="28"/>
          <w:szCs w:val="28"/>
        </w:rPr>
      </w:pPr>
      <w:r w:rsidRPr="00A46F9E">
        <w:rPr>
          <w:sz w:val="28"/>
          <w:szCs w:val="28"/>
        </w:rPr>
        <w:t>На</w:t>
      </w:r>
      <w:r w:rsidR="003E340D" w:rsidRPr="00A46F9E">
        <w:rPr>
          <w:sz w:val="28"/>
          <w:szCs w:val="28"/>
        </w:rPr>
        <w:t xml:space="preserve"> </w:t>
      </w:r>
      <w:r w:rsidRPr="00A46F9E">
        <w:rPr>
          <w:rStyle w:val="af0"/>
          <w:b w:val="0"/>
          <w:sz w:val="28"/>
          <w:szCs w:val="28"/>
        </w:rPr>
        <w:t>реализацию государственных полномочий по предоставлению мер социальной поддержки детям–сиротам</w:t>
      </w:r>
      <w:r w:rsidR="00E31CDC" w:rsidRPr="00A46F9E">
        <w:rPr>
          <w:sz w:val="28"/>
          <w:szCs w:val="28"/>
        </w:rPr>
        <w:t xml:space="preserve"> </w:t>
      </w:r>
      <w:r w:rsidRPr="00A46F9E">
        <w:rPr>
          <w:sz w:val="28"/>
          <w:szCs w:val="28"/>
        </w:rPr>
        <w:t>и детям, оставшимся без попечения родителей, в 2024 году было предусмотрено 55,67 млн рублей (в 2023 го</w:t>
      </w:r>
      <w:r w:rsidR="009956E7" w:rsidRPr="00A46F9E">
        <w:rPr>
          <w:sz w:val="28"/>
          <w:szCs w:val="28"/>
        </w:rPr>
        <w:t>ду – 54,5 млн рублей). Средства</w:t>
      </w:r>
      <w:r w:rsidRPr="00A46F9E">
        <w:rPr>
          <w:sz w:val="28"/>
          <w:szCs w:val="28"/>
        </w:rPr>
        <w:t xml:space="preserve"> направлены на содержание ребенка в семье опекуна и приемной семье, а также вознаграждение, причитающееся приемному родителю. На содержание детей-сирот и детей, оставшихся без попечения родителей, в муниципальном казенном учреждении «Центр помощи детям-сиротам и детям, оставшимся без попечения родителей» города Троицка Челябинской области направлено 33,06 млн рублей (в 2023 году – 30,33 млн рублей).</w:t>
      </w:r>
    </w:p>
    <w:p w:rsidR="00A87699" w:rsidRPr="00A46F9E" w:rsidRDefault="00A87699" w:rsidP="00477E84">
      <w:pPr>
        <w:pStyle w:val="aa"/>
        <w:spacing w:before="0" w:beforeAutospacing="0" w:after="0" w:afterAutospacing="0"/>
        <w:ind w:firstLine="709"/>
        <w:jc w:val="both"/>
        <w:textAlignment w:val="baseline"/>
        <w:rPr>
          <w:sz w:val="28"/>
          <w:szCs w:val="28"/>
        </w:rPr>
      </w:pPr>
      <w:r w:rsidRPr="00A46F9E">
        <w:rPr>
          <w:sz w:val="28"/>
          <w:szCs w:val="28"/>
        </w:rPr>
        <w:lastRenderedPageBreak/>
        <w:t>В 2024 году на социальное обслуживание населения бы</w:t>
      </w:r>
      <w:r w:rsidR="00E31CDC" w:rsidRPr="00A46F9E">
        <w:rPr>
          <w:sz w:val="28"/>
          <w:szCs w:val="28"/>
        </w:rPr>
        <w:t>ло направлено 54,02 млн рублей,</w:t>
      </w:r>
      <w:r w:rsidRPr="00A46F9E">
        <w:rPr>
          <w:sz w:val="28"/>
          <w:szCs w:val="28"/>
        </w:rPr>
        <w:t xml:space="preserve"> (в 2023 году – 49,6 </w:t>
      </w:r>
      <w:r w:rsidR="00A46F9E" w:rsidRPr="00A46F9E">
        <w:rPr>
          <w:sz w:val="28"/>
          <w:szCs w:val="28"/>
        </w:rPr>
        <w:t xml:space="preserve">млн рублей). Средства выделены </w:t>
      </w:r>
      <w:r w:rsidRPr="00A46F9E">
        <w:rPr>
          <w:sz w:val="28"/>
          <w:szCs w:val="28"/>
        </w:rPr>
        <w:t xml:space="preserve">на </w:t>
      </w:r>
      <w:r w:rsidR="00135103" w:rsidRPr="00A46F9E">
        <w:rPr>
          <w:sz w:val="28"/>
          <w:szCs w:val="28"/>
        </w:rPr>
        <w:t xml:space="preserve">содержание детей в МКУ «Приют» </w:t>
      </w:r>
      <w:r w:rsidRPr="00A46F9E">
        <w:rPr>
          <w:sz w:val="28"/>
          <w:szCs w:val="28"/>
        </w:rPr>
        <w:t>и на социальное обслуживание граждан пожилого возраста и инвалидов, нуждающихся в социальных услугах, оказываемых МБУ «Комплексный центр».</w:t>
      </w:r>
      <w:r w:rsidRPr="00A46F9E">
        <w:rPr>
          <w:sz w:val="28"/>
          <w:szCs w:val="28"/>
          <w:shd w:val="clear" w:color="auto" w:fill="FFFFFF"/>
        </w:rPr>
        <w:t xml:space="preserve"> На п</w:t>
      </w:r>
      <w:r w:rsidRPr="00A46F9E">
        <w:rPr>
          <w:sz w:val="28"/>
          <w:szCs w:val="28"/>
        </w:rPr>
        <w:t>редоставление субсидий на оплату жилого помещения и коммунальных услуг в 2024 году направлено 87,23 млн рублей, субсидии получили более 5000 человек.</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муниципальную собственность для обеспечения детей-сирот и детей, оставшихся без попечения родителей, а также лиц из их числа, по договору найма специализированного жилого помещения благо</w:t>
      </w:r>
      <w:r w:rsidR="007C67CD">
        <w:rPr>
          <w:rFonts w:ascii="Times New Roman" w:hAnsi="Times New Roman"/>
          <w:sz w:val="28"/>
          <w:szCs w:val="28"/>
        </w:rPr>
        <w:t>устроенными жилыми помещениями</w:t>
      </w:r>
      <w:r w:rsidRPr="00A46F9E">
        <w:rPr>
          <w:rFonts w:ascii="Times New Roman" w:hAnsi="Times New Roman"/>
          <w:sz w:val="28"/>
          <w:szCs w:val="28"/>
        </w:rPr>
        <w:t xml:space="preserve"> приобретено</w:t>
      </w:r>
      <w:r w:rsidR="00135103" w:rsidRPr="00A46F9E">
        <w:rPr>
          <w:rFonts w:ascii="Times New Roman" w:hAnsi="Times New Roman"/>
          <w:sz w:val="28"/>
          <w:szCs w:val="28"/>
        </w:rPr>
        <w:t xml:space="preserve"> 15 </w:t>
      </w:r>
      <w:r w:rsidRPr="00A46F9E">
        <w:rPr>
          <w:rFonts w:ascii="Times New Roman" w:hAnsi="Times New Roman"/>
          <w:sz w:val="28"/>
          <w:szCs w:val="28"/>
        </w:rPr>
        <w:t>квартир</w:t>
      </w:r>
      <w:r w:rsidR="00135103" w:rsidRPr="00A46F9E">
        <w:rPr>
          <w:rFonts w:ascii="Times New Roman" w:hAnsi="Times New Roman"/>
          <w:sz w:val="28"/>
          <w:szCs w:val="28"/>
        </w:rPr>
        <w:t xml:space="preserve"> </w:t>
      </w:r>
      <w:r w:rsidRPr="00A46F9E">
        <w:rPr>
          <w:rFonts w:ascii="Times New Roman" w:hAnsi="Times New Roman"/>
          <w:sz w:val="28"/>
          <w:szCs w:val="28"/>
        </w:rPr>
        <w:t>на общую сумму 33,91 млн рублей.</w:t>
      </w:r>
    </w:p>
    <w:p w:rsidR="00A87699" w:rsidRPr="00A46F9E" w:rsidRDefault="00A87699" w:rsidP="00477E84">
      <w:pPr>
        <w:pStyle w:val="2"/>
        <w:ind w:firstLine="709"/>
        <w:rPr>
          <w:sz w:val="28"/>
          <w:szCs w:val="28"/>
        </w:rPr>
      </w:pPr>
      <w:r w:rsidRPr="00A46F9E">
        <w:rPr>
          <w:sz w:val="28"/>
          <w:szCs w:val="28"/>
        </w:rPr>
        <w:t>В 2024 году продолжена работа по оказанию мер социальной поддержки отдельным категориям граждан и их семьям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единовременная выпла</w:t>
      </w:r>
      <w:r w:rsidR="00E31CDC" w:rsidRPr="00A46F9E">
        <w:rPr>
          <w:sz w:val="28"/>
          <w:szCs w:val="28"/>
        </w:rPr>
        <w:t xml:space="preserve">та в размере 1500 тыс. рублей, </w:t>
      </w:r>
      <w:r w:rsidRPr="00A46F9E">
        <w:rPr>
          <w:sz w:val="28"/>
          <w:szCs w:val="28"/>
        </w:rPr>
        <w:t>единовременная выплата в размере 20 тыс. рублей на каждого несовершеннолетнего ребенка, единовременная выплата на внутридомовое газовое</w:t>
      </w:r>
      <w:r w:rsidR="00A46F9E" w:rsidRPr="00A46F9E">
        <w:rPr>
          <w:sz w:val="28"/>
          <w:szCs w:val="28"/>
        </w:rPr>
        <w:t xml:space="preserve"> </w:t>
      </w:r>
      <w:r w:rsidRPr="00A46F9E">
        <w:rPr>
          <w:sz w:val="28"/>
          <w:szCs w:val="28"/>
        </w:rPr>
        <w:t>оборудование в размере фактической стоимости оборудования и работ, но не более 200 тыс. рублей, бесплатное социальное обслуживание на дому пожилых членов семьи,</w:t>
      </w:r>
      <w:r w:rsidR="00E31CDC" w:rsidRPr="00A46F9E">
        <w:rPr>
          <w:sz w:val="28"/>
          <w:szCs w:val="28"/>
        </w:rPr>
        <w:t xml:space="preserve"> а также инвалидов 1 и 2 групп,</w:t>
      </w:r>
      <w:r w:rsidRPr="00A46F9E">
        <w:rPr>
          <w:sz w:val="28"/>
          <w:szCs w:val="28"/>
        </w:rPr>
        <w:t xml:space="preserve"> внеочередное предоставление мест в стационарных учреждениях социального обслуживания членам семьи, признанным нуждающимися в стационарном обслуживании,  единовременная выплата </w:t>
      </w:r>
      <w:r w:rsidRPr="00A46F9E">
        <w:rPr>
          <w:sz w:val="28"/>
          <w:szCs w:val="28"/>
          <w:shd w:val="clear" w:color="auto" w:fill="FFFFFF"/>
        </w:rPr>
        <w:t xml:space="preserve">членам семей погибших (умерших) военнослужащих, мобилизованных, добровольцев в размере 1000 тыс. рублей, </w:t>
      </w:r>
      <w:r w:rsidRPr="00A46F9E">
        <w:rPr>
          <w:sz w:val="28"/>
          <w:szCs w:val="28"/>
        </w:rPr>
        <w:t>единовременная выплата, связанная с ранением, в размере 300 тыс. рублей.</w:t>
      </w:r>
    </w:p>
    <w:p w:rsidR="00A87699" w:rsidRPr="00A46F9E" w:rsidRDefault="00A87699" w:rsidP="00477E84">
      <w:pPr>
        <w:tabs>
          <w:tab w:val="left" w:pos="9781"/>
        </w:tabs>
        <w:ind w:firstLine="709"/>
        <w:jc w:val="both"/>
        <w:rPr>
          <w:rFonts w:ascii="Times New Roman" w:hAnsi="Times New Roman"/>
          <w:sz w:val="28"/>
          <w:szCs w:val="28"/>
        </w:rPr>
      </w:pPr>
      <w:r w:rsidRPr="00A46F9E">
        <w:rPr>
          <w:rFonts w:ascii="Times New Roman" w:hAnsi="Times New Roman"/>
          <w:sz w:val="28"/>
          <w:szCs w:val="28"/>
        </w:rPr>
        <w:t>С целью повышения эффективности поддержки социально  незащищенных категорий населения реализованы муниципальные программы: «О дополнительных мерах социальной защиты и поддержки ветеранов и льготных категорий граждан и семей</w:t>
      </w:r>
      <w:r w:rsidR="00E31CDC" w:rsidRPr="00A46F9E">
        <w:rPr>
          <w:rFonts w:ascii="Times New Roman" w:hAnsi="Times New Roman"/>
          <w:sz w:val="28"/>
          <w:szCs w:val="28"/>
        </w:rPr>
        <w:t xml:space="preserve"> на территории города Троицка»                    (21,27 млн рублей),</w:t>
      </w:r>
      <w:r w:rsidRPr="00A46F9E">
        <w:rPr>
          <w:rFonts w:ascii="Times New Roman" w:hAnsi="Times New Roman"/>
          <w:sz w:val="28"/>
          <w:szCs w:val="28"/>
        </w:rPr>
        <w:t xml:space="preserve"> «Формирование доступной среды для инвалидов и маломобильных групп населения на территории го</w:t>
      </w:r>
      <w:r w:rsidR="00E31CDC" w:rsidRPr="00A46F9E">
        <w:rPr>
          <w:rFonts w:ascii="Times New Roman" w:hAnsi="Times New Roman"/>
          <w:sz w:val="28"/>
          <w:szCs w:val="28"/>
        </w:rPr>
        <w:t>рода Троицка» (10 тыс. рублей),</w:t>
      </w:r>
      <w:r w:rsidRPr="00A46F9E">
        <w:rPr>
          <w:rFonts w:ascii="Times New Roman" w:hAnsi="Times New Roman"/>
          <w:sz w:val="28"/>
          <w:szCs w:val="28"/>
        </w:rPr>
        <w:t xml:space="preserve"> «Поддержка социально ориентированных некоммерческих органи</w:t>
      </w:r>
      <w:r w:rsidR="00E31CDC" w:rsidRPr="00A46F9E">
        <w:rPr>
          <w:rFonts w:ascii="Times New Roman" w:hAnsi="Times New Roman"/>
          <w:sz w:val="28"/>
          <w:szCs w:val="28"/>
        </w:rPr>
        <w:t>заций и гражданских инициатив» (1,7 млн рублей),</w:t>
      </w:r>
      <w:r w:rsidRPr="00A46F9E">
        <w:rPr>
          <w:rFonts w:ascii="Times New Roman" w:hAnsi="Times New Roman"/>
          <w:sz w:val="28"/>
          <w:szCs w:val="28"/>
        </w:rPr>
        <w:t xml:space="preserve"> «Профилактика безнадзорности и пра</w:t>
      </w:r>
      <w:r w:rsidR="00E31CDC" w:rsidRPr="00A46F9E">
        <w:rPr>
          <w:rFonts w:ascii="Times New Roman" w:hAnsi="Times New Roman"/>
          <w:sz w:val="28"/>
          <w:szCs w:val="28"/>
        </w:rPr>
        <w:t>вонарушений несовершеннолетних»</w:t>
      </w:r>
      <w:r w:rsidRPr="00A46F9E">
        <w:rPr>
          <w:rFonts w:ascii="Times New Roman" w:hAnsi="Times New Roman"/>
          <w:sz w:val="28"/>
          <w:szCs w:val="28"/>
        </w:rPr>
        <w:t xml:space="preserve"> (94,57 тыс. рублей).</w:t>
      </w:r>
    </w:p>
    <w:p w:rsidR="00A87699" w:rsidRPr="00A46F9E" w:rsidRDefault="00A87699" w:rsidP="00477E84">
      <w:pPr>
        <w:pStyle w:val="1"/>
        <w:widowControl/>
        <w:spacing w:before="0" w:after="0"/>
        <w:ind w:firstLine="709"/>
        <w:jc w:val="both"/>
        <w:rPr>
          <w:rFonts w:ascii="Times New Roman" w:hAnsi="Times New Roman"/>
          <w:sz w:val="28"/>
          <w:szCs w:val="28"/>
        </w:rPr>
      </w:pPr>
    </w:p>
    <w:p w:rsidR="00A87699" w:rsidRPr="00A46F9E" w:rsidRDefault="003E340D" w:rsidP="00A87699">
      <w:pPr>
        <w:pStyle w:val="1"/>
        <w:spacing w:before="0" w:after="0"/>
        <w:rPr>
          <w:rFonts w:ascii="Times New Roman" w:hAnsi="Times New Roman"/>
          <w:sz w:val="28"/>
          <w:szCs w:val="28"/>
        </w:rPr>
      </w:pPr>
      <w:r w:rsidRPr="00A46F9E">
        <w:rPr>
          <w:rFonts w:ascii="Times New Roman" w:hAnsi="Times New Roman"/>
          <w:sz w:val="28"/>
          <w:szCs w:val="28"/>
        </w:rPr>
        <w:t>Образование</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Основными ц</w:t>
      </w:r>
      <w:r w:rsidR="00E31CDC" w:rsidRPr="00A46F9E">
        <w:rPr>
          <w:rFonts w:ascii="Times New Roman" w:hAnsi="Times New Roman"/>
          <w:sz w:val="28"/>
          <w:szCs w:val="28"/>
        </w:rPr>
        <w:t xml:space="preserve">елями образовательной политики </w:t>
      </w:r>
      <w:r w:rsidRPr="00A46F9E">
        <w:rPr>
          <w:rFonts w:ascii="Times New Roman" w:hAnsi="Times New Roman"/>
          <w:sz w:val="28"/>
          <w:szCs w:val="28"/>
        </w:rPr>
        <w:t>муниципальной системы обра</w:t>
      </w:r>
      <w:r w:rsidR="00E31CDC" w:rsidRPr="00A46F9E">
        <w:rPr>
          <w:rFonts w:ascii="Times New Roman" w:hAnsi="Times New Roman"/>
          <w:sz w:val="28"/>
          <w:szCs w:val="28"/>
        </w:rPr>
        <w:t xml:space="preserve">зования в 2024 году являлось </w:t>
      </w:r>
      <w:r w:rsidRPr="00A46F9E">
        <w:rPr>
          <w:rFonts w:ascii="Times New Roman" w:hAnsi="Times New Roman"/>
          <w:sz w:val="28"/>
          <w:szCs w:val="28"/>
        </w:rPr>
        <w:t>создание условий предоставления  доступного и качественного образования в соответстви</w:t>
      </w:r>
      <w:r w:rsidR="00E31CDC" w:rsidRPr="00A46F9E">
        <w:rPr>
          <w:rFonts w:ascii="Times New Roman" w:hAnsi="Times New Roman"/>
          <w:sz w:val="28"/>
          <w:szCs w:val="28"/>
        </w:rPr>
        <w:t xml:space="preserve">и с современными требованиями, в </w:t>
      </w:r>
      <w:r w:rsidRPr="00A46F9E">
        <w:rPr>
          <w:rFonts w:ascii="Times New Roman" w:hAnsi="Times New Roman"/>
          <w:sz w:val="28"/>
          <w:szCs w:val="28"/>
        </w:rPr>
        <w:t>интересах инновационного развития города.</w:t>
      </w:r>
      <w:r w:rsidR="00E31CDC" w:rsidRPr="00A46F9E">
        <w:rPr>
          <w:rFonts w:ascii="Times New Roman" w:hAnsi="Times New Roman"/>
          <w:sz w:val="28"/>
          <w:szCs w:val="28"/>
        </w:rPr>
        <w:t xml:space="preserve"> </w:t>
      </w:r>
      <w:r w:rsidRPr="00A46F9E">
        <w:rPr>
          <w:rFonts w:ascii="Times New Roman" w:hAnsi="Times New Roman"/>
          <w:sz w:val="28"/>
          <w:szCs w:val="28"/>
        </w:rPr>
        <w:t xml:space="preserve">На </w:t>
      </w:r>
      <w:r w:rsidR="00E31CDC" w:rsidRPr="00A46F9E">
        <w:rPr>
          <w:rFonts w:ascii="Times New Roman" w:hAnsi="Times New Roman"/>
          <w:sz w:val="28"/>
          <w:szCs w:val="28"/>
        </w:rPr>
        <w:t>эти цели направлены мероприятия</w:t>
      </w:r>
      <w:r w:rsidRPr="00A46F9E">
        <w:rPr>
          <w:rFonts w:ascii="Times New Roman" w:hAnsi="Times New Roman"/>
          <w:sz w:val="28"/>
          <w:szCs w:val="28"/>
        </w:rPr>
        <w:t xml:space="preserve"> муниципальных программ «Развитие образования в городе Троицке», «Развитие дошкольного образования в городе Т</w:t>
      </w:r>
      <w:r w:rsidR="00E31CDC" w:rsidRPr="00A46F9E">
        <w:rPr>
          <w:rFonts w:ascii="Times New Roman" w:hAnsi="Times New Roman"/>
          <w:sz w:val="28"/>
          <w:szCs w:val="28"/>
        </w:rPr>
        <w:t xml:space="preserve">роицке» и региональных проектов «Современная школа», «Успех каждого </w:t>
      </w:r>
      <w:r w:rsidRPr="00A46F9E">
        <w:rPr>
          <w:rFonts w:ascii="Times New Roman" w:hAnsi="Times New Roman"/>
          <w:sz w:val="28"/>
          <w:szCs w:val="28"/>
        </w:rPr>
        <w:t xml:space="preserve">ребенка»,  </w:t>
      </w:r>
      <w:r w:rsidR="00E31CDC" w:rsidRPr="00A46F9E">
        <w:rPr>
          <w:rFonts w:ascii="Times New Roman" w:hAnsi="Times New Roman"/>
          <w:sz w:val="28"/>
          <w:szCs w:val="28"/>
        </w:rPr>
        <w:lastRenderedPageBreak/>
        <w:t xml:space="preserve">«Цифровая </w:t>
      </w:r>
      <w:r w:rsidRPr="00A46F9E">
        <w:rPr>
          <w:rFonts w:ascii="Times New Roman" w:hAnsi="Times New Roman"/>
          <w:sz w:val="28"/>
          <w:szCs w:val="28"/>
        </w:rPr>
        <w:t xml:space="preserve">образовательная среда», «Патриотическое воспитание граждан Российской Федерации», «Беспилотные авиационные системы». </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2024 году сохранена развитая сеть дошкольных образовательных организаций, обеспечена 100-процентная доступность дошкольного образования для детей в возрасте от 1,5 лет и старше. Доля детей в возрасте от 1 года до 6 лет, обеспеченных дошкольным образованием из числа нуждающихся в дошкольном образовании, составляет 100</w:t>
      </w:r>
      <w:r w:rsidR="00E31CDC" w:rsidRPr="00A46F9E">
        <w:rPr>
          <w:rFonts w:ascii="Times New Roman" w:hAnsi="Times New Roman"/>
          <w:sz w:val="28"/>
          <w:szCs w:val="28"/>
        </w:rPr>
        <w:t xml:space="preserve"> </w:t>
      </w:r>
      <w:r w:rsidRPr="00A46F9E">
        <w:rPr>
          <w:rFonts w:ascii="Times New Roman" w:hAnsi="Times New Roman"/>
          <w:sz w:val="28"/>
          <w:szCs w:val="28"/>
        </w:rPr>
        <w:t>%. Во всех</w:t>
      </w:r>
      <w:r w:rsidR="0077459A">
        <w:rPr>
          <w:rFonts w:ascii="Times New Roman" w:hAnsi="Times New Roman"/>
          <w:sz w:val="28"/>
          <w:szCs w:val="28"/>
        </w:rPr>
        <w:t xml:space="preserve"> детских садах созданы условия </w:t>
      </w:r>
      <w:r w:rsidRPr="00A46F9E">
        <w:rPr>
          <w:rFonts w:ascii="Times New Roman" w:hAnsi="Times New Roman"/>
          <w:sz w:val="28"/>
          <w:szCs w:val="28"/>
        </w:rPr>
        <w:t xml:space="preserve">для получения качественного образования </w:t>
      </w:r>
      <w:r w:rsidR="00E31CDC" w:rsidRPr="00A46F9E">
        <w:rPr>
          <w:rFonts w:ascii="Times New Roman" w:hAnsi="Times New Roman"/>
          <w:sz w:val="28"/>
          <w:szCs w:val="28"/>
        </w:rPr>
        <w:t>детьми всех возрастных групп,</w:t>
      </w:r>
      <w:r w:rsidRPr="00A46F9E">
        <w:rPr>
          <w:rFonts w:ascii="Times New Roman" w:hAnsi="Times New Roman"/>
          <w:sz w:val="28"/>
          <w:szCs w:val="28"/>
        </w:rPr>
        <w:t xml:space="preserve"> с учетом их психофизических особенностей, в том числе для детей с огран</w:t>
      </w:r>
      <w:r w:rsidR="00E31CDC" w:rsidRPr="00A46F9E">
        <w:rPr>
          <w:rFonts w:ascii="Times New Roman" w:hAnsi="Times New Roman"/>
          <w:sz w:val="28"/>
          <w:szCs w:val="28"/>
        </w:rPr>
        <w:t>иченными возможностями здоровья</w:t>
      </w:r>
      <w:r w:rsidRPr="00A46F9E">
        <w:rPr>
          <w:rFonts w:ascii="Times New Roman" w:hAnsi="Times New Roman"/>
          <w:sz w:val="28"/>
          <w:szCs w:val="28"/>
        </w:rPr>
        <w:t xml:space="preserve"> в части коррекции их развития.</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 xml:space="preserve">В системе общего образования обеспечена вариативность и доступность получения образования через реализацию федеральных образовательных программ, индивидуальных образовательных траекторий обучения согласно требованиям федеральных государственных образовательных стандартов, возможность обучаться в различных формах (очная, индивидуальная на дому, семейное образование) с учетом потребностей детей. </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Основными показателями успешности школьников являются качество знаний и успеваемость</w:t>
      </w:r>
      <w:r w:rsidR="00E31CDC" w:rsidRPr="00A46F9E">
        <w:rPr>
          <w:rFonts w:ascii="Times New Roman" w:hAnsi="Times New Roman"/>
          <w:sz w:val="28"/>
          <w:szCs w:val="28"/>
        </w:rPr>
        <w:t xml:space="preserve">. В системе общего образования </w:t>
      </w:r>
      <w:r w:rsidRPr="00A46F9E">
        <w:rPr>
          <w:rFonts w:ascii="Times New Roman" w:hAnsi="Times New Roman"/>
          <w:sz w:val="28"/>
          <w:szCs w:val="28"/>
        </w:rPr>
        <w:t xml:space="preserve">в 2024 году 79,3 % школьников охвачено мониторингом качества образования, </w:t>
      </w:r>
      <w:r w:rsidRPr="00A46F9E">
        <w:rPr>
          <w:rFonts w:ascii="Times New Roman" w:hAnsi="Times New Roman"/>
          <w:bCs/>
          <w:sz w:val="28"/>
          <w:szCs w:val="28"/>
        </w:rPr>
        <w:t xml:space="preserve">результаты которого </w:t>
      </w:r>
      <w:r w:rsidRPr="00A46F9E">
        <w:rPr>
          <w:rFonts w:ascii="Times New Roman" w:hAnsi="Times New Roman"/>
          <w:sz w:val="28"/>
          <w:szCs w:val="28"/>
        </w:rPr>
        <w:t>в целом соответствуют региональным результатам. По итогам ЕГЭ в 2024 году средний взвешенный балл выпускников понизился на 1,82 балла и составил 57,89 против 59,71 в 2023 году.</w:t>
      </w:r>
      <w:r w:rsidR="00E31CDC" w:rsidRPr="00A46F9E">
        <w:rPr>
          <w:rFonts w:ascii="Times New Roman" w:hAnsi="Times New Roman"/>
          <w:sz w:val="28"/>
          <w:szCs w:val="28"/>
        </w:rPr>
        <w:t xml:space="preserve"> </w:t>
      </w:r>
      <w:r w:rsidRPr="00A46F9E">
        <w:rPr>
          <w:rFonts w:ascii="Times New Roman" w:hAnsi="Times New Roman"/>
          <w:sz w:val="28"/>
          <w:szCs w:val="28"/>
        </w:rPr>
        <w:t xml:space="preserve">Средний балл ОГЭ по математике повысился и составил 3,53 (2023 г. – 3,34), по русскому языку понизился  и </w:t>
      </w:r>
      <w:r w:rsidR="00135103" w:rsidRPr="00A46F9E">
        <w:rPr>
          <w:rFonts w:ascii="Times New Roman" w:hAnsi="Times New Roman"/>
          <w:sz w:val="28"/>
          <w:szCs w:val="28"/>
        </w:rPr>
        <w:t>составил 3,65 (2023 г. – 3,88).</w:t>
      </w:r>
    </w:p>
    <w:p w:rsidR="00A87699" w:rsidRPr="00A46F9E" w:rsidRDefault="003E340D" w:rsidP="00477E84">
      <w:pPr>
        <w:pStyle w:val="Default"/>
        <w:ind w:firstLine="709"/>
        <w:jc w:val="both"/>
        <w:rPr>
          <w:color w:val="auto"/>
          <w:sz w:val="28"/>
          <w:szCs w:val="28"/>
        </w:rPr>
      </w:pPr>
      <w:r w:rsidRPr="00A46F9E">
        <w:rPr>
          <w:color w:val="auto"/>
          <w:sz w:val="28"/>
          <w:szCs w:val="28"/>
        </w:rPr>
        <w:t xml:space="preserve">800 выпускников 9 классов и </w:t>
      </w:r>
      <w:r w:rsidR="00A87699" w:rsidRPr="00A46F9E">
        <w:rPr>
          <w:color w:val="auto"/>
          <w:sz w:val="28"/>
          <w:szCs w:val="28"/>
        </w:rPr>
        <w:t>все выпускники 11 классов (232 человека) получили аттестаты, из них 28 выпускников 9 кла</w:t>
      </w:r>
      <w:r w:rsidR="00E31CDC" w:rsidRPr="00A46F9E">
        <w:rPr>
          <w:color w:val="auto"/>
          <w:sz w:val="28"/>
          <w:szCs w:val="28"/>
        </w:rPr>
        <w:t>ссов и 32 выпускника 11 классов</w:t>
      </w:r>
      <w:r w:rsidR="00A87699" w:rsidRPr="00A46F9E">
        <w:rPr>
          <w:color w:val="auto"/>
          <w:sz w:val="28"/>
          <w:szCs w:val="28"/>
        </w:rPr>
        <w:t xml:space="preserve"> получили аттестаты с отличием и награждены медалями «За особые успехи в учении». </w:t>
      </w:r>
    </w:p>
    <w:p w:rsidR="00A87699" w:rsidRPr="00A46F9E" w:rsidRDefault="00A87699" w:rsidP="00477E84">
      <w:pPr>
        <w:pStyle w:val="Default"/>
        <w:ind w:firstLine="709"/>
        <w:jc w:val="both"/>
        <w:rPr>
          <w:rFonts w:eastAsia="Calibri"/>
          <w:color w:val="auto"/>
          <w:sz w:val="28"/>
          <w:szCs w:val="28"/>
        </w:rPr>
      </w:pPr>
      <w:r w:rsidRPr="00A46F9E">
        <w:rPr>
          <w:rFonts w:eastAsia="Times New Roman"/>
          <w:color w:val="auto"/>
          <w:sz w:val="28"/>
          <w:szCs w:val="28"/>
          <w:shd w:val="clear" w:color="auto" w:fill="FFFFFF"/>
          <w:lang w:eastAsia="ru-RU" w:bidi="ru-RU"/>
        </w:rPr>
        <w:t xml:space="preserve">В школах города реализуется профильное обучение старшеклассников. Учащиеся десятых и одиннадцатых классов получают образование по пяти профилям, предусмотренным с учётом запросов обучающихся и их родителей, ресурсных возможностей, а также потребностей рынка труда. Профили соответствуют федеральным государственным образовательным стандартам: технологический, естественнонаучный, социально-экономический, гуманитарный, универсальный профиль, с общим охватом 1247 обучающихся. </w:t>
      </w:r>
      <w:r w:rsidRPr="00A46F9E">
        <w:rPr>
          <w:color w:val="auto"/>
          <w:sz w:val="28"/>
          <w:szCs w:val="28"/>
          <w:shd w:val="clear" w:color="auto" w:fill="FFFFFF"/>
          <w:lang w:bidi="ru-RU"/>
        </w:rPr>
        <w:t xml:space="preserve">Функционируют </w:t>
      </w:r>
      <w:r w:rsidRPr="00A46F9E">
        <w:rPr>
          <w:rFonts w:eastAsia="Calibri"/>
          <w:color w:val="auto"/>
          <w:sz w:val="28"/>
          <w:szCs w:val="28"/>
        </w:rPr>
        <w:t>инженерные классы в МБОУ «Лице</w:t>
      </w:r>
      <w:r w:rsidR="00135103" w:rsidRPr="00A46F9E">
        <w:rPr>
          <w:rFonts w:eastAsia="Calibri"/>
          <w:color w:val="auto"/>
          <w:sz w:val="28"/>
          <w:szCs w:val="28"/>
        </w:rPr>
        <w:t xml:space="preserve">й № 13» и МБОУ «Лицей № 17», в </w:t>
      </w:r>
      <w:r w:rsidRPr="00A46F9E">
        <w:rPr>
          <w:rFonts w:eastAsia="Calibri"/>
          <w:color w:val="auto"/>
          <w:sz w:val="28"/>
          <w:szCs w:val="28"/>
        </w:rPr>
        <w:t xml:space="preserve">МАОУ «Гимназия № 23». В МБОУ «СОШ № 3», МАОУ «СОШ </w:t>
      </w:r>
      <w:r w:rsidR="00E31CDC" w:rsidRPr="00A46F9E">
        <w:rPr>
          <w:rFonts w:eastAsia="Calibri"/>
          <w:color w:val="auto"/>
          <w:sz w:val="28"/>
          <w:szCs w:val="28"/>
        </w:rPr>
        <w:t xml:space="preserve">                </w:t>
      </w:r>
      <w:r w:rsidRPr="00A46F9E">
        <w:rPr>
          <w:rFonts w:eastAsia="Calibri"/>
          <w:color w:val="auto"/>
          <w:sz w:val="28"/>
          <w:szCs w:val="28"/>
        </w:rPr>
        <w:t>№ 15» и МАОУ</w:t>
      </w:r>
      <w:r w:rsidR="00E31CDC" w:rsidRPr="00A46F9E">
        <w:rPr>
          <w:rFonts w:eastAsia="Calibri"/>
          <w:color w:val="auto"/>
          <w:sz w:val="28"/>
          <w:szCs w:val="28"/>
        </w:rPr>
        <w:t xml:space="preserve"> «Гимназия № 23» функционируют </w:t>
      </w:r>
      <w:r w:rsidRPr="00A46F9E">
        <w:rPr>
          <w:rFonts w:eastAsia="Calibri"/>
          <w:color w:val="auto"/>
          <w:sz w:val="28"/>
          <w:szCs w:val="28"/>
        </w:rPr>
        <w:t>психолого-педагогические классы. Опыт внедрения профильного</w:t>
      </w:r>
      <w:r w:rsidR="00E31CDC" w:rsidRPr="00A46F9E">
        <w:rPr>
          <w:rFonts w:eastAsia="Calibri"/>
          <w:color w:val="auto"/>
          <w:sz w:val="28"/>
          <w:szCs w:val="28"/>
        </w:rPr>
        <w:t xml:space="preserve"> обучения в школах был отмечен</w:t>
      </w:r>
      <w:r w:rsidR="003E340D" w:rsidRPr="00A46F9E">
        <w:rPr>
          <w:rFonts w:eastAsia="Calibri"/>
          <w:color w:val="auto"/>
          <w:sz w:val="28"/>
          <w:szCs w:val="28"/>
        </w:rPr>
        <w:t xml:space="preserve"> в 2024 году Министерством </w:t>
      </w:r>
      <w:r w:rsidRPr="00A46F9E">
        <w:rPr>
          <w:rFonts w:eastAsia="Calibri"/>
          <w:color w:val="auto"/>
          <w:sz w:val="28"/>
          <w:szCs w:val="28"/>
        </w:rPr>
        <w:t>образования и науки, как лучший в Челябинской области   и Управление образования Администрации города стало победителем  регионального конкурса «Флагманы профориентации» в номинации «Флагман профориентации. Муниципалитет».</w:t>
      </w:r>
    </w:p>
    <w:p w:rsidR="00A87699" w:rsidRPr="00A46F9E" w:rsidRDefault="00A87699" w:rsidP="00477E84">
      <w:pPr>
        <w:pStyle w:val="Default"/>
        <w:ind w:firstLine="709"/>
        <w:jc w:val="both"/>
        <w:rPr>
          <w:rFonts w:eastAsia="Times New Roman"/>
          <w:bCs/>
          <w:color w:val="auto"/>
          <w:sz w:val="28"/>
          <w:szCs w:val="28"/>
          <w:lang w:eastAsia="ru-RU"/>
        </w:rPr>
      </w:pPr>
      <w:r w:rsidRPr="00A46F9E">
        <w:rPr>
          <w:rFonts w:eastAsia="Times New Roman"/>
          <w:color w:val="auto"/>
          <w:sz w:val="28"/>
          <w:szCs w:val="28"/>
          <w:shd w:val="clear" w:color="auto" w:fill="FFFFFF"/>
          <w:lang w:eastAsia="ru-RU" w:bidi="ru-RU"/>
        </w:rPr>
        <w:lastRenderedPageBreak/>
        <w:t>Отвечая на запросы экономики, начато продвижение технических направ</w:t>
      </w:r>
      <w:r w:rsidR="00E31CDC" w:rsidRPr="00A46F9E">
        <w:rPr>
          <w:rFonts w:eastAsia="Times New Roman"/>
          <w:color w:val="auto"/>
          <w:sz w:val="28"/>
          <w:szCs w:val="28"/>
          <w:shd w:val="clear" w:color="auto" w:fill="FFFFFF"/>
          <w:lang w:eastAsia="ru-RU" w:bidi="ru-RU"/>
        </w:rPr>
        <w:t>лений</w:t>
      </w:r>
      <w:r w:rsidRPr="00A46F9E">
        <w:rPr>
          <w:rFonts w:eastAsia="Times New Roman"/>
          <w:color w:val="auto"/>
          <w:sz w:val="28"/>
          <w:szCs w:val="28"/>
          <w:shd w:val="clear" w:color="auto" w:fill="FFFFFF"/>
          <w:lang w:eastAsia="ru-RU" w:bidi="ru-RU"/>
        </w:rPr>
        <w:t xml:space="preserve"> в системе образования. </w:t>
      </w:r>
      <w:r w:rsidRPr="00A46F9E">
        <w:rPr>
          <w:color w:val="auto"/>
          <w:sz w:val="28"/>
          <w:szCs w:val="28"/>
        </w:rPr>
        <w:t>С сентября 2024</w:t>
      </w:r>
      <w:r w:rsidR="00E31CDC" w:rsidRPr="00A46F9E">
        <w:rPr>
          <w:color w:val="auto"/>
          <w:sz w:val="28"/>
          <w:szCs w:val="28"/>
        </w:rPr>
        <w:t xml:space="preserve"> года на базе </w:t>
      </w:r>
      <w:r w:rsidR="002D125D" w:rsidRPr="00A46F9E">
        <w:rPr>
          <w:color w:val="auto"/>
          <w:sz w:val="28"/>
          <w:szCs w:val="28"/>
        </w:rPr>
        <w:t xml:space="preserve">                      </w:t>
      </w:r>
      <w:r w:rsidR="00E31CDC" w:rsidRPr="00A46F9E">
        <w:rPr>
          <w:color w:val="auto"/>
          <w:sz w:val="28"/>
          <w:szCs w:val="28"/>
        </w:rPr>
        <w:t>МБОУ «Лицей № 17»</w:t>
      </w:r>
      <w:r w:rsidRPr="00A46F9E">
        <w:rPr>
          <w:color w:val="auto"/>
          <w:sz w:val="28"/>
          <w:szCs w:val="28"/>
        </w:rPr>
        <w:t xml:space="preserve"> начал функционировать центр цифрового образования детей «IT-</w:t>
      </w:r>
      <w:r w:rsidR="00E31CDC" w:rsidRPr="00A46F9E">
        <w:rPr>
          <w:bCs/>
          <w:color w:val="auto"/>
          <w:sz w:val="28"/>
          <w:szCs w:val="28"/>
        </w:rPr>
        <w:t xml:space="preserve">куб», где обучающиеся </w:t>
      </w:r>
      <w:r w:rsidRPr="00A46F9E">
        <w:rPr>
          <w:bCs/>
          <w:color w:val="auto"/>
          <w:sz w:val="28"/>
          <w:szCs w:val="28"/>
        </w:rPr>
        <w:t>развивают свои компетенции в сфере информационных технологий и осваивают знания по образовательным программ</w:t>
      </w:r>
      <w:r w:rsidR="0077459A">
        <w:rPr>
          <w:bCs/>
          <w:color w:val="auto"/>
          <w:sz w:val="28"/>
          <w:szCs w:val="28"/>
        </w:rPr>
        <w:t xml:space="preserve">ам технической направленности, </w:t>
      </w:r>
      <w:r w:rsidRPr="00A46F9E">
        <w:rPr>
          <w:bCs/>
          <w:color w:val="auto"/>
          <w:sz w:val="28"/>
          <w:szCs w:val="28"/>
        </w:rPr>
        <w:t xml:space="preserve">освоено </w:t>
      </w:r>
      <w:r w:rsidR="002D125D" w:rsidRPr="00A46F9E">
        <w:rPr>
          <w:color w:val="auto"/>
          <w:sz w:val="28"/>
          <w:szCs w:val="28"/>
        </w:rPr>
        <w:t xml:space="preserve">34,54 млн рублей. С </w:t>
      </w:r>
      <w:r w:rsidRPr="00A46F9E">
        <w:rPr>
          <w:color w:val="auto"/>
          <w:sz w:val="28"/>
          <w:szCs w:val="28"/>
        </w:rPr>
        <w:t>июля 2024 года на базе МБОУ «СОШ № 10» в рамках национального проекта «Беспилотные авиационные системы» начал работу  специализированный класс в целях реализации образовательного процесса в сфере разработки, производства и эксплуатации БАС. В течение учебного года для детей реализуется программа дополнительного образования «Реализация в сфере разработки, производства и эксплуатации беспилотных авиационных систем».</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2024 году с целью организации деятельности детских общественных организаций и поддержке детского самоуправления в 14 школах продолжают свою деятельность советники директоров по воспитанию и взаимодействию с общественными объединениями, первичные отделения Общественно-государственного движения детей и молодежи «Движение Первых», открыто первичное отделение на базе МБДОУ «Детский сад № 2».</w:t>
      </w:r>
    </w:p>
    <w:p w:rsidR="00A87699" w:rsidRPr="00A46F9E" w:rsidRDefault="00A87699" w:rsidP="00477E84">
      <w:pPr>
        <w:suppressAutoHyphens/>
        <w:ind w:firstLine="709"/>
        <w:jc w:val="both"/>
        <w:rPr>
          <w:rFonts w:ascii="Times New Roman" w:hAnsi="Times New Roman"/>
          <w:sz w:val="28"/>
          <w:szCs w:val="28"/>
        </w:rPr>
      </w:pPr>
      <w:r w:rsidRPr="00A46F9E">
        <w:rPr>
          <w:rFonts w:ascii="Times New Roman" w:hAnsi="Times New Roman"/>
          <w:sz w:val="28"/>
          <w:szCs w:val="28"/>
        </w:rPr>
        <w:t>Особое</w:t>
      </w:r>
      <w:r w:rsidR="00E31CDC" w:rsidRPr="00A46F9E">
        <w:rPr>
          <w:rFonts w:ascii="Times New Roman" w:hAnsi="Times New Roman"/>
          <w:sz w:val="28"/>
          <w:szCs w:val="28"/>
        </w:rPr>
        <w:t xml:space="preserve"> внимание уделяется развитию способностей и талантов у детей и молодежи, приобщению к духовным и нравственным </w:t>
      </w:r>
      <w:r w:rsidRPr="00A46F9E">
        <w:rPr>
          <w:rFonts w:ascii="Times New Roman" w:hAnsi="Times New Roman"/>
          <w:sz w:val="28"/>
          <w:szCs w:val="28"/>
        </w:rPr>
        <w:t>ценностям</w:t>
      </w:r>
      <w:r w:rsidR="00E31CDC" w:rsidRPr="00A46F9E">
        <w:rPr>
          <w:rFonts w:ascii="Times New Roman" w:hAnsi="Times New Roman"/>
          <w:sz w:val="28"/>
          <w:szCs w:val="28"/>
        </w:rPr>
        <w:t>, вовлечению</w:t>
      </w:r>
      <w:r w:rsidRPr="00A46F9E">
        <w:rPr>
          <w:rFonts w:ascii="Times New Roman" w:hAnsi="Times New Roman"/>
          <w:sz w:val="28"/>
          <w:szCs w:val="28"/>
        </w:rPr>
        <w:t xml:space="preserve"> в</w:t>
      </w:r>
      <w:r w:rsidR="00E31CDC" w:rsidRPr="00A46F9E">
        <w:rPr>
          <w:rFonts w:ascii="Times New Roman" w:hAnsi="Times New Roman"/>
          <w:sz w:val="28"/>
          <w:szCs w:val="28"/>
        </w:rPr>
        <w:t xml:space="preserve"> волонтерскую деятельность, а</w:t>
      </w:r>
      <w:r w:rsidRPr="00A46F9E">
        <w:rPr>
          <w:rFonts w:ascii="Times New Roman" w:hAnsi="Times New Roman"/>
          <w:sz w:val="28"/>
          <w:szCs w:val="28"/>
        </w:rPr>
        <w:t xml:space="preserve"> т</w:t>
      </w:r>
      <w:r w:rsidR="001F3ED6" w:rsidRPr="00A46F9E">
        <w:rPr>
          <w:rFonts w:ascii="Times New Roman" w:hAnsi="Times New Roman"/>
          <w:sz w:val="28"/>
          <w:szCs w:val="28"/>
        </w:rPr>
        <w:t>акже вопросам</w:t>
      </w:r>
      <w:r w:rsidR="00E31CDC" w:rsidRPr="00A46F9E">
        <w:rPr>
          <w:rFonts w:ascii="Times New Roman" w:hAnsi="Times New Roman"/>
          <w:sz w:val="28"/>
          <w:szCs w:val="28"/>
        </w:rPr>
        <w:t xml:space="preserve"> профориентации. </w:t>
      </w:r>
      <w:r w:rsidRPr="00A46F9E">
        <w:rPr>
          <w:rFonts w:ascii="Times New Roman" w:hAnsi="Times New Roman"/>
          <w:sz w:val="28"/>
          <w:szCs w:val="28"/>
        </w:rPr>
        <w:t>С целью поддержки и развития способностей и талантов у детей и молодежи в рамках реализации</w:t>
      </w:r>
      <w:r w:rsidRPr="00A46F9E">
        <w:rPr>
          <w:rFonts w:ascii="Times New Roman" w:hAnsi="Times New Roman"/>
          <w:position w:val="-1"/>
          <w:sz w:val="28"/>
          <w:szCs w:val="28"/>
        </w:rPr>
        <w:t xml:space="preserve"> региональных проектов «Успех каждого ребенка» и «Социальная активность» национальн</w:t>
      </w:r>
      <w:r w:rsidR="00E31CDC" w:rsidRPr="00A46F9E">
        <w:rPr>
          <w:rFonts w:ascii="Times New Roman" w:hAnsi="Times New Roman"/>
          <w:position w:val="-1"/>
          <w:sz w:val="28"/>
          <w:szCs w:val="28"/>
        </w:rPr>
        <w:t xml:space="preserve">ого проекта «Образование» </w:t>
      </w:r>
      <w:r w:rsidRPr="00A46F9E">
        <w:rPr>
          <w:rFonts w:ascii="Times New Roman" w:hAnsi="Times New Roman"/>
          <w:position w:val="-1"/>
          <w:sz w:val="28"/>
          <w:szCs w:val="28"/>
        </w:rPr>
        <w:t xml:space="preserve">в отчетном году </w:t>
      </w:r>
      <w:r w:rsidRPr="00A46F9E">
        <w:rPr>
          <w:rFonts w:ascii="Times New Roman" w:hAnsi="Times New Roman"/>
          <w:sz w:val="28"/>
          <w:szCs w:val="28"/>
        </w:rPr>
        <w:t xml:space="preserve">проведено 307 мероприятий (конкурсы, конференции, интеллектуальные игры, </w:t>
      </w:r>
      <w:proofErr w:type="spellStart"/>
      <w:r w:rsidRPr="00A46F9E">
        <w:rPr>
          <w:rFonts w:ascii="Times New Roman" w:hAnsi="Times New Roman"/>
          <w:sz w:val="28"/>
          <w:szCs w:val="28"/>
        </w:rPr>
        <w:t>квесты</w:t>
      </w:r>
      <w:proofErr w:type="spellEnd"/>
      <w:r w:rsidRPr="00A46F9E">
        <w:rPr>
          <w:rFonts w:ascii="Times New Roman" w:hAnsi="Times New Roman"/>
          <w:sz w:val="28"/>
          <w:szCs w:val="28"/>
        </w:rPr>
        <w:t xml:space="preserve">, выставки, спортивные соревнования, онлайн – проекты, акции), в </w:t>
      </w:r>
      <w:r w:rsidR="00E31CDC" w:rsidRPr="00A46F9E">
        <w:rPr>
          <w:rFonts w:ascii="Times New Roman" w:hAnsi="Times New Roman"/>
          <w:sz w:val="28"/>
          <w:szCs w:val="28"/>
        </w:rPr>
        <w:t xml:space="preserve">которых приняли участие 10 318 </w:t>
      </w:r>
      <w:r w:rsidRPr="00A46F9E">
        <w:rPr>
          <w:rFonts w:ascii="Times New Roman" w:hAnsi="Times New Roman"/>
          <w:sz w:val="28"/>
          <w:szCs w:val="28"/>
        </w:rPr>
        <w:t>детей.</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По итогам мероприятий 793 обучающихся общеобразовательных организаций</w:t>
      </w:r>
      <w:r w:rsidR="001F3ED6" w:rsidRPr="00A46F9E">
        <w:rPr>
          <w:rFonts w:ascii="Times New Roman" w:hAnsi="Times New Roman"/>
          <w:sz w:val="28"/>
          <w:szCs w:val="28"/>
        </w:rPr>
        <w:t xml:space="preserve"> одержали победу и 1 401 стали </w:t>
      </w:r>
      <w:r w:rsidRPr="00A46F9E">
        <w:rPr>
          <w:rFonts w:ascii="Times New Roman" w:hAnsi="Times New Roman"/>
          <w:sz w:val="28"/>
          <w:szCs w:val="28"/>
        </w:rPr>
        <w:t>п</w:t>
      </w:r>
      <w:r w:rsidR="001F3ED6" w:rsidRPr="00A46F9E">
        <w:rPr>
          <w:rFonts w:ascii="Times New Roman" w:hAnsi="Times New Roman"/>
          <w:sz w:val="28"/>
          <w:szCs w:val="28"/>
        </w:rPr>
        <w:t>ризёрами. 130 обучающихся стали</w:t>
      </w:r>
      <w:r w:rsidRPr="00A46F9E">
        <w:rPr>
          <w:rFonts w:ascii="Times New Roman" w:hAnsi="Times New Roman"/>
          <w:sz w:val="28"/>
          <w:szCs w:val="28"/>
        </w:rPr>
        <w:t xml:space="preserve"> призёрами муниципального этапа всероссийской и областной олимпиад школьников, 944</w:t>
      </w:r>
      <w:r w:rsidR="001F3ED6" w:rsidRPr="00A46F9E">
        <w:rPr>
          <w:rFonts w:ascii="Times New Roman" w:hAnsi="Times New Roman"/>
          <w:sz w:val="28"/>
          <w:szCs w:val="28"/>
        </w:rPr>
        <w:t xml:space="preserve"> </w:t>
      </w:r>
      <w:r w:rsidRPr="00A46F9E">
        <w:rPr>
          <w:rFonts w:ascii="Times New Roman" w:hAnsi="Times New Roman"/>
          <w:sz w:val="28"/>
          <w:szCs w:val="28"/>
        </w:rPr>
        <w:t>– призёрами  муниципальных, региональ</w:t>
      </w:r>
      <w:r w:rsidR="001F3ED6" w:rsidRPr="00A46F9E">
        <w:rPr>
          <w:rFonts w:ascii="Times New Roman" w:hAnsi="Times New Roman"/>
          <w:sz w:val="28"/>
          <w:szCs w:val="28"/>
        </w:rPr>
        <w:t xml:space="preserve">ных и всероссийских конкурсов, </w:t>
      </w:r>
      <w:r w:rsidRPr="00A46F9E">
        <w:rPr>
          <w:rFonts w:ascii="Times New Roman" w:hAnsi="Times New Roman"/>
          <w:sz w:val="28"/>
          <w:szCs w:val="28"/>
        </w:rPr>
        <w:t xml:space="preserve">327 детей – серебряные и бронзовые призёры соревнований. </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региональном этапе всероссийской олимпиады школьников приняли участие 195 обучающихся по 18 общеобразовательным предметам, из них 6 о</w:t>
      </w:r>
      <w:r w:rsidR="001F3ED6" w:rsidRPr="00A46F9E">
        <w:rPr>
          <w:rFonts w:ascii="Times New Roman" w:hAnsi="Times New Roman"/>
          <w:sz w:val="28"/>
          <w:szCs w:val="28"/>
        </w:rPr>
        <w:t xml:space="preserve">бучающихся стали победителями, </w:t>
      </w:r>
      <w:r w:rsidRPr="00A46F9E">
        <w:rPr>
          <w:rFonts w:ascii="Times New Roman" w:hAnsi="Times New Roman"/>
          <w:sz w:val="28"/>
          <w:szCs w:val="28"/>
        </w:rPr>
        <w:t>9 – призёрами. В заключительном этапе многопрофильной инженерной олимпиады школьников «Звезда»  победителями и призёрами стали 76 обучающихся.</w:t>
      </w:r>
    </w:p>
    <w:p w:rsidR="00A87699" w:rsidRPr="00A46F9E" w:rsidRDefault="00A87699" w:rsidP="00477E84">
      <w:pPr>
        <w:tabs>
          <w:tab w:val="left" w:pos="9214"/>
        </w:tabs>
        <w:ind w:firstLine="709"/>
        <w:jc w:val="both"/>
        <w:rPr>
          <w:rFonts w:ascii="Times New Roman" w:hAnsi="Times New Roman"/>
          <w:sz w:val="28"/>
          <w:szCs w:val="28"/>
        </w:rPr>
      </w:pPr>
      <w:r w:rsidRPr="00A46F9E">
        <w:rPr>
          <w:rFonts w:ascii="Times New Roman" w:hAnsi="Times New Roman"/>
          <w:sz w:val="28"/>
          <w:szCs w:val="28"/>
        </w:rPr>
        <w:t>Приоритетной задачей системы образования является выявление, поддержка и развитие способностей и талантов у детей и молодёжи. Ее решение осуществляется в рамках национального проекта «Образование» путем предоставления услуг дополнительного образования. В прошедшем учебном году сохранилось количество детей, привлеченных к занятиям в кружках, к</w:t>
      </w:r>
      <w:r w:rsidR="001F3ED6" w:rsidRPr="00A46F9E">
        <w:rPr>
          <w:rFonts w:ascii="Times New Roman" w:hAnsi="Times New Roman"/>
          <w:sz w:val="28"/>
          <w:szCs w:val="28"/>
        </w:rPr>
        <w:t xml:space="preserve">лубах и объединениях, из 12780 </w:t>
      </w:r>
      <w:r w:rsidRPr="00A46F9E">
        <w:rPr>
          <w:rFonts w:ascii="Times New Roman" w:hAnsi="Times New Roman"/>
          <w:sz w:val="28"/>
          <w:szCs w:val="28"/>
        </w:rPr>
        <w:t>детей от 5 до 18 лет дополнитель</w:t>
      </w:r>
      <w:r w:rsidR="001F3ED6" w:rsidRPr="00A46F9E">
        <w:rPr>
          <w:rFonts w:ascii="Times New Roman" w:hAnsi="Times New Roman"/>
          <w:sz w:val="28"/>
          <w:szCs w:val="28"/>
        </w:rPr>
        <w:t>ным образованием охвачено 10940 человек</w:t>
      </w:r>
      <w:r w:rsidRPr="00A46F9E">
        <w:rPr>
          <w:rFonts w:ascii="Times New Roman" w:hAnsi="Times New Roman"/>
          <w:sz w:val="28"/>
          <w:szCs w:val="28"/>
        </w:rPr>
        <w:t xml:space="preserve"> (85,6 %). Число занят</w:t>
      </w:r>
      <w:r w:rsidR="001F3ED6" w:rsidRPr="00A46F9E">
        <w:rPr>
          <w:rFonts w:ascii="Times New Roman" w:hAnsi="Times New Roman"/>
          <w:sz w:val="28"/>
          <w:szCs w:val="28"/>
        </w:rPr>
        <w:t>ых в дополнительном образовании</w:t>
      </w:r>
      <w:r w:rsidRPr="00A46F9E">
        <w:rPr>
          <w:rFonts w:ascii="Times New Roman" w:hAnsi="Times New Roman"/>
          <w:sz w:val="28"/>
          <w:szCs w:val="28"/>
        </w:rPr>
        <w:t xml:space="preserve"> в новом учебном году возросло на 1466 </w:t>
      </w:r>
      <w:r w:rsidR="001F3ED6" w:rsidRPr="00A46F9E">
        <w:rPr>
          <w:rFonts w:ascii="Times New Roman" w:hAnsi="Times New Roman"/>
          <w:sz w:val="28"/>
          <w:szCs w:val="28"/>
        </w:rPr>
        <w:lastRenderedPageBreak/>
        <w:t xml:space="preserve">человек. </w:t>
      </w:r>
      <w:r w:rsidRPr="00A46F9E">
        <w:rPr>
          <w:rFonts w:ascii="Times New Roman" w:hAnsi="Times New Roman"/>
          <w:sz w:val="28"/>
          <w:szCs w:val="28"/>
        </w:rPr>
        <w:t>Обеспечена 100% занятость в системе дополнительного образования обучающихся «группы риска», состоящих на профилактическом учёте в школах и в отделе по делам несовершеннолетних МО МВД РФ «Троицкий», детей с миграционной историей.</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 xml:space="preserve">В рамках мониторинга раннего выявления склонности к незаконному потреблению наркотических средств обеспечено участие 2 750 обучающихся </w:t>
      </w:r>
      <w:r w:rsidR="001F3ED6" w:rsidRPr="00A46F9E">
        <w:rPr>
          <w:rFonts w:ascii="Times New Roman" w:hAnsi="Times New Roman"/>
          <w:sz w:val="28"/>
          <w:szCs w:val="28"/>
        </w:rPr>
        <w:t xml:space="preserve">  </w:t>
      </w:r>
      <w:r w:rsidRPr="00A46F9E">
        <w:rPr>
          <w:rFonts w:ascii="Times New Roman" w:hAnsi="Times New Roman"/>
          <w:sz w:val="28"/>
          <w:szCs w:val="28"/>
        </w:rPr>
        <w:t>7-11 классов в социально-псих</w:t>
      </w:r>
      <w:r w:rsidR="001F3ED6" w:rsidRPr="00A46F9E">
        <w:rPr>
          <w:rFonts w:ascii="Times New Roman" w:hAnsi="Times New Roman"/>
          <w:sz w:val="28"/>
          <w:szCs w:val="28"/>
        </w:rPr>
        <w:t xml:space="preserve">ологическом тестировании, доля </w:t>
      </w:r>
      <w:r w:rsidRPr="00A46F9E">
        <w:rPr>
          <w:rFonts w:ascii="Times New Roman" w:hAnsi="Times New Roman"/>
          <w:sz w:val="28"/>
          <w:szCs w:val="28"/>
        </w:rPr>
        <w:t xml:space="preserve">обучающихся групп высочайшего риска  и высокого риска снижается.  </w:t>
      </w:r>
    </w:p>
    <w:p w:rsidR="00A87699" w:rsidRPr="00A46F9E" w:rsidRDefault="00A87699" w:rsidP="00477E84">
      <w:pPr>
        <w:pStyle w:val="14"/>
        <w:widowControl/>
        <w:ind w:firstLine="709"/>
        <w:jc w:val="both"/>
        <w:rPr>
          <w:sz w:val="28"/>
          <w:szCs w:val="28"/>
        </w:rPr>
      </w:pPr>
      <w:r w:rsidRPr="00A46F9E">
        <w:rPr>
          <w:sz w:val="28"/>
          <w:szCs w:val="28"/>
        </w:rPr>
        <w:t xml:space="preserve">Укрепление здоровья детей, обеспечение временной занятости подростков – основополагающие задачи летней оздоровительной кампании. </w:t>
      </w:r>
      <w:r w:rsidRPr="00A46F9E">
        <w:rPr>
          <w:sz w:val="28"/>
          <w:szCs w:val="28"/>
          <w:lang w:eastAsia="ru-RU"/>
        </w:rPr>
        <w:t xml:space="preserve">Работа организаций отдыха детей и их оздоровления в каникулярный период 2024 года осуществлялась в соответствии с требованиями комплексной безопасности и санитарно-эпидемиологическими нормами. </w:t>
      </w:r>
      <w:r w:rsidRPr="00A46F9E">
        <w:rPr>
          <w:sz w:val="28"/>
          <w:szCs w:val="28"/>
        </w:rPr>
        <w:t>В отчетном году на организацию отдыха и оздоровления детей</w:t>
      </w:r>
      <w:r w:rsidR="001F3ED6" w:rsidRPr="00A46F9E">
        <w:rPr>
          <w:sz w:val="28"/>
          <w:szCs w:val="28"/>
        </w:rPr>
        <w:t xml:space="preserve"> направлено 13,67 млн </w:t>
      </w:r>
      <w:r w:rsidRPr="00A46F9E">
        <w:rPr>
          <w:sz w:val="28"/>
          <w:szCs w:val="28"/>
        </w:rPr>
        <w:t>рублей, в том чис</w:t>
      </w:r>
      <w:r w:rsidR="001F3ED6" w:rsidRPr="00A46F9E">
        <w:rPr>
          <w:sz w:val="28"/>
          <w:szCs w:val="28"/>
        </w:rPr>
        <w:t xml:space="preserve">ле из бюджета города – 6,14 </w:t>
      </w:r>
      <w:r w:rsidRPr="00A46F9E">
        <w:rPr>
          <w:sz w:val="28"/>
          <w:szCs w:val="28"/>
        </w:rPr>
        <w:t>млн рубле</w:t>
      </w:r>
      <w:r w:rsidR="001F3ED6" w:rsidRPr="00A46F9E">
        <w:rPr>
          <w:sz w:val="28"/>
          <w:szCs w:val="28"/>
        </w:rPr>
        <w:t>й, из областного бюджета – 7,53</w:t>
      </w:r>
      <w:r w:rsidRPr="00A46F9E">
        <w:rPr>
          <w:sz w:val="28"/>
          <w:szCs w:val="28"/>
        </w:rPr>
        <w:t xml:space="preserve"> млн рублей, включая расходы на проведение профильных смен для детей, состоящих на профилактическом учёте. Это позволило охватить различными формами досуга, оздоровления и временной трудовой занятости </w:t>
      </w:r>
      <w:r w:rsidR="001F3ED6" w:rsidRPr="00A46F9E">
        <w:rPr>
          <w:sz w:val="28"/>
          <w:szCs w:val="28"/>
        </w:rPr>
        <w:t xml:space="preserve">в летний период 12 293 ребенка </w:t>
      </w:r>
      <w:r w:rsidRPr="00A46F9E">
        <w:rPr>
          <w:sz w:val="28"/>
          <w:szCs w:val="28"/>
        </w:rPr>
        <w:t>(в 2023 году – 12 063 детей).</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Три образовательные организации признаны региональными инновационными площадками: по направлению «Разработка, апробация и (или) внедрение новых элементов содержания образования и систем воспитания» - МБДУ «Детский сад № 11», по направлению «Новые механизмы саморегулирования деятельности объединений и сетевого взаимодействия образ</w:t>
      </w:r>
      <w:r w:rsidR="001F3ED6" w:rsidRPr="00A46F9E">
        <w:rPr>
          <w:rFonts w:ascii="Times New Roman" w:hAnsi="Times New Roman"/>
          <w:sz w:val="28"/>
          <w:szCs w:val="28"/>
        </w:rPr>
        <w:t xml:space="preserve">овательных организаций» - МАОУ «Гимназия № 23», </w:t>
      </w:r>
      <w:r w:rsidRPr="00A46F9E">
        <w:rPr>
          <w:rFonts w:ascii="Times New Roman" w:hAnsi="Times New Roman"/>
          <w:sz w:val="28"/>
          <w:szCs w:val="28"/>
        </w:rPr>
        <w:t xml:space="preserve">по направлению «Разработка, апробация и (или) внедрение примерных основных образовательных программ, инновационных образовательных программ» - МБОУ «Лицей № 13». </w:t>
      </w:r>
      <w:r w:rsidRPr="00A46F9E">
        <w:rPr>
          <w:rFonts w:ascii="Times New Roman" w:hAnsi="Times New Roman"/>
          <w:sz w:val="28"/>
          <w:szCs w:val="28"/>
          <w:shd w:val="clear" w:color="auto" w:fill="FFFFFF"/>
        </w:rPr>
        <w:t>П</w:t>
      </w:r>
      <w:r w:rsidRPr="00A46F9E">
        <w:rPr>
          <w:rFonts w:ascii="Times New Roman" w:hAnsi="Times New Roman"/>
          <w:sz w:val="28"/>
          <w:szCs w:val="28"/>
          <w:lang w:eastAsia="en-US"/>
        </w:rPr>
        <w:t xml:space="preserve">о результатам </w:t>
      </w:r>
      <w:r w:rsidR="001F3ED6" w:rsidRPr="00A46F9E">
        <w:rPr>
          <w:rFonts w:ascii="Times New Roman" w:hAnsi="Times New Roman"/>
          <w:sz w:val="28"/>
          <w:szCs w:val="28"/>
        </w:rPr>
        <w:t xml:space="preserve">регионального </w:t>
      </w:r>
      <w:r w:rsidRPr="00A46F9E">
        <w:rPr>
          <w:rFonts w:ascii="Times New Roman" w:hAnsi="Times New Roman"/>
          <w:sz w:val="28"/>
          <w:szCs w:val="28"/>
        </w:rPr>
        <w:t xml:space="preserve">конкурса лучших практик внедрения бережливых технологий в образовательных организациях Челябинской области в 2024 году </w:t>
      </w:r>
      <w:r w:rsidRPr="00A46F9E">
        <w:rPr>
          <w:rFonts w:ascii="Times New Roman" w:hAnsi="Times New Roman"/>
          <w:sz w:val="28"/>
          <w:szCs w:val="28"/>
          <w:lang w:eastAsia="en-US"/>
        </w:rPr>
        <w:t>МБДУ «Центр развития ребенка – д</w:t>
      </w:r>
      <w:r w:rsidR="001F3ED6" w:rsidRPr="00A46F9E">
        <w:rPr>
          <w:rFonts w:ascii="Times New Roman" w:hAnsi="Times New Roman"/>
          <w:sz w:val="28"/>
          <w:szCs w:val="28"/>
          <w:lang w:eastAsia="en-US"/>
        </w:rPr>
        <w:t xml:space="preserve">етский сад № 19» занял 2 место </w:t>
      </w:r>
      <w:r w:rsidRPr="00A46F9E">
        <w:rPr>
          <w:rFonts w:ascii="Times New Roman" w:hAnsi="Times New Roman"/>
          <w:sz w:val="28"/>
          <w:szCs w:val="28"/>
        </w:rPr>
        <w:t xml:space="preserve">в номинации «Лучшая презентация «Опорная площадка образовательных организаций», МБДУ «Детский сад № 30 комбинированного вида» </w:t>
      </w:r>
      <w:r w:rsidRPr="00A46F9E">
        <w:rPr>
          <w:rFonts w:ascii="Times New Roman" w:hAnsi="Times New Roman"/>
          <w:sz w:val="28"/>
          <w:szCs w:val="28"/>
          <w:lang w:eastAsia="en-US"/>
        </w:rPr>
        <w:t xml:space="preserve">занял 2 место </w:t>
      </w:r>
      <w:r w:rsidRPr="00A46F9E">
        <w:rPr>
          <w:rFonts w:ascii="Times New Roman" w:hAnsi="Times New Roman"/>
          <w:sz w:val="28"/>
          <w:szCs w:val="28"/>
        </w:rPr>
        <w:t>в номинации «Лучший видеоролик «Бережливая среда в образовательной организации».</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 xml:space="preserve">Одним из механизмов привлечения дополнительных финансовых ресурсов для развития системы воспитания является </w:t>
      </w:r>
      <w:proofErr w:type="spellStart"/>
      <w:r w:rsidRPr="00A46F9E">
        <w:rPr>
          <w:rFonts w:ascii="Times New Roman" w:hAnsi="Times New Roman"/>
          <w:sz w:val="28"/>
          <w:szCs w:val="28"/>
        </w:rPr>
        <w:t>грантовая</w:t>
      </w:r>
      <w:proofErr w:type="spellEnd"/>
      <w:r w:rsidRPr="00A46F9E">
        <w:rPr>
          <w:rFonts w:ascii="Times New Roman" w:hAnsi="Times New Roman"/>
          <w:sz w:val="28"/>
          <w:szCs w:val="28"/>
        </w:rPr>
        <w:t xml:space="preserve"> поддержка. Участие в подобных мероприятиях активизирует взаимодействие образовательных учреждений с общественными организациями, объединяя усилия в деле воспитания и обучения детей, а проекты, прошедшие конкурсный отбор, получают дополнительное финансирование на их воплощение в жизнь.</w:t>
      </w:r>
    </w:p>
    <w:p w:rsidR="00A87699" w:rsidRPr="00A46F9E" w:rsidRDefault="00A87699" w:rsidP="00477E84">
      <w:pPr>
        <w:ind w:firstLine="709"/>
        <w:jc w:val="both"/>
        <w:rPr>
          <w:rFonts w:ascii="Times New Roman" w:hAnsi="Times New Roman"/>
          <w:bCs/>
          <w:sz w:val="28"/>
          <w:szCs w:val="28"/>
          <w:bdr w:val="none" w:sz="0" w:space="0" w:color="auto" w:frame="1"/>
        </w:rPr>
      </w:pPr>
      <w:r w:rsidRPr="00A46F9E">
        <w:rPr>
          <w:rFonts w:ascii="Times New Roman" w:hAnsi="Times New Roman"/>
          <w:sz w:val="28"/>
          <w:szCs w:val="28"/>
        </w:rPr>
        <w:t xml:space="preserve">В течение 2024 года в конкурсах на получение грантов Президента Российской Федерации, </w:t>
      </w:r>
      <w:r w:rsidRPr="00A46F9E">
        <w:rPr>
          <w:rFonts w:ascii="Times New Roman" w:hAnsi="Times New Roman"/>
          <w:bCs/>
          <w:sz w:val="28"/>
          <w:szCs w:val="28"/>
          <w:bdr w:val="none" w:sz="0" w:space="0" w:color="auto" w:frame="1"/>
        </w:rPr>
        <w:t>Губернатора Челябинской области участвовали 11 проекто</w:t>
      </w:r>
      <w:r w:rsidR="001F3ED6" w:rsidRPr="00A46F9E">
        <w:rPr>
          <w:rFonts w:ascii="Times New Roman" w:hAnsi="Times New Roman"/>
          <w:bCs/>
          <w:sz w:val="28"/>
          <w:szCs w:val="28"/>
          <w:bdr w:val="none" w:sz="0" w:space="0" w:color="auto" w:frame="1"/>
        </w:rPr>
        <w:t xml:space="preserve">в.  По результатам победили 3 проекта </w:t>
      </w:r>
      <w:r w:rsidRPr="00A46F9E">
        <w:rPr>
          <w:rFonts w:ascii="Times New Roman" w:hAnsi="Times New Roman"/>
          <w:bCs/>
          <w:sz w:val="28"/>
          <w:szCs w:val="28"/>
          <w:bdr w:val="none" w:sz="0" w:space="0" w:color="auto" w:frame="1"/>
        </w:rPr>
        <w:t xml:space="preserve">(2 проекта АНО «Альтаир» - МАОУ «Гимназия №23», 1 проект ЧРОО «Казачата – МБДОУ «Детский сад </w:t>
      </w:r>
      <w:r w:rsidR="001F3ED6" w:rsidRPr="00A46F9E">
        <w:rPr>
          <w:rFonts w:ascii="Times New Roman" w:hAnsi="Times New Roman"/>
          <w:bCs/>
          <w:sz w:val="28"/>
          <w:szCs w:val="28"/>
          <w:bdr w:val="none" w:sz="0" w:space="0" w:color="auto" w:frame="1"/>
        </w:rPr>
        <w:t xml:space="preserve">          № 11»),</w:t>
      </w:r>
      <w:r w:rsidRPr="00A46F9E">
        <w:rPr>
          <w:rFonts w:ascii="Times New Roman" w:hAnsi="Times New Roman"/>
          <w:bCs/>
          <w:sz w:val="28"/>
          <w:szCs w:val="28"/>
          <w:bdr w:val="none" w:sz="0" w:space="0" w:color="auto" w:frame="1"/>
        </w:rPr>
        <w:t xml:space="preserve"> сумм</w:t>
      </w:r>
      <w:r w:rsidR="001F3ED6" w:rsidRPr="00A46F9E">
        <w:rPr>
          <w:rFonts w:ascii="Times New Roman" w:hAnsi="Times New Roman"/>
          <w:bCs/>
          <w:sz w:val="28"/>
          <w:szCs w:val="28"/>
          <w:bdr w:val="none" w:sz="0" w:space="0" w:color="auto" w:frame="1"/>
        </w:rPr>
        <w:t xml:space="preserve">а </w:t>
      </w:r>
      <w:proofErr w:type="spellStart"/>
      <w:r w:rsidR="001F3ED6" w:rsidRPr="00A46F9E">
        <w:rPr>
          <w:rFonts w:ascii="Times New Roman" w:hAnsi="Times New Roman"/>
          <w:bCs/>
          <w:sz w:val="28"/>
          <w:szCs w:val="28"/>
          <w:bdr w:val="none" w:sz="0" w:space="0" w:color="auto" w:frame="1"/>
        </w:rPr>
        <w:t>грантовой</w:t>
      </w:r>
      <w:proofErr w:type="spellEnd"/>
      <w:r w:rsidR="001F3ED6" w:rsidRPr="00A46F9E">
        <w:rPr>
          <w:rFonts w:ascii="Times New Roman" w:hAnsi="Times New Roman"/>
          <w:bCs/>
          <w:sz w:val="28"/>
          <w:szCs w:val="28"/>
          <w:bdr w:val="none" w:sz="0" w:space="0" w:color="auto" w:frame="1"/>
        </w:rPr>
        <w:t xml:space="preserve"> поддержки составила 1</w:t>
      </w:r>
      <w:r w:rsidR="00DE13F0">
        <w:rPr>
          <w:rFonts w:ascii="Times New Roman" w:hAnsi="Times New Roman"/>
          <w:bCs/>
          <w:sz w:val="28"/>
          <w:szCs w:val="28"/>
          <w:bdr w:val="none" w:sz="0" w:space="0" w:color="auto" w:frame="1"/>
        </w:rPr>
        <w:t xml:space="preserve"> </w:t>
      </w:r>
      <w:r w:rsidR="001F3ED6" w:rsidRPr="00A46F9E">
        <w:rPr>
          <w:rFonts w:ascii="Times New Roman" w:hAnsi="Times New Roman"/>
          <w:bCs/>
          <w:sz w:val="28"/>
          <w:szCs w:val="28"/>
          <w:bdr w:val="none" w:sz="0" w:space="0" w:color="auto" w:frame="1"/>
        </w:rPr>
        <w:t xml:space="preserve">366,5 </w:t>
      </w:r>
      <w:r w:rsidRPr="00A46F9E">
        <w:rPr>
          <w:rFonts w:ascii="Times New Roman" w:hAnsi="Times New Roman"/>
          <w:bCs/>
          <w:sz w:val="28"/>
          <w:szCs w:val="28"/>
          <w:bdr w:val="none" w:sz="0" w:space="0" w:color="auto" w:frame="1"/>
        </w:rPr>
        <w:t>тыс. рублей.</w:t>
      </w:r>
    </w:p>
    <w:p w:rsidR="00A87699" w:rsidRPr="00A46F9E" w:rsidRDefault="00A87699" w:rsidP="00477E84">
      <w:pPr>
        <w:ind w:firstLine="709"/>
        <w:jc w:val="both"/>
        <w:rPr>
          <w:rFonts w:ascii="Times New Roman" w:hAnsi="Times New Roman"/>
          <w:sz w:val="28"/>
          <w:szCs w:val="28"/>
          <w:shd w:val="clear" w:color="auto" w:fill="FFFFFF"/>
        </w:rPr>
      </w:pPr>
      <w:r w:rsidRPr="00A46F9E">
        <w:rPr>
          <w:rFonts w:ascii="Times New Roman" w:hAnsi="Times New Roman"/>
          <w:sz w:val="28"/>
          <w:szCs w:val="28"/>
        </w:rPr>
        <w:lastRenderedPageBreak/>
        <w:t>В отчетном году достигнуты все индикативные показатели национального проекта «Образование». Предоставлены все меры социальной поддержки (питание в детских садах и школах, дополнительная компенсация по родительской плате)</w:t>
      </w:r>
      <w:r w:rsidR="001F3ED6" w:rsidRPr="00A46F9E">
        <w:rPr>
          <w:rFonts w:ascii="Times New Roman" w:hAnsi="Times New Roman"/>
          <w:sz w:val="28"/>
          <w:szCs w:val="28"/>
        </w:rPr>
        <w:t>, расходы составили</w:t>
      </w:r>
      <w:r w:rsidRPr="00A46F9E">
        <w:rPr>
          <w:rFonts w:ascii="Times New Roman" w:hAnsi="Times New Roman"/>
          <w:sz w:val="28"/>
          <w:szCs w:val="28"/>
        </w:rPr>
        <w:t xml:space="preserve"> 101,88 млн рублей (2023 г</w:t>
      </w:r>
      <w:r w:rsidR="00E5751C">
        <w:rPr>
          <w:rFonts w:ascii="Times New Roman" w:hAnsi="Times New Roman"/>
          <w:sz w:val="28"/>
          <w:szCs w:val="28"/>
        </w:rPr>
        <w:t xml:space="preserve">од </w:t>
      </w:r>
      <w:r w:rsidRPr="00A46F9E">
        <w:rPr>
          <w:rFonts w:ascii="Times New Roman" w:hAnsi="Times New Roman"/>
          <w:sz w:val="28"/>
          <w:szCs w:val="28"/>
        </w:rPr>
        <w:t xml:space="preserve">- </w:t>
      </w:r>
      <w:r w:rsidR="00E5751C">
        <w:rPr>
          <w:rFonts w:ascii="Times New Roman" w:hAnsi="Times New Roman"/>
          <w:sz w:val="28"/>
          <w:szCs w:val="28"/>
        </w:rPr>
        <w:t xml:space="preserve">                </w:t>
      </w:r>
      <w:r w:rsidR="00141697">
        <w:rPr>
          <w:rFonts w:ascii="Times New Roman" w:hAnsi="Times New Roman"/>
          <w:sz w:val="28"/>
          <w:szCs w:val="28"/>
        </w:rPr>
        <w:t>92,</w:t>
      </w:r>
      <w:r w:rsidR="00E5751C">
        <w:rPr>
          <w:rFonts w:ascii="Times New Roman" w:hAnsi="Times New Roman"/>
          <w:sz w:val="28"/>
          <w:szCs w:val="28"/>
        </w:rPr>
        <w:t>43 млн</w:t>
      </w:r>
      <w:r w:rsidRPr="00A46F9E">
        <w:rPr>
          <w:rFonts w:ascii="Times New Roman" w:hAnsi="Times New Roman"/>
          <w:sz w:val="28"/>
          <w:szCs w:val="28"/>
        </w:rPr>
        <w:t xml:space="preserve"> рублей). Выполнено поручение Президента Российской Федерации по обеспечени</w:t>
      </w:r>
      <w:r w:rsidR="001F3ED6" w:rsidRPr="00A46F9E">
        <w:rPr>
          <w:rFonts w:ascii="Times New Roman" w:hAnsi="Times New Roman"/>
          <w:sz w:val="28"/>
          <w:szCs w:val="28"/>
        </w:rPr>
        <w:t xml:space="preserve">ю всех обучающихся 1-4 классов </w:t>
      </w:r>
      <w:r w:rsidRPr="00A46F9E">
        <w:rPr>
          <w:rFonts w:ascii="Times New Roman" w:hAnsi="Times New Roman"/>
          <w:sz w:val="28"/>
          <w:szCs w:val="28"/>
        </w:rPr>
        <w:t>бесплатным горячим питанием, молоко</w:t>
      </w:r>
      <w:r w:rsidR="001F3ED6" w:rsidRPr="00A46F9E">
        <w:rPr>
          <w:rFonts w:ascii="Times New Roman" w:hAnsi="Times New Roman"/>
          <w:sz w:val="28"/>
          <w:szCs w:val="28"/>
        </w:rPr>
        <w:t>м, на эти цели направлено 46,39</w:t>
      </w:r>
      <w:r w:rsidRPr="00A46F9E">
        <w:rPr>
          <w:rFonts w:ascii="Times New Roman" w:hAnsi="Times New Roman"/>
          <w:sz w:val="28"/>
          <w:szCs w:val="28"/>
        </w:rPr>
        <w:t xml:space="preserve"> млн рублей. </w:t>
      </w:r>
      <w:r w:rsidRPr="00A46F9E">
        <w:rPr>
          <w:rFonts w:ascii="Times New Roman" w:hAnsi="Times New Roman"/>
          <w:sz w:val="28"/>
          <w:szCs w:val="28"/>
          <w:shd w:val="clear" w:color="auto" w:fill="FFFFFF"/>
        </w:rPr>
        <w:t>С целью решения зада</w:t>
      </w:r>
      <w:r w:rsidR="002D125D" w:rsidRPr="00A46F9E">
        <w:rPr>
          <w:rFonts w:ascii="Times New Roman" w:hAnsi="Times New Roman"/>
          <w:sz w:val="28"/>
          <w:szCs w:val="28"/>
          <w:shd w:val="clear" w:color="auto" w:fill="FFFFFF"/>
        </w:rPr>
        <w:t xml:space="preserve">ч по обеспечению полноценного и </w:t>
      </w:r>
      <w:r w:rsidRPr="00A46F9E">
        <w:rPr>
          <w:rFonts w:ascii="Times New Roman" w:hAnsi="Times New Roman"/>
          <w:sz w:val="28"/>
          <w:szCs w:val="28"/>
          <w:shd w:val="clear" w:color="auto" w:fill="FFFFFF"/>
        </w:rPr>
        <w:t>сбалансированного питания детей в образовательных организациях из бюджета города в ноябре отчётного года   были выделены допо</w:t>
      </w:r>
      <w:r w:rsidR="002D125D" w:rsidRPr="00A46F9E">
        <w:rPr>
          <w:rFonts w:ascii="Times New Roman" w:hAnsi="Times New Roman"/>
          <w:sz w:val="28"/>
          <w:szCs w:val="28"/>
          <w:shd w:val="clear" w:color="auto" w:fill="FFFFFF"/>
        </w:rPr>
        <w:t xml:space="preserve">лнительные денежные средства на питание </w:t>
      </w:r>
      <w:r w:rsidRPr="00A46F9E">
        <w:rPr>
          <w:rFonts w:ascii="Times New Roman" w:hAnsi="Times New Roman"/>
          <w:sz w:val="28"/>
          <w:szCs w:val="28"/>
          <w:shd w:val="clear" w:color="auto" w:fill="FFFFFF"/>
        </w:rPr>
        <w:t>детей из малообеспеченных семей и детей с нарушениями здоровья.</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Продол</w:t>
      </w:r>
      <w:r w:rsidR="001F3ED6" w:rsidRPr="00A46F9E">
        <w:rPr>
          <w:rFonts w:ascii="Times New Roman" w:hAnsi="Times New Roman"/>
          <w:sz w:val="28"/>
          <w:szCs w:val="28"/>
        </w:rPr>
        <w:t>жается создание современной и</w:t>
      </w:r>
      <w:r w:rsidR="002D125D" w:rsidRPr="00A46F9E">
        <w:rPr>
          <w:rFonts w:ascii="Times New Roman" w:hAnsi="Times New Roman"/>
          <w:sz w:val="28"/>
          <w:szCs w:val="28"/>
        </w:rPr>
        <w:t xml:space="preserve"> безопасной </w:t>
      </w:r>
      <w:r w:rsidRPr="00A46F9E">
        <w:rPr>
          <w:rFonts w:ascii="Times New Roman" w:hAnsi="Times New Roman"/>
          <w:sz w:val="28"/>
          <w:szCs w:val="28"/>
        </w:rPr>
        <w:t>цифровой о</w:t>
      </w:r>
      <w:r w:rsidR="001F3ED6" w:rsidRPr="00A46F9E">
        <w:rPr>
          <w:rFonts w:ascii="Times New Roman" w:hAnsi="Times New Roman"/>
          <w:sz w:val="28"/>
          <w:szCs w:val="28"/>
        </w:rPr>
        <w:t xml:space="preserve">бразовательной среды в рамках национального проекта </w:t>
      </w:r>
      <w:r w:rsidRPr="00A46F9E">
        <w:rPr>
          <w:rFonts w:ascii="Times New Roman" w:hAnsi="Times New Roman"/>
          <w:sz w:val="28"/>
          <w:szCs w:val="28"/>
        </w:rPr>
        <w:t>«Образо</w:t>
      </w:r>
      <w:r w:rsidR="001F3ED6" w:rsidRPr="00A46F9E">
        <w:rPr>
          <w:rFonts w:ascii="Times New Roman" w:hAnsi="Times New Roman"/>
          <w:sz w:val="28"/>
          <w:szCs w:val="28"/>
        </w:rPr>
        <w:t xml:space="preserve">вание»: модернизация цифровой инфраструктуры, оснащение </w:t>
      </w:r>
      <w:r w:rsidRPr="00A46F9E">
        <w:rPr>
          <w:rFonts w:ascii="Times New Roman" w:hAnsi="Times New Roman"/>
          <w:sz w:val="28"/>
          <w:szCs w:val="28"/>
        </w:rPr>
        <w:t>современным оборудованием, разраб</w:t>
      </w:r>
      <w:r w:rsidR="001F3ED6" w:rsidRPr="00A46F9E">
        <w:rPr>
          <w:rFonts w:ascii="Times New Roman" w:hAnsi="Times New Roman"/>
          <w:sz w:val="28"/>
          <w:szCs w:val="28"/>
        </w:rPr>
        <w:t>отка качественного</w:t>
      </w:r>
      <w:r w:rsidRPr="00A46F9E">
        <w:rPr>
          <w:rFonts w:ascii="Times New Roman" w:hAnsi="Times New Roman"/>
          <w:sz w:val="28"/>
          <w:szCs w:val="28"/>
        </w:rPr>
        <w:t xml:space="preserve"> вери</w:t>
      </w:r>
      <w:r w:rsidR="001F3ED6" w:rsidRPr="00A46F9E">
        <w:rPr>
          <w:rFonts w:ascii="Times New Roman" w:hAnsi="Times New Roman"/>
          <w:sz w:val="28"/>
          <w:szCs w:val="28"/>
        </w:rPr>
        <w:t xml:space="preserve">фицированного образовательного </w:t>
      </w:r>
      <w:r w:rsidRPr="00A46F9E">
        <w:rPr>
          <w:rFonts w:ascii="Times New Roman" w:hAnsi="Times New Roman"/>
          <w:sz w:val="28"/>
          <w:szCs w:val="28"/>
        </w:rPr>
        <w:t>контента. Все школы оснащены средствами вычислительной техник</w:t>
      </w:r>
      <w:r w:rsidR="001F3ED6" w:rsidRPr="00A46F9E">
        <w:rPr>
          <w:rFonts w:ascii="Times New Roman" w:hAnsi="Times New Roman"/>
          <w:sz w:val="28"/>
          <w:szCs w:val="28"/>
        </w:rPr>
        <w:t xml:space="preserve">и, программным обеспечением и </w:t>
      </w:r>
      <w:r w:rsidRPr="00A46F9E">
        <w:rPr>
          <w:rFonts w:ascii="Times New Roman" w:hAnsi="Times New Roman"/>
          <w:sz w:val="28"/>
          <w:szCs w:val="28"/>
        </w:rPr>
        <w:t>презентационным оборудованием в рамках федерального проекта «Цифров</w:t>
      </w:r>
      <w:r w:rsidR="002D125D" w:rsidRPr="00A46F9E">
        <w:rPr>
          <w:rFonts w:ascii="Times New Roman" w:hAnsi="Times New Roman"/>
          <w:sz w:val="28"/>
          <w:szCs w:val="28"/>
        </w:rPr>
        <w:t xml:space="preserve">ая образовательная среда». Все </w:t>
      </w:r>
      <w:r w:rsidRPr="00A46F9E">
        <w:rPr>
          <w:rFonts w:ascii="Times New Roman" w:hAnsi="Times New Roman"/>
          <w:sz w:val="28"/>
          <w:szCs w:val="28"/>
        </w:rPr>
        <w:t>школы города подключены к федеральной информационно-коммуникационной образовательной платформе «</w:t>
      </w:r>
      <w:proofErr w:type="spellStart"/>
      <w:r w:rsidRPr="00A46F9E">
        <w:rPr>
          <w:rFonts w:ascii="Times New Roman" w:hAnsi="Times New Roman"/>
          <w:sz w:val="28"/>
          <w:szCs w:val="28"/>
        </w:rPr>
        <w:t>Сферум</w:t>
      </w:r>
      <w:proofErr w:type="spellEnd"/>
      <w:r w:rsidRPr="00A46F9E">
        <w:rPr>
          <w:rFonts w:ascii="Times New Roman" w:hAnsi="Times New Roman"/>
          <w:sz w:val="28"/>
          <w:szCs w:val="28"/>
        </w:rPr>
        <w:t xml:space="preserve">», ФГИС «Моя школа». </w:t>
      </w:r>
    </w:p>
    <w:p w:rsidR="00A87699" w:rsidRPr="00A46F9E" w:rsidRDefault="00A87699" w:rsidP="00477E84">
      <w:pPr>
        <w:ind w:firstLine="709"/>
        <w:jc w:val="both"/>
        <w:rPr>
          <w:rFonts w:ascii="Times New Roman" w:eastAsia="Calibri" w:hAnsi="Times New Roman"/>
          <w:sz w:val="28"/>
          <w:szCs w:val="28"/>
          <w:highlight w:val="yellow"/>
        </w:rPr>
      </w:pPr>
      <w:r w:rsidRPr="00A46F9E">
        <w:rPr>
          <w:rFonts w:ascii="Times New Roman" w:hAnsi="Times New Roman"/>
          <w:sz w:val="28"/>
          <w:szCs w:val="28"/>
        </w:rPr>
        <w:t>Развитие профессиональной компетентности педагогических кадров является главным условием повышения качества образования и одним из направлений национального проекта «Образование».</w:t>
      </w:r>
      <w:r w:rsidRPr="00A46F9E">
        <w:rPr>
          <w:rFonts w:ascii="Times New Roman" w:eastAsia="Calibri" w:hAnsi="Times New Roman"/>
          <w:sz w:val="28"/>
          <w:szCs w:val="28"/>
        </w:rPr>
        <w:t xml:space="preserve"> Педагогические работники ежегодно повышают свою квалификацию, в том числе в центрах непрерывного повышения профессионального мастерства. В 2024 году профессионализм педагогических работников отмечен на международном, федеральном и региональном уровнях. 257 п</w:t>
      </w:r>
      <w:r w:rsidR="001F3ED6" w:rsidRPr="00A46F9E">
        <w:rPr>
          <w:rFonts w:ascii="Times New Roman" w:hAnsi="Times New Roman"/>
          <w:sz w:val="28"/>
          <w:szCs w:val="28"/>
        </w:rPr>
        <w:t xml:space="preserve">едагогов </w:t>
      </w:r>
      <w:r w:rsidRPr="00A46F9E">
        <w:rPr>
          <w:rFonts w:ascii="Times New Roman" w:hAnsi="Times New Roman"/>
          <w:sz w:val="28"/>
          <w:szCs w:val="28"/>
        </w:rPr>
        <w:t>образовательных учреждений представляли профессиональное мастерство во всероссийских и региональных конкурсах профессионального мастерства, программ развития, конкурсов методистов и в других мероприяти</w:t>
      </w:r>
      <w:r w:rsidR="001F3ED6" w:rsidRPr="00A46F9E">
        <w:rPr>
          <w:rFonts w:ascii="Times New Roman" w:hAnsi="Times New Roman"/>
          <w:sz w:val="28"/>
          <w:szCs w:val="28"/>
        </w:rPr>
        <w:t xml:space="preserve">ях, </w:t>
      </w:r>
      <w:r w:rsidRPr="00A46F9E">
        <w:rPr>
          <w:rFonts w:ascii="Times New Roman" w:hAnsi="Times New Roman"/>
          <w:sz w:val="28"/>
          <w:szCs w:val="28"/>
        </w:rPr>
        <w:t>63 и</w:t>
      </w:r>
      <w:r w:rsidR="001F3ED6" w:rsidRPr="00A46F9E">
        <w:rPr>
          <w:rFonts w:ascii="Times New Roman" w:hAnsi="Times New Roman"/>
          <w:sz w:val="28"/>
          <w:szCs w:val="28"/>
        </w:rPr>
        <w:t xml:space="preserve">з них стали победителями, 76 - </w:t>
      </w:r>
      <w:r w:rsidRPr="00A46F9E">
        <w:rPr>
          <w:rFonts w:ascii="Times New Roman" w:hAnsi="Times New Roman"/>
          <w:sz w:val="28"/>
          <w:szCs w:val="28"/>
        </w:rPr>
        <w:t>призерами.</w:t>
      </w:r>
    </w:p>
    <w:p w:rsidR="00A87699" w:rsidRPr="00A46F9E" w:rsidRDefault="001F3ED6" w:rsidP="00477E84">
      <w:pPr>
        <w:ind w:firstLine="709"/>
        <w:jc w:val="both"/>
        <w:rPr>
          <w:rFonts w:ascii="Times New Roman" w:hAnsi="Times New Roman"/>
          <w:sz w:val="28"/>
          <w:szCs w:val="28"/>
        </w:rPr>
      </w:pPr>
      <w:r w:rsidRPr="00A46F9E">
        <w:rPr>
          <w:rFonts w:ascii="Times New Roman" w:hAnsi="Times New Roman"/>
          <w:sz w:val="28"/>
          <w:szCs w:val="28"/>
        </w:rPr>
        <w:t xml:space="preserve">На </w:t>
      </w:r>
      <w:r w:rsidR="00A87699" w:rsidRPr="00A46F9E">
        <w:rPr>
          <w:rFonts w:ascii="Times New Roman" w:hAnsi="Times New Roman"/>
          <w:sz w:val="28"/>
          <w:szCs w:val="28"/>
        </w:rPr>
        <w:t>укрепление материально-технической базы и обеспечение комплексной безопасности образовательных учреждений в 2024 году направлено 68,84 млн рублей, из них на обеспечение антитер</w:t>
      </w:r>
      <w:r w:rsidR="00E5751C">
        <w:rPr>
          <w:rFonts w:ascii="Times New Roman" w:hAnsi="Times New Roman"/>
          <w:sz w:val="28"/>
          <w:szCs w:val="28"/>
        </w:rPr>
        <w:t>рористической защищенности – 3,</w:t>
      </w:r>
      <w:r w:rsidR="00A87699" w:rsidRPr="00A46F9E">
        <w:rPr>
          <w:rFonts w:ascii="Times New Roman" w:hAnsi="Times New Roman"/>
          <w:sz w:val="28"/>
          <w:szCs w:val="28"/>
        </w:rPr>
        <w:t>62 млн рублей, на выполнение противоп</w:t>
      </w:r>
      <w:r w:rsidRPr="00A46F9E">
        <w:rPr>
          <w:rFonts w:ascii="Times New Roman" w:hAnsi="Times New Roman"/>
          <w:sz w:val="28"/>
          <w:szCs w:val="28"/>
        </w:rPr>
        <w:t>ожарных мероприятий – 3,19 млн рублей,</w:t>
      </w:r>
      <w:r w:rsidR="00A87699" w:rsidRPr="00A46F9E">
        <w:rPr>
          <w:rFonts w:ascii="Times New Roman" w:hAnsi="Times New Roman"/>
          <w:sz w:val="28"/>
          <w:szCs w:val="28"/>
        </w:rPr>
        <w:t xml:space="preserve"> на проведение капитальных и текущих ремонтов (в том числе на замену оконных блоков и ремонты кровли), техническое обследование зданий, приобретение строительных материалов, подготовку проектно-сметной документации для проведения работ по капитальному и текущему ремонту учебных зданий, для проведения государственной экспертизы проектно-сметной документации – 33,61 млн рублей, на мероприятия по энергосбережению – 1,21 млн рублей, на модернизацию материально-технической базы – 27,21 млн рублей, на мероприятия в рамках формирования «доступной среды» для инвалидов и маломобильных групп населения – 5,0 тыс. рублей. </w:t>
      </w:r>
    </w:p>
    <w:p w:rsidR="00A87699" w:rsidRPr="00A46F9E" w:rsidRDefault="006878CB" w:rsidP="00477E84">
      <w:pPr>
        <w:ind w:firstLine="709"/>
        <w:jc w:val="both"/>
        <w:rPr>
          <w:rFonts w:ascii="Times New Roman" w:hAnsi="Times New Roman"/>
          <w:sz w:val="28"/>
          <w:szCs w:val="28"/>
        </w:rPr>
      </w:pPr>
      <w:r w:rsidRPr="00A46F9E">
        <w:rPr>
          <w:rFonts w:ascii="Times New Roman" w:hAnsi="Times New Roman"/>
          <w:sz w:val="28"/>
          <w:szCs w:val="28"/>
        </w:rPr>
        <w:lastRenderedPageBreak/>
        <w:t xml:space="preserve">Заменены оконные блоки в 4-х </w:t>
      </w:r>
      <w:r w:rsidR="00A87699" w:rsidRPr="00A46F9E">
        <w:rPr>
          <w:rFonts w:ascii="Times New Roman" w:hAnsi="Times New Roman"/>
          <w:sz w:val="28"/>
          <w:szCs w:val="28"/>
        </w:rPr>
        <w:t>образовательных организациях в рамках программы</w:t>
      </w:r>
      <w:r w:rsidR="002D125D" w:rsidRPr="00A46F9E">
        <w:rPr>
          <w:rFonts w:ascii="Times New Roman" w:hAnsi="Times New Roman"/>
          <w:sz w:val="28"/>
          <w:szCs w:val="28"/>
        </w:rPr>
        <w:t xml:space="preserve"> «Инициативное бюджетирование», в </w:t>
      </w:r>
      <w:r w:rsidR="00A87699" w:rsidRPr="00A46F9E">
        <w:rPr>
          <w:rFonts w:ascii="Times New Roman" w:hAnsi="Times New Roman"/>
          <w:sz w:val="28"/>
          <w:szCs w:val="28"/>
        </w:rPr>
        <w:t xml:space="preserve">4-х детских садах - в рамках исполнения наказов избирателей депутатами Собрания депутатов города Троицка, в МБОУ «Средняя общеобразовательная школа № 6» - в рамках областной субсидии. </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Проведены текущие ремонты кровель в 5 об</w:t>
      </w:r>
      <w:r w:rsidR="006878CB" w:rsidRPr="00A46F9E">
        <w:rPr>
          <w:rFonts w:ascii="Times New Roman" w:hAnsi="Times New Roman"/>
          <w:sz w:val="28"/>
          <w:szCs w:val="28"/>
        </w:rPr>
        <w:t>щеобразовательных организациях,</w:t>
      </w:r>
      <w:r w:rsidRPr="00A46F9E">
        <w:rPr>
          <w:rFonts w:ascii="Times New Roman" w:hAnsi="Times New Roman"/>
          <w:sz w:val="28"/>
          <w:szCs w:val="28"/>
        </w:rPr>
        <w:t xml:space="preserve"> в 5 дошкольных </w:t>
      </w:r>
      <w:r w:rsidR="006878CB" w:rsidRPr="00A46F9E">
        <w:rPr>
          <w:rFonts w:ascii="Times New Roman" w:hAnsi="Times New Roman"/>
          <w:sz w:val="28"/>
          <w:szCs w:val="28"/>
        </w:rPr>
        <w:t xml:space="preserve">образовательных организациях, </w:t>
      </w:r>
      <w:r w:rsidRPr="00A46F9E">
        <w:rPr>
          <w:rFonts w:ascii="Times New Roman" w:hAnsi="Times New Roman"/>
          <w:sz w:val="28"/>
          <w:szCs w:val="28"/>
        </w:rPr>
        <w:t>ремонт столовой в МБОУ «Средняя общеобразовательная школа № 39» и пищебл</w:t>
      </w:r>
      <w:r w:rsidR="002D125D" w:rsidRPr="00A46F9E">
        <w:rPr>
          <w:rFonts w:ascii="Times New Roman" w:hAnsi="Times New Roman"/>
          <w:sz w:val="28"/>
          <w:szCs w:val="28"/>
        </w:rPr>
        <w:t xml:space="preserve">ока в МБДУ «Детский сад № 21», </w:t>
      </w:r>
      <w:r w:rsidRPr="00A46F9E">
        <w:rPr>
          <w:rFonts w:ascii="Times New Roman" w:hAnsi="Times New Roman"/>
          <w:sz w:val="28"/>
          <w:szCs w:val="28"/>
        </w:rPr>
        <w:t xml:space="preserve">работы по ремонту ограждения в МБОУ «Лицей </w:t>
      </w:r>
      <w:r w:rsidR="002D125D" w:rsidRPr="00A46F9E">
        <w:rPr>
          <w:rFonts w:ascii="Times New Roman" w:hAnsi="Times New Roman"/>
          <w:sz w:val="28"/>
          <w:szCs w:val="28"/>
        </w:rPr>
        <w:t xml:space="preserve"> </w:t>
      </w:r>
      <w:r w:rsidRPr="00A46F9E">
        <w:rPr>
          <w:rFonts w:ascii="Times New Roman" w:hAnsi="Times New Roman"/>
          <w:sz w:val="28"/>
          <w:szCs w:val="28"/>
        </w:rPr>
        <w:t>№ 17» и МБДУ «Детский сад № 24». Выполнен</w:t>
      </w:r>
      <w:r w:rsidR="006878CB" w:rsidRPr="00A46F9E">
        <w:rPr>
          <w:rFonts w:ascii="Times New Roman" w:hAnsi="Times New Roman"/>
          <w:sz w:val="28"/>
          <w:szCs w:val="28"/>
        </w:rPr>
        <w:t>ы работы по ремонту помещений в</w:t>
      </w:r>
      <w:r w:rsidRPr="00A46F9E">
        <w:rPr>
          <w:rFonts w:ascii="Times New Roman" w:hAnsi="Times New Roman"/>
          <w:sz w:val="28"/>
          <w:szCs w:val="28"/>
        </w:rPr>
        <w:t xml:space="preserve"> 1</w:t>
      </w:r>
      <w:r w:rsidR="006878CB" w:rsidRPr="00A46F9E">
        <w:rPr>
          <w:rFonts w:ascii="Times New Roman" w:hAnsi="Times New Roman"/>
          <w:sz w:val="28"/>
          <w:szCs w:val="28"/>
        </w:rPr>
        <w:t xml:space="preserve">3 образовательных учреждениях, </w:t>
      </w:r>
      <w:r w:rsidRPr="00A46F9E">
        <w:rPr>
          <w:rFonts w:ascii="Times New Roman" w:hAnsi="Times New Roman"/>
          <w:sz w:val="28"/>
          <w:szCs w:val="28"/>
        </w:rPr>
        <w:t>работы по ремонту инженерных сетей и приобретению санитарно-технического оборудования и подгот</w:t>
      </w:r>
      <w:r w:rsidR="00563AA6" w:rsidRPr="00A46F9E">
        <w:rPr>
          <w:rFonts w:ascii="Times New Roman" w:hAnsi="Times New Roman"/>
          <w:sz w:val="28"/>
          <w:szCs w:val="28"/>
        </w:rPr>
        <w:t xml:space="preserve">овке к отопительному периоду в </w:t>
      </w:r>
      <w:r w:rsidRPr="00A46F9E">
        <w:rPr>
          <w:rFonts w:ascii="Times New Roman" w:hAnsi="Times New Roman"/>
          <w:sz w:val="28"/>
          <w:szCs w:val="28"/>
        </w:rPr>
        <w:t xml:space="preserve">8 общеобразовательных учреждениях,  </w:t>
      </w:r>
      <w:r w:rsidR="00563AA6" w:rsidRPr="00A46F9E">
        <w:rPr>
          <w:rFonts w:ascii="Times New Roman" w:hAnsi="Times New Roman"/>
          <w:sz w:val="28"/>
          <w:szCs w:val="28"/>
        </w:rPr>
        <w:t xml:space="preserve"> </w:t>
      </w:r>
      <w:r w:rsidRPr="00A46F9E">
        <w:rPr>
          <w:rFonts w:ascii="Times New Roman" w:hAnsi="Times New Roman"/>
          <w:sz w:val="28"/>
          <w:szCs w:val="28"/>
        </w:rPr>
        <w:t>в 12 дошкольн</w:t>
      </w:r>
      <w:r w:rsidR="006878CB" w:rsidRPr="00A46F9E">
        <w:rPr>
          <w:rFonts w:ascii="Times New Roman" w:hAnsi="Times New Roman"/>
          <w:sz w:val="28"/>
          <w:szCs w:val="28"/>
        </w:rPr>
        <w:t>ых образовательных учреждениях,</w:t>
      </w:r>
      <w:r w:rsidRPr="00A46F9E">
        <w:rPr>
          <w:rFonts w:ascii="Times New Roman" w:hAnsi="Times New Roman"/>
          <w:sz w:val="28"/>
          <w:szCs w:val="28"/>
        </w:rPr>
        <w:t xml:space="preserve"> а также в муниципальном бюджетном учреждении дополнительного образования «Детско-юношеская спортивная школа», муниципальном бюджетном учреждении дополнительного образования «Детско-юношеский центр», муниципальном бюджетном учреждении дополнительного образования «Дом детского творчества»,</w:t>
      </w:r>
      <w:r w:rsidR="006878CB" w:rsidRPr="00A46F9E">
        <w:rPr>
          <w:rFonts w:ascii="Times New Roman" w:hAnsi="Times New Roman"/>
          <w:sz w:val="28"/>
          <w:szCs w:val="28"/>
        </w:rPr>
        <w:t xml:space="preserve">  монтаж аварийного освещения в</w:t>
      </w:r>
      <w:r w:rsidRPr="00A46F9E">
        <w:rPr>
          <w:rFonts w:ascii="Times New Roman" w:hAnsi="Times New Roman"/>
          <w:sz w:val="28"/>
          <w:szCs w:val="28"/>
        </w:rPr>
        <w:t xml:space="preserve"> 4 учреждениях, замена и ремонт объектового оборудования в 14 образовательных учреждениях, в  муниципальном бюджетном учреждении дополнительного образования «Юность», муниципальном бюджетном учреждении дополнительного образования «Детско-юношеская спортивная школа», муниципальном бюджетном учреждении дополнительного образования «Детско-юношеский центр», муниципальном бюджетном учреждении дополнительного образова</w:t>
      </w:r>
      <w:r w:rsidR="006878CB" w:rsidRPr="00A46F9E">
        <w:rPr>
          <w:rFonts w:ascii="Times New Roman" w:hAnsi="Times New Roman"/>
          <w:sz w:val="28"/>
          <w:szCs w:val="28"/>
        </w:rPr>
        <w:t xml:space="preserve">ния «Дом детского творчества». </w:t>
      </w:r>
      <w:r w:rsidRPr="00A46F9E">
        <w:rPr>
          <w:rFonts w:ascii="Times New Roman" w:hAnsi="Times New Roman"/>
          <w:sz w:val="28"/>
          <w:szCs w:val="28"/>
        </w:rPr>
        <w:t>В</w:t>
      </w:r>
      <w:r w:rsidR="006878CB" w:rsidRPr="00A46F9E">
        <w:rPr>
          <w:rFonts w:ascii="Times New Roman" w:hAnsi="Times New Roman"/>
          <w:sz w:val="28"/>
          <w:szCs w:val="28"/>
        </w:rPr>
        <w:t xml:space="preserve"> целях обеспечения безопасности</w:t>
      </w:r>
      <w:r w:rsidRPr="00A46F9E">
        <w:rPr>
          <w:rFonts w:ascii="Times New Roman" w:hAnsi="Times New Roman"/>
          <w:sz w:val="28"/>
          <w:szCs w:val="28"/>
        </w:rPr>
        <w:t xml:space="preserve"> выполнена модерниз</w:t>
      </w:r>
      <w:r w:rsidR="006878CB" w:rsidRPr="00A46F9E">
        <w:rPr>
          <w:rFonts w:ascii="Times New Roman" w:hAnsi="Times New Roman"/>
          <w:sz w:val="28"/>
          <w:szCs w:val="28"/>
        </w:rPr>
        <w:t xml:space="preserve">ация системы видеонаблюдения в </w:t>
      </w:r>
      <w:r w:rsidRPr="00A46F9E">
        <w:rPr>
          <w:rFonts w:ascii="Times New Roman" w:hAnsi="Times New Roman"/>
          <w:sz w:val="28"/>
          <w:szCs w:val="28"/>
        </w:rPr>
        <w:t>4 общеобразовательных учреждениях, техническое обследование зданий МБОУ «Средняя общеобразовательная школа № 47» и МБДУ «Детский сад № 7».</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Для образовательных учреждений приобретены средства индивидуальной защи</w:t>
      </w:r>
      <w:r w:rsidR="006878CB" w:rsidRPr="00A46F9E">
        <w:rPr>
          <w:rFonts w:ascii="Times New Roman" w:hAnsi="Times New Roman"/>
          <w:sz w:val="28"/>
          <w:szCs w:val="28"/>
        </w:rPr>
        <w:t xml:space="preserve">ты от опасных факторов пожара, </w:t>
      </w:r>
      <w:r w:rsidRPr="00A46F9E">
        <w:rPr>
          <w:rFonts w:ascii="Times New Roman" w:hAnsi="Times New Roman"/>
          <w:sz w:val="28"/>
          <w:szCs w:val="28"/>
        </w:rPr>
        <w:t>морозильное оборудование, спорти</w:t>
      </w:r>
      <w:r w:rsidR="006878CB" w:rsidRPr="00A46F9E">
        <w:rPr>
          <w:rFonts w:ascii="Times New Roman" w:hAnsi="Times New Roman"/>
          <w:sz w:val="28"/>
          <w:szCs w:val="28"/>
        </w:rPr>
        <w:t xml:space="preserve">вное оборудование и инвентарь, </w:t>
      </w:r>
      <w:r w:rsidRPr="00A46F9E">
        <w:rPr>
          <w:rFonts w:ascii="Times New Roman" w:hAnsi="Times New Roman"/>
          <w:sz w:val="28"/>
          <w:szCs w:val="28"/>
        </w:rPr>
        <w:t>компьютерная техника, мебель, кухонный инвентарь и технологическое оборудование, спортивный и мягки</w:t>
      </w:r>
      <w:r w:rsidR="006878CB" w:rsidRPr="00A46F9E">
        <w:rPr>
          <w:rFonts w:ascii="Times New Roman" w:hAnsi="Times New Roman"/>
          <w:sz w:val="28"/>
          <w:szCs w:val="28"/>
        </w:rPr>
        <w:t xml:space="preserve">й инвентарь, бытовая техника, </w:t>
      </w:r>
      <w:r w:rsidRPr="00A46F9E">
        <w:rPr>
          <w:rFonts w:ascii="Times New Roman" w:hAnsi="Times New Roman"/>
          <w:sz w:val="28"/>
          <w:szCs w:val="28"/>
        </w:rPr>
        <w:t xml:space="preserve">напольное покрытие. </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 xml:space="preserve">В 2024 году реализовано мероприятие по газификации здания школы </w:t>
      </w:r>
      <w:r w:rsidR="00477E84" w:rsidRPr="00A46F9E">
        <w:rPr>
          <w:rFonts w:ascii="Times New Roman" w:hAnsi="Times New Roman"/>
          <w:sz w:val="28"/>
          <w:szCs w:val="28"/>
        </w:rPr>
        <w:t xml:space="preserve">           </w:t>
      </w:r>
      <w:r w:rsidRPr="00A46F9E">
        <w:rPr>
          <w:rFonts w:ascii="Times New Roman" w:hAnsi="Times New Roman"/>
          <w:sz w:val="28"/>
          <w:szCs w:val="28"/>
        </w:rPr>
        <w:t>№ 3</w:t>
      </w:r>
      <w:r w:rsidR="006878CB" w:rsidRPr="00A46F9E">
        <w:rPr>
          <w:rFonts w:ascii="Times New Roman" w:hAnsi="Times New Roman"/>
          <w:sz w:val="28"/>
          <w:szCs w:val="28"/>
        </w:rPr>
        <w:t xml:space="preserve">, направлено 1,57 млн рублей. </w:t>
      </w:r>
      <w:r w:rsidRPr="00A46F9E">
        <w:rPr>
          <w:rFonts w:ascii="Times New Roman" w:hAnsi="Times New Roman"/>
          <w:sz w:val="28"/>
          <w:szCs w:val="28"/>
        </w:rPr>
        <w:t>Проведен ремонт спортивного зала и спортивной баскетбольной площадки муниципального бюджетного учреждения дополнительного образования «Детско-юношеская спортивная школа», направлено 6,85 млн. рублей. На создание физкультурно-оздоровительного комплекса открытого т</w:t>
      </w:r>
      <w:r w:rsidR="006878CB" w:rsidRPr="00A46F9E">
        <w:rPr>
          <w:rFonts w:ascii="Times New Roman" w:hAnsi="Times New Roman"/>
          <w:sz w:val="28"/>
          <w:szCs w:val="28"/>
        </w:rPr>
        <w:t>ипа на базе МБОУ «Лицей № 17» направлено</w:t>
      </w:r>
      <w:r w:rsidRPr="00A46F9E">
        <w:rPr>
          <w:rFonts w:ascii="Times New Roman" w:hAnsi="Times New Roman"/>
          <w:sz w:val="28"/>
          <w:szCs w:val="28"/>
        </w:rPr>
        <w:t xml:space="preserve"> </w:t>
      </w:r>
      <w:r w:rsidR="006878CB" w:rsidRPr="00A46F9E">
        <w:rPr>
          <w:rFonts w:ascii="Times New Roman" w:hAnsi="Times New Roman"/>
          <w:sz w:val="28"/>
          <w:szCs w:val="28"/>
        </w:rPr>
        <w:t xml:space="preserve">                 </w:t>
      </w:r>
      <w:r w:rsidRPr="00A46F9E">
        <w:rPr>
          <w:rFonts w:ascii="Times New Roman" w:hAnsi="Times New Roman"/>
          <w:sz w:val="28"/>
          <w:szCs w:val="28"/>
        </w:rPr>
        <w:t>24,8 млн рублей.</w:t>
      </w:r>
    </w:p>
    <w:p w:rsidR="00A87699" w:rsidRPr="00A46F9E" w:rsidRDefault="00A87699" w:rsidP="00477E84">
      <w:pPr>
        <w:ind w:firstLine="709"/>
        <w:jc w:val="both"/>
        <w:rPr>
          <w:rFonts w:ascii="Times New Roman" w:hAnsi="Times New Roman"/>
          <w:sz w:val="28"/>
          <w:szCs w:val="28"/>
        </w:rPr>
      </w:pPr>
      <w:r w:rsidRPr="00A46F9E">
        <w:rPr>
          <w:rFonts w:ascii="Times New Roman" w:eastAsia="Calibri" w:hAnsi="Times New Roman"/>
          <w:sz w:val="28"/>
          <w:szCs w:val="28"/>
        </w:rPr>
        <w:t xml:space="preserve">Все муниципальные образовательные организации соответствуют современным требованиям, предъявляемым к организации безопасного образовательного процесса. В каждой образовательной организации имеется паспорт безопасности (антитеррористической защищенности), внутренние и </w:t>
      </w:r>
      <w:r w:rsidRPr="00A46F9E">
        <w:rPr>
          <w:rFonts w:ascii="Times New Roman" w:eastAsia="Calibri" w:hAnsi="Times New Roman"/>
          <w:sz w:val="28"/>
          <w:szCs w:val="28"/>
        </w:rPr>
        <w:lastRenderedPageBreak/>
        <w:t>наружные камеры видеонаблюдения с выводом на монитор поста охраны, кнопка экстренного вызова полиции, дублирующая пожарная сигнализация с выводом</w:t>
      </w:r>
      <w:r w:rsidR="006878CB" w:rsidRPr="00A46F9E">
        <w:rPr>
          <w:rFonts w:ascii="Times New Roman" w:eastAsia="Calibri" w:hAnsi="Times New Roman"/>
          <w:sz w:val="28"/>
          <w:szCs w:val="28"/>
        </w:rPr>
        <w:t xml:space="preserve"> сигнала на дежурную часть МЧС,</w:t>
      </w:r>
      <w:r w:rsidRPr="00A46F9E">
        <w:rPr>
          <w:rFonts w:ascii="Times New Roman" w:eastAsia="Calibri" w:hAnsi="Times New Roman"/>
          <w:sz w:val="28"/>
          <w:szCs w:val="28"/>
        </w:rPr>
        <w:t xml:space="preserve"> установлены системы контроля управления доступом. Ежегодно осуществляется проверка готовности образовательных организаций к ново</w:t>
      </w:r>
      <w:r w:rsidR="00563AA6" w:rsidRPr="00A46F9E">
        <w:rPr>
          <w:rFonts w:ascii="Times New Roman" w:eastAsia="Calibri" w:hAnsi="Times New Roman"/>
          <w:sz w:val="28"/>
          <w:szCs w:val="28"/>
        </w:rPr>
        <w:t>му учебному году.</w:t>
      </w:r>
    </w:p>
    <w:p w:rsidR="00A87699" w:rsidRPr="00A46F9E" w:rsidRDefault="00A87699" w:rsidP="00477E84">
      <w:pPr>
        <w:ind w:firstLine="709"/>
        <w:jc w:val="both"/>
        <w:rPr>
          <w:rFonts w:ascii="Times New Roman" w:hAnsi="Times New Roman"/>
          <w:sz w:val="28"/>
          <w:szCs w:val="28"/>
          <w:highlight w:val="yellow"/>
        </w:rPr>
      </w:pPr>
    </w:p>
    <w:p w:rsidR="00A87699" w:rsidRPr="00A46F9E" w:rsidRDefault="00A87699" w:rsidP="00A87699">
      <w:pPr>
        <w:jc w:val="both"/>
        <w:rPr>
          <w:rFonts w:ascii="Times New Roman" w:hAnsi="Times New Roman"/>
          <w:b/>
          <w:sz w:val="28"/>
          <w:szCs w:val="28"/>
        </w:rPr>
      </w:pPr>
      <w:r w:rsidRPr="00A46F9E">
        <w:rPr>
          <w:rFonts w:ascii="Times New Roman" w:hAnsi="Times New Roman"/>
          <w:b/>
          <w:sz w:val="28"/>
          <w:szCs w:val="28"/>
        </w:rPr>
        <w:t>Культура</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 xml:space="preserve">Развитие культуры как один из национальных приоритетов призвано обеспечить максимальную доступность граждан к культурным ценностям, </w:t>
      </w:r>
      <w:r w:rsidRPr="00A46F9E">
        <w:rPr>
          <w:rFonts w:ascii="Times New Roman" w:eastAsia="Calibri" w:hAnsi="Times New Roman"/>
          <w:sz w:val="28"/>
          <w:szCs w:val="28"/>
          <w:lang w:eastAsia="en-US"/>
        </w:rPr>
        <w:t>цифровым ресурсам, самореализацию и раскрытие таланта каждого жителя города</w:t>
      </w:r>
      <w:r w:rsidRPr="00A46F9E">
        <w:rPr>
          <w:rFonts w:ascii="Times New Roman" w:hAnsi="Times New Roman"/>
          <w:sz w:val="28"/>
          <w:szCs w:val="28"/>
        </w:rPr>
        <w:t xml:space="preserve">. </w:t>
      </w:r>
    </w:p>
    <w:p w:rsidR="00A87699" w:rsidRPr="00A46F9E" w:rsidRDefault="00A87699" w:rsidP="00477E84">
      <w:pPr>
        <w:shd w:val="clear" w:color="auto" w:fill="FFFFFF"/>
        <w:ind w:firstLine="709"/>
        <w:jc w:val="both"/>
        <w:rPr>
          <w:rFonts w:ascii="Times New Roman" w:hAnsi="Times New Roman"/>
          <w:sz w:val="28"/>
          <w:szCs w:val="28"/>
        </w:rPr>
      </w:pPr>
      <w:r w:rsidRPr="00A46F9E">
        <w:rPr>
          <w:rFonts w:ascii="Times New Roman" w:hAnsi="Times New Roman"/>
          <w:sz w:val="28"/>
          <w:szCs w:val="28"/>
        </w:rPr>
        <w:t>Реализация поставленных задач осуществлялась посредством   муниципальных программ «Укрепление межнационального и межконфессионального согласия, профилактика экстремизма и терроризма в городе Троицке», «Укрепление материально-технической базы учреждений культуры города Троицка», «Организация и проведение общегородских мероприятий на 2021-2024 годы», «Развитие сферы культуры и дополнительного образования в городе Троице».</w:t>
      </w:r>
    </w:p>
    <w:p w:rsidR="00A87699" w:rsidRPr="00A46F9E" w:rsidRDefault="006878CB" w:rsidP="00477E84">
      <w:pPr>
        <w:ind w:firstLine="709"/>
        <w:jc w:val="both"/>
        <w:rPr>
          <w:rFonts w:ascii="Times New Roman" w:hAnsi="Times New Roman"/>
          <w:sz w:val="28"/>
          <w:szCs w:val="28"/>
          <w:highlight w:val="yellow"/>
        </w:rPr>
      </w:pPr>
      <w:r w:rsidRPr="00A46F9E">
        <w:rPr>
          <w:rFonts w:ascii="Times New Roman" w:eastAsia="Calibri" w:hAnsi="Times New Roman"/>
          <w:sz w:val="28"/>
          <w:szCs w:val="28"/>
          <w:shd w:val="clear" w:color="auto" w:fill="FFFFFF"/>
          <w:lang w:eastAsia="en-US"/>
        </w:rPr>
        <w:t xml:space="preserve">2024 год был объявлен годом </w:t>
      </w:r>
      <w:r w:rsidR="00A87699" w:rsidRPr="00A46F9E">
        <w:rPr>
          <w:rFonts w:ascii="Times New Roman" w:eastAsia="Calibri" w:hAnsi="Times New Roman"/>
          <w:sz w:val="28"/>
          <w:szCs w:val="28"/>
          <w:shd w:val="clear" w:color="auto" w:fill="FFFFFF"/>
          <w:lang w:eastAsia="en-US"/>
        </w:rPr>
        <w:t xml:space="preserve">семьи. В течение года в учреждениях культуры согласно плану мероприятий проводились тематические праздничные мероприятия с приглашением семей, 61 семья награждена медалями за сохранение семейных ценностей 50 и более лет совместной жизни, 73 семьи получили благодарственные письма от Главы города. </w:t>
      </w:r>
      <w:r w:rsidR="00A87699" w:rsidRPr="00A46F9E">
        <w:rPr>
          <w:rFonts w:ascii="Times New Roman" w:hAnsi="Times New Roman"/>
          <w:sz w:val="28"/>
          <w:szCs w:val="28"/>
          <w:shd w:val="clear" w:color="auto" w:fill="FFFFFF"/>
        </w:rPr>
        <w:t xml:space="preserve">В рамках года семьи в городе прошел уникальный фестиваль «Челябинская область – большая семья», единственный во всей стране, направленный на укрепление института семьи и сохранение традиционных ценностей. </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учреждениях ку</w:t>
      </w:r>
      <w:r w:rsidR="000B339B" w:rsidRPr="00A46F9E">
        <w:rPr>
          <w:rFonts w:ascii="Times New Roman" w:hAnsi="Times New Roman"/>
          <w:sz w:val="28"/>
          <w:szCs w:val="28"/>
        </w:rPr>
        <w:t>льтуры функционирует 60 клубных</w:t>
      </w:r>
      <w:r w:rsidRPr="00A46F9E">
        <w:rPr>
          <w:rFonts w:ascii="Times New Roman" w:hAnsi="Times New Roman"/>
          <w:sz w:val="28"/>
          <w:szCs w:val="28"/>
        </w:rPr>
        <w:t xml:space="preserve"> формирований в них занимается 1551 человек. 2 коллектива имеют зван</w:t>
      </w:r>
      <w:r w:rsidR="006878CB" w:rsidRPr="00A46F9E">
        <w:rPr>
          <w:rFonts w:ascii="Times New Roman" w:hAnsi="Times New Roman"/>
          <w:sz w:val="28"/>
          <w:szCs w:val="28"/>
        </w:rPr>
        <w:t xml:space="preserve">ие «Заслуженный», 3 коллектива </w:t>
      </w:r>
      <w:r w:rsidRPr="00A46F9E">
        <w:rPr>
          <w:rFonts w:ascii="Times New Roman" w:hAnsi="Times New Roman"/>
          <w:sz w:val="28"/>
          <w:szCs w:val="28"/>
        </w:rPr>
        <w:t xml:space="preserve">звание «Образцовый», 7 коллективов имеют звание «Народный». </w:t>
      </w:r>
      <w:r w:rsidRPr="00A46F9E">
        <w:rPr>
          <w:rFonts w:ascii="Times New Roman" w:hAnsi="Times New Roman"/>
          <w:bCs/>
          <w:sz w:val="28"/>
          <w:szCs w:val="28"/>
        </w:rPr>
        <w:t>Заслуженный коллектив народного творчества хор казачьей песни  принял участие в престижном Международном фестивале народной песни «</w:t>
      </w:r>
      <w:proofErr w:type="spellStart"/>
      <w:r w:rsidRPr="00A46F9E">
        <w:rPr>
          <w:rFonts w:ascii="Times New Roman" w:hAnsi="Times New Roman"/>
          <w:bCs/>
          <w:sz w:val="28"/>
          <w:szCs w:val="28"/>
        </w:rPr>
        <w:t>Добровидение</w:t>
      </w:r>
      <w:proofErr w:type="spellEnd"/>
      <w:r w:rsidRPr="00A46F9E">
        <w:rPr>
          <w:rFonts w:ascii="Times New Roman" w:hAnsi="Times New Roman"/>
          <w:bCs/>
          <w:sz w:val="28"/>
          <w:szCs w:val="28"/>
        </w:rPr>
        <w:t>», народный коллектив драматический театр «Наш ковчег» стал участникам регионального творческого проекта «Народная филармония».</w:t>
      </w:r>
    </w:p>
    <w:p w:rsidR="00A87699" w:rsidRPr="00A46F9E" w:rsidRDefault="00A87699" w:rsidP="00477E84">
      <w:pPr>
        <w:ind w:firstLine="709"/>
        <w:jc w:val="both"/>
        <w:rPr>
          <w:rFonts w:ascii="Times New Roman" w:eastAsia="Calibri" w:hAnsi="Times New Roman"/>
          <w:sz w:val="28"/>
          <w:szCs w:val="28"/>
          <w:shd w:val="clear" w:color="auto" w:fill="FFFFFF"/>
          <w:lang w:eastAsia="en-US"/>
        </w:rPr>
      </w:pPr>
      <w:r w:rsidRPr="00A46F9E">
        <w:rPr>
          <w:rFonts w:ascii="Times New Roman" w:hAnsi="Times New Roman"/>
          <w:sz w:val="28"/>
          <w:szCs w:val="28"/>
        </w:rPr>
        <w:t>В</w:t>
      </w:r>
      <w:r w:rsidR="006878CB" w:rsidRPr="00A46F9E">
        <w:rPr>
          <w:rFonts w:ascii="Times New Roman" w:hAnsi="Times New Roman"/>
          <w:sz w:val="28"/>
          <w:szCs w:val="28"/>
        </w:rPr>
        <w:t xml:space="preserve"> отчетном году проведено 1 141 </w:t>
      </w:r>
      <w:r w:rsidRPr="00A46F9E">
        <w:rPr>
          <w:rFonts w:ascii="Times New Roman" w:hAnsi="Times New Roman"/>
          <w:sz w:val="28"/>
          <w:szCs w:val="28"/>
        </w:rPr>
        <w:t>мероприятие  (фестивали, конкурсы, конференции, выставки, спектакли, концерты) международного, областного, городского уровней с участием 166 284 жителей и гостей города.</w:t>
      </w:r>
      <w:r w:rsidRPr="00A46F9E">
        <w:rPr>
          <w:rFonts w:ascii="Times New Roman" w:eastAsia="Calibri" w:hAnsi="Times New Roman"/>
          <w:sz w:val="28"/>
          <w:szCs w:val="28"/>
          <w:shd w:val="clear" w:color="auto" w:fill="FFFFFF"/>
          <w:lang w:eastAsia="en-US"/>
        </w:rPr>
        <w:t xml:space="preserve"> Наиболее яркие и значимые события в течение 2024 года: </w:t>
      </w:r>
      <w:r w:rsidRPr="00A46F9E">
        <w:rPr>
          <w:rFonts w:ascii="Times New Roman" w:eastAsia="Calibri" w:hAnsi="Times New Roman"/>
          <w:bCs/>
          <w:sz w:val="28"/>
          <w:szCs w:val="28"/>
          <w:shd w:val="clear" w:color="auto" w:fill="FFFFFF"/>
          <w:lang w:val="en-US" w:eastAsia="en-US"/>
        </w:rPr>
        <w:t>III</w:t>
      </w:r>
      <w:r w:rsidRPr="00A46F9E">
        <w:rPr>
          <w:rFonts w:ascii="Times New Roman" w:eastAsia="Calibri" w:hAnsi="Times New Roman"/>
          <w:bCs/>
          <w:sz w:val="28"/>
          <w:szCs w:val="28"/>
          <w:shd w:val="clear" w:color="auto" w:fill="FFFFFF"/>
          <w:lang w:eastAsia="en-US"/>
        </w:rPr>
        <w:t xml:space="preserve"> </w:t>
      </w:r>
      <w:r w:rsidRPr="00A46F9E">
        <w:rPr>
          <w:rFonts w:ascii="Times New Roman" w:eastAsia="Calibri" w:hAnsi="Times New Roman"/>
          <w:sz w:val="28"/>
          <w:szCs w:val="28"/>
          <w:shd w:val="clear" w:color="auto" w:fill="FFFFFF"/>
          <w:lang w:eastAsia="en-US"/>
        </w:rPr>
        <w:t>Всероссийский юридический </w:t>
      </w:r>
      <w:r w:rsidRPr="00A46F9E">
        <w:rPr>
          <w:rFonts w:ascii="Times New Roman" w:eastAsia="Calibri" w:hAnsi="Times New Roman"/>
          <w:bCs/>
          <w:sz w:val="28"/>
          <w:szCs w:val="28"/>
          <w:shd w:val="clear" w:color="auto" w:fill="FFFFFF"/>
          <w:lang w:eastAsia="en-US"/>
        </w:rPr>
        <w:t>форум</w:t>
      </w:r>
      <w:r w:rsidRPr="00A46F9E">
        <w:rPr>
          <w:rFonts w:ascii="Times New Roman" w:eastAsia="Calibri" w:hAnsi="Times New Roman"/>
          <w:sz w:val="28"/>
          <w:szCs w:val="28"/>
          <w:shd w:val="clear" w:color="auto" w:fill="FFFFFF"/>
          <w:lang w:eastAsia="en-US"/>
        </w:rPr>
        <w:t xml:space="preserve"> Плевако «Защита прав и свобод человека и гражданина как приоритетное направление государственной политики» (1000 участников),  </w:t>
      </w:r>
      <w:r w:rsidRPr="00A46F9E">
        <w:rPr>
          <w:rFonts w:ascii="Times New Roman" w:eastAsia="Calibri" w:hAnsi="Times New Roman"/>
          <w:sz w:val="28"/>
          <w:szCs w:val="28"/>
          <w:shd w:val="clear" w:color="auto" w:fill="FFFFFF"/>
          <w:lang w:val="en-US" w:eastAsia="en-US"/>
        </w:rPr>
        <w:t>II</w:t>
      </w:r>
      <w:r w:rsidRPr="00A46F9E">
        <w:rPr>
          <w:rFonts w:ascii="Times New Roman" w:eastAsia="Calibri" w:hAnsi="Times New Roman"/>
          <w:sz w:val="28"/>
          <w:szCs w:val="28"/>
          <w:shd w:val="clear" w:color="auto" w:fill="FFFFFF"/>
          <w:lang w:eastAsia="en-US"/>
        </w:rPr>
        <w:t xml:space="preserve"> Региональный Фестиваль традиционных духовных ценностей «Троица в Троицке» (7500 участников), </w:t>
      </w:r>
      <w:r w:rsidRPr="00A46F9E">
        <w:rPr>
          <w:rFonts w:ascii="Times New Roman" w:eastAsia="Calibri" w:hAnsi="Times New Roman"/>
          <w:bCs/>
          <w:sz w:val="28"/>
          <w:szCs w:val="28"/>
          <w:lang w:val="en-US" w:eastAsia="en-US"/>
        </w:rPr>
        <w:t>V</w:t>
      </w:r>
      <w:r w:rsidRPr="00A46F9E">
        <w:rPr>
          <w:rFonts w:ascii="Times New Roman" w:eastAsia="Calibri" w:hAnsi="Times New Roman"/>
          <w:bCs/>
          <w:sz w:val="28"/>
          <w:szCs w:val="28"/>
          <w:lang w:eastAsia="en-US"/>
        </w:rPr>
        <w:t xml:space="preserve"> Международная </w:t>
      </w:r>
      <w:r w:rsidRPr="00A46F9E">
        <w:rPr>
          <w:rFonts w:ascii="Times New Roman" w:eastAsia="Calibri" w:hAnsi="Times New Roman"/>
          <w:bCs/>
          <w:sz w:val="28"/>
          <w:szCs w:val="28"/>
          <w:lang w:val="en-US" w:eastAsia="en-US"/>
        </w:rPr>
        <w:t>XIII</w:t>
      </w:r>
      <w:r w:rsidRPr="00A46F9E">
        <w:rPr>
          <w:rFonts w:ascii="Times New Roman" w:eastAsia="Calibri" w:hAnsi="Times New Roman"/>
          <w:bCs/>
          <w:sz w:val="28"/>
          <w:szCs w:val="28"/>
          <w:lang w:eastAsia="en-US"/>
        </w:rPr>
        <w:t xml:space="preserve"> Всероссийская научно-практическая конференция «</w:t>
      </w:r>
      <w:proofErr w:type="spellStart"/>
      <w:r w:rsidRPr="00A46F9E">
        <w:rPr>
          <w:rFonts w:ascii="Times New Roman" w:eastAsia="Calibri" w:hAnsi="Times New Roman"/>
          <w:bCs/>
          <w:sz w:val="28"/>
          <w:szCs w:val="28"/>
          <w:lang w:eastAsia="en-US"/>
        </w:rPr>
        <w:t>Расулевские</w:t>
      </w:r>
      <w:proofErr w:type="spellEnd"/>
      <w:r w:rsidRPr="00A46F9E">
        <w:rPr>
          <w:rFonts w:ascii="Times New Roman" w:eastAsia="Calibri" w:hAnsi="Times New Roman"/>
          <w:bCs/>
          <w:sz w:val="28"/>
          <w:szCs w:val="28"/>
          <w:lang w:eastAsia="en-US"/>
        </w:rPr>
        <w:t xml:space="preserve"> чтения: ислам в истории и современной жизни России» (более 1000 участников), </w:t>
      </w:r>
      <w:r w:rsidRPr="00A46F9E">
        <w:rPr>
          <w:rFonts w:ascii="Times New Roman" w:eastAsia="Calibri" w:hAnsi="Times New Roman"/>
          <w:bCs/>
          <w:sz w:val="28"/>
          <w:szCs w:val="28"/>
          <w:lang w:val="en-US" w:eastAsia="en-US"/>
        </w:rPr>
        <w:t>I</w:t>
      </w:r>
      <w:r w:rsidRPr="00A46F9E">
        <w:rPr>
          <w:rFonts w:ascii="Times New Roman" w:eastAsia="Calibri" w:hAnsi="Times New Roman"/>
          <w:bCs/>
          <w:sz w:val="28"/>
          <w:szCs w:val="28"/>
          <w:lang w:eastAsia="en-US"/>
        </w:rPr>
        <w:t xml:space="preserve"> </w:t>
      </w:r>
      <w:r w:rsidRPr="00A46F9E">
        <w:rPr>
          <w:rFonts w:ascii="Times New Roman" w:eastAsia="Calibri" w:hAnsi="Times New Roman"/>
          <w:sz w:val="28"/>
          <w:szCs w:val="28"/>
          <w:shd w:val="clear" w:color="auto" w:fill="FFFFFF"/>
          <w:lang w:eastAsia="en-US"/>
        </w:rPr>
        <w:t>фестиваль «Челябинская область – бол</w:t>
      </w:r>
      <w:r w:rsidR="006878CB" w:rsidRPr="00A46F9E">
        <w:rPr>
          <w:rFonts w:ascii="Times New Roman" w:eastAsia="Calibri" w:hAnsi="Times New Roman"/>
          <w:sz w:val="28"/>
          <w:szCs w:val="28"/>
          <w:shd w:val="clear" w:color="auto" w:fill="FFFFFF"/>
          <w:lang w:eastAsia="en-US"/>
        </w:rPr>
        <w:t xml:space="preserve">ьшая семья» (3000 участников), </w:t>
      </w:r>
      <w:r w:rsidRPr="00A46F9E">
        <w:rPr>
          <w:rFonts w:ascii="Times New Roman" w:eastAsia="Calibri" w:hAnsi="Times New Roman"/>
          <w:sz w:val="28"/>
          <w:szCs w:val="28"/>
          <w:lang w:val="en-US" w:eastAsia="en-US"/>
        </w:rPr>
        <w:t>VIII</w:t>
      </w:r>
      <w:r w:rsidRPr="00A46F9E">
        <w:rPr>
          <w:rFonts w:ascii="Times New Roman" w:eastAsia="Calibri" w:hAnsi="Times New Roman"/>
          <w:sz w:val="28"/>
          <w:szCs w:val="28"/>
          <w:lang w:eastAsia="en-US"/>
        </w:rPr>
        <w:t xml:space="preserve"> Фестиваль исторической реконструкции «Южный рубеж» (7000 участников),  </w:t>
      </w:r>
      <w:r w:rsidRPr="00A46F9E">
        <w:rPr>
          <w:rFonts w:ascii="Times New Roman" w:eastAsia="Calibri" w:hAnsi="Times New Roman"/>
          <w:sz w:val="28"/>
          <w:szCs w:val="28"/>
          <w:lang w:eastAsia="en-US"/>
        </w:rPr>
        <w:lastRenderedPageBreak/>
        <w:t>м</w:t>
      </w:r>
      <w:r w:rsidRPr="00A46F9E">
        <w:rPr>
          <w:rFonts w:ascii="Times New Roman" w:eastAsia="Calibri" w:hAnsi="Times New Roman"/>
          <w:sz w:val="28"/>
          <w:szCs w:val="28"/>
          <w:shd w:val="clear" w:color="auto" w:fill="FFFFFF"/>
          <w:lang w:eastAsia="en-US"/>
        </w:rPr>
        <w:t>ежрегиональные соревнования по конному спорту на Кубок Губернатора Челябинской области (6000 участников).</w:t>
      </w:r>
    </w:p>
    <w:p w:rsidR="00A87699" w:rsidRPr="00A46F9E" w:rsidRDefault="00A87699" w:rsidP="00477E84">
      <w:pPr>
        <w:ind w:firstLine="709"/>
        <w:jc w:val="both"/>
        <w:rPr>
          <w:rFonts w:ascii="Times New Roman" w:eastAsia="Calibri" w:hAnsi="Times New Roman"/>
          <w:sz w:val="28"/>
          <w:szCs w:val="28"/>
          <w:shd w:val="clear" w:color="auto" w:fill="FFFFFF"/>
          <w:lang w:eastAsia="en-US"/>
        </w:rPr>
      </w:pPr>
      <w:r w:rsidRPr="00A46F9E">
        <w:rPr>
          <w:rFonts w:ascii="Times New Roman" w:eastAsia="Calibri" w:hAnsi="Times New Roman"/>
          <w:sz w:val="28"/>
          <w:szCs w:val="28"/>
          <w:shd w:val="clear" w:color="auto" w:fill="FFFFFF"/>
          <w:lang w:eastAsia="en-US"/>
        </w:rPr>
        <w:t xml:space="preserve">Творческие коллективы принимали участие в патриотических фестивалях и концертах. </w:t>
      </w:r>
      <w:r w:rsidRPr="00A46F9E">
        <w:rPr>
          <w:rFonts w:ascii="Times New Roman" w:hAnsi="Times New Roman"/>
          <w:bCs/>
          <w:sz w:val="28"/>
          <w:szCs w:val="28"/>
        </w:rPr>
        <w:t>Троицкий к</w:t>
      </w:r>
      <w:r w:rsidR="000B339B" w:rsidRPr="00A46F9E">
        <w:rPr>
          <w:rFonts w:ascii="Times New Roman" w:hAnsi="Times New Roman"/>
          <w:bCs/>
          <w:sz w:val="28"/>
          <w:szCs w:val="28"/>
        </w:rPr>
        <w:t>азачий хор выступал на Донбассе</w:t>
      </w:r>
      <w:r w:rsidRPr="00A46F9E">
        <w:rPr>
          <w:rFonts w:ascii="Times New Roman" w:hAnsi="Times New Roman"/>
          <w:bCs/>
          <w:sz w:val="28"/>
          <w:szCs w:val="28"/>
        </w:rPr>
        <w:t xml:space="preserve"> перед воинами Гвардейской танковой дивизии. Литературное объединение «Степь» </w:t>
      </w:r>
      <w:r w:rsidRPr="00A46F9E">
        <w:rPr>
          <w:rFonts w:ascii="Times New Roman" w:hAnsi="Times New Roman"/>
          <w:bCs/>
          <w:sz w:val="28"/>
          <w:szCs w:val="28"/>
          <w:shd w:val="clear" w:color="auto" w:fill="FFFFFF"/>
        </w:rPr>
        <w:t>участвовало в работе VI Международного фестиваля «Звёзды над Донбассом» на территории Донецкой Народной Республики</w:t>
      </w:r>
      <w:r w:rsidRPr="00A46F9E">
        <w:rPr>
          <w:rFonts w:ascii="Times New Roman" w:hAnsi="Times New Roman"/>
          <w:iCs/>
          <w:sz w:val="28"/>
          <w:szCs w:val="28"/>
          <w:shd w:val="clear" w:color="auto" w:fill="FFFFFF"/>
        </w:rPr>
        <w:t xml:space="preserve"> с выступлениями </w:t>
      </w:r>
      <w:r w:rsidRPr="00A46F9E">
        <w:rPr>
          <w:rFonts w:ascii="Times New Roman" w:hAnsi="Times New Roman"/>
          <w:bCs/>
          <w:sz w:val="28"/>
          <w:szCs w:val="28"/>
          <w:shd w:val="clear" w:color="auto" w:fill="FFFFFF"/>
        </w:rPr>
        <w:t xml:space="preserve"> в  донецких госпиталях. </w:t>
      </w:r>
      <w:r w:rsidRPr="00A46F9E">
        <w:rPr>
          <w:rFonts w:ascii="Times New Roman" w:eastAsia="Calibri" w:hAnsi="Times New Roman"/>
          <w:sz w:val="28"/>
          <w:szCs w:val="28"/>
          <w:shd w:val="clear" w:color="auto" w:fill="FFFFFF"/>
          <w:lang w:eastAsia="en-US"/>
        </w:rPr>
        <w:t xml:space="preserve">12 июня в рамках празднования Дня России </w:t>
      </w:r>
      <w:r w:rsidRPr="00A46F9E">
        <w:rPr>
          <w:rFonts w:ascii="Times New Roman" w:eastAsia="Calibri" w:hAnsi="Times New Roman"/>
          <w:bCs/>
          <w:sz w:val="28"/>
          <w:szCs w:val="28"/>
          <w:shd w:val="clear" w:color="auto" w:fill="FFFFFF"/>
          <w:lang w:eastAsia="en-US"/>
        </w:rPr>
        <w:t>артисты Луганского академического музыкально-драматического театра в Троицке исполнили советские патриотические песни.</w:t>
      </w:r>
      <w:r w:rsidRPr="00A46F9E">
        <w:rPr>
          <w:rFonts w:ascii="Times New Roman" w:eastAsia="Calibri" w:hAnsi="Times New Roman"/>
          <w:sz w:val="28"/>
          <w:szCs w:val="28"/>
          <w:shd w:val="clear" w:color="auto" w:fill="FFFFFF"/>
          <w:lang w:eastAsia="en-US"/>
        </w:rPr>
        <w:t xml:space="preserve"> 29 сентября творческие коллективы города приняли участие в благотворительном концерте «Своих не бросаем!».</w:t>
      </w:r>
    </w:p>
    <w:p w:rsidR="00A87699" w:rsidRPr="00A46F9E" w:rsidRDefault="00A87699" w:rsidP="00477E84">
      <w:pPr>
        <w:ind w:firstLine="709"/>
        <w:jc w:val="both"/>
        <w:rPr>
          <w:rFonts w:ascii="Times New Roman" w:hAnsi="Times New Roman"/>
          <w:sz w:val="28"/>
          <w:szCs w:val="28"/>
        </w:rPr>
      </w:pPr>
      <w:r w:rsidRPr="00A46F9E">
        <w:rPr>
          <w:rFonts w:ascii="Times New Roman" w:eastAsia="Calibri" w:hAnsi="Times New Roman"/>
          <w:sz w:val="28"/>
          <w:szCs w:val="28"/>
          <w:shd w:val="clear" w:color="auto" w:fill="FFFFFF"/>
          <w:lang w:eastAsia="en-US"/>
        </w:rPr>
        <w:t>В</w:t>
      </w:r>
      <w:r w:rsidR="000B339B" w:rsidRPr="00A46F9E">
        <w:rPr>
          <w:rFonts w:ascii="Times New Roman" w:hAnsi="Times New Roman"/>
          <w:sz w:val="28"/>
          <w:szCs w:val="28"/>
        </w:rPr>
        <w:t xml:space="preserve"> </w:t>
      </w:r>
      <w:r w:rsidRPr="00A46F9E">
        <w:rPr>
          <w:rFonts w:ascii="Times New Roman" w:hAnsi="Times New Roman"/>
          <w:sz w:val="28"/>
          <w:szCs w:val="28"/>
        </w:rPr>
        <w:t xml:space="preserve">рамках проектов «Театральный концертный зал» и «Троицкий филиал Челябинской государственной филармонии» </w:t>
      </w:r>
      <w:proofErr w:type="spellStart"/>
      <w:r w:rsidRPr="00A46F9E">
        <w:rPr>
          <w:rFonts w:ascii="Times New Roman" w:hAnsi="Times New Roman"/>
          <w:sz w:val="28"/>
          <w:szCs w:val="28"/>
        </w:rPr>
        <w:t>троичане</w:t>
      </w:r>
      <w:proofErr w:type="spellEnd"/>
      <w:r w:rsidRPr="00A46F9E">
        <w:rPr>
          <w:rFonts w:ascii="Times New Roman" w:hAnsi="Times New Roman"/>
          <w:sz w:val="28"/>
          <w:szCs w:val="28"/>
        </w:rPr>
        <w:t xml:space="preserve"> имели возможност</w:t>
      </w:r>
      <w:r w:rsidR="000B339B" w:rsidRPr="00A46F9E">
        <w:rPr>
          <w:rFonts w:ascii="Times New Roman" w:hAnsi="Times New Roman"/>
          <w:sz w:val="28"/>
          <w:szCs w:val="28"/>
        </w:rPr>
        <w:t xml:space="preserve">ь посетить концерты с участием </w:t>
      </w:r>
      <w:r w:rsidRPr="00A46F9E">
        <w:rPr>
          <w:rFonts w:ascii="Times New Roman" w:hAnsi="Times New Roman"/>
          <w:sz w:val="28"/>
          <w:szCs w:val="28"/>
        </w:rPr>
        <w:t>московских солистов Владимира Хомякова и Бориса Комлева, кон</w:t>
      </w:r>
      <w:r w:rsidR="000B339B" w:rsidRPr="00A46F9E">
        <w:rPr>
          <w:rFonts w:ascii="Times New Roman" w:hAnsi="Times New Roman"/>
          <w:sz w:val="28"/>
          <w:szCs w:val="28"/>
        </w:rPr>
        <w:t xml:space="preserve">церт Дениса </w:t>
      </w:r>
      <w:proofErr w:type="spellStart"/>
      <w:r w:rsidRPr="00A46F9E">
        <w:rPr>
          <w:rFonts w:ascii="Times New Roman" w:hAnsi="Times New Roman"/>
          <w:sz w:val="28"/>
          <w:szCs w:val="28"/>
        </w:rPr>
        <w:t>Мацуева</w:t>
      </w:r>
      <w:proofErr w:type="spellEnd"/>
      <w:r w:rsidR="00141697">
        <w:rPr>
          <w:rFonts w:ascii="Times New Roman" w:hAnsi="Times New Roman"/>
          <w:sz w:val="28"/>
          <w:szCs w:val="28"/>
        </w:rPr>
        <w:t xml:space="preserve"> </w:t>
      </w:r>
      <w:r w:rsidRPr="00A46F9E">
        <w:rPr>
          <w:rFonts w:ascii="Times New Roman" w:hAnsi="Times New Roman"/>
          <w:sz w:val="28"/>
          <w:szCs w:val="28"/>
          <w:shd w:val="clear" w:color="auto" w:fill="FFFFFF"/>
        </w:rPr>
        <w:t xml:space="preserve">в рамках XIII Международного фестиваля, встречу с заслуженным артистом Российской Федерации Даниилом </w:t>
      </w:r>
      <w:proofErr w:type="spellStart"/>
      <w:r w:rsidRPr="00A46F9E">
        <w:rPr>
          <w:rFonts w:ascii="Times New Roman" w:hAnsi="Times New Roman"/>
          <w:sz w:val="28"/>
          <w:szCs w:val="28"/>
          <w:shd w:val="clear" w:color="auto" w:fill="FFFFFF"/>
        </w:rPr>
        <w:t>Спиваковским</w:t>
      </w:r>
      <w:proofErr w:type="spellEnd"/>
      <w:r w:rsidRPr="00A46F9E">
        <w:rPr>
          <w:rFonts w:ascii="Times New Roman" w:hAnsi="Times New Roman"/>
          <w:sz w:val="28"/>
          <w:szCs w:val="28"/>
          <w:shd w:val="clear" w:color="auto" w:fill="FFFFFF"/>
        </w:rPr>
        <w:t>.</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Ц</w:t>
      </w:r>
      <w:r w:rsidRPr="00A46F9E">
        <w:rPr>
          <w:rFonts w:ascii="Times New Roman" w:hAnsi="Times New Roman"/>
          <w:sz w:val="28"/>
          <w:szCs w:val="28"/>
          <w:shd w:val="clear" w:color="auto" w:fill="FFFFFF"/>
        </w:rPr>
        <w:t>ентре культурного развития «Энергетик» работает кинозал на 68 рабочих мест, который в 2024 году посетило 9681 человек, организо</w:t>
      </w:r>
      <w:r w:rsidR="000B339B" w:rsidRPr="00A46F9E">
        <w:rPr>
          <w:rFonts w:ascii="Times New Roman" w:hAnsi="Times New Roman"/>
          <w:sz w:val="28"/>
          <w:szCs w:val="28"/>
          <w:shd w:val="clear" w:color="auto" w:fill="FFFFFF"/>
        </w:rPr>
        <w:t xml:space="preserve">вано и проведено 1213 сеансов. </w:t>
      </w:r>
      <w:r w:rsidRPr="00A46F9E">
        <w:rPr>
          <w:rFonts w:ascii="Times New Roman" w:hAnsi="Times New Roman"/>
          <w:sz w:val="28"/>
          <w:szCs w:val="28"/>
          <w:shd w:val="clear" w:color="auto" w:fill="FFFFFF"/>
        </w:rPr>
        <w:t>В отчетном году работники кинозала продолжили развивать новые формы работы, такие как «кинотеатр под открытым небом»  и «атмосферные вечера» на летней эстраде.</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Современное многофункциональное пространство библиотек и гибкий график работы делают их центром культурной и общественной жизни, количество читателей 36 425 человек.</w:t>
      </w:r>
    </w:p>
    <w:p w:rsidR="00A87699" w:rsidRPr="00A46F9E" w:rsidRDefault="00A87699" w:rsidP="00477E84">
      <w:pPr>
        <w:pStyle w:val="a8"/>
        <w:ind w:left="0" w:firstLine="709"/>
        <w:contextualSpacing w:val="0"/>
        <w:rPr>
          <w:sz w:val="28"/>
          <w:szCs w:val="28"/>
        </w:rPr>
      </w:pPr>
      <w:r w:rsidRPr="00A46F9E">
        <w:rPr>
          <w:sz w:val="28"/>
          <w:szCs w:val="28"/>
        </w:rPr>
        <w:t>В 2024 году исполнилось 135 лет старей</w:t>
      </w:r>
      <w:r w:rsidR="003E0CE8" w:rsidRPr="00A46F9E">
        <w:rPr>
          <w:sz w:val="28"/>
          <w:szCs w:val="28"/>
        </w:rPr>
        <w:t xml:space="preserve">шей на </w:t>
      </w:r>
      <w:r w:rsidR="006878CB" w:rsidRPr="00A46F9E">
        <w:rPr>
          <w:sz w:val="28"/>
          <w:szCs w:val="28"/>
        </w:rPr>
        <w:t xml:space="preserve">Южном Урале библиотеке </w:t>
      </w:r>
      <w:r w:rsidRPr="00A46F9E">
        <w:rPr>
          <w:sz w:val="28"/>
          <w:szCs w:val="28"/>
        </w:rPr>
        <w:t xml:space="preserve">татарской и башкирской литературы </w:t>
      </w:r>
      <w:r w:rsidR="006878CB" w:rsidRPr="00A46F9E">
        <w:rPr>
          <w:sz w:val="28"/>
          <w:szCs w:val="28"/>
        </w:rPr>
        <w:t xml:space="preserve">им. </w:t>
      </w:r>
      <w:proofErr w:type="spellStart"/>
      <w:r w:rsidR="006878CB" w:rsidRPr="00A46F9E">
        <w:rPr>
          <w:sz w:val="28"/>
          <w:szCs w:val="28"/>
        </w:rPr>
        <w:t>Габдуллы</w:t>
      </w:r>
      <w:proofErr w:type="spellEnd"/>
      <w:r w:rsidR="006878CB" w:rsidRPr="00A46F9E">
        <w:rPr>
          <w:sz w:val="28"/>
          <w:szCs w:val="28"/>
        </w:rPr>
        <w:t xml:space="preserve"> Тукая, заведующая </w:t>
      </w:r>
      <w:r w:rsidRPr="00A46F9E">
        <w:rPr>
          <w:sz w:val="28"/>
          <w:szCs w:val="28"/>
        </w:rPr>
        <w:t xml:space="preserve">библиотекой Каримова Райса </w:t>
      </w:r>
      <w:proofErr w:type="spellStart"/>
      <w:r w:rsidRPr="00A46F9E">
        <w:rPr>
          <w:sz w:val="28"/>
          <w:szCs w:val="28"/>
        </w:rPr>
        <w:t>Харисов</w:t>
      </w:r>
      <w:r w:rsidR="006878CB" w:rsidRPr="00A46F9E">
        <w:rPr>
          <w:sz w:val="28"/>
          <w:szCs w:val="28"/>
        </w:rPr>
        <w:t>на</w:t>
      </w:r>
      <w:proofErr w:type="spellEnd"/>
      <w:r w:rsidR="006878CB" w:rsidRPr="00A46F9E">
        <w:rPr>
          <w:sz w:val="28"/>
          <w:szCs w:val="28"/>
        </w:rPr>
        <w:t xml:space="preserve"> в 2024 году стала лауреатом </w:t>
      </w:r>
      <w:r w:rsidRPr="00A46F9E">
        <w:rPr>
          <w:sz w:val="28"/>
          <w:szCs w:val="28"/>
        </w:rPr>
        <w:t>премии Губернатора Челябинской области в сфере государ</w:t>
      </w:r>
      <w:r w:rsidR="000B339B" w:rsidRPr="00A46F9E">
        <w:rPr>
          <w:sz w:val="28"/>
          <w:szCs w:val="28"/>
        </w:rPr>
        <w:t>ственной национальной политики.</w:t>
      </w:r>
      <w:r w:rsidRPr="00A46F9E">
        <w:rPr>
          <w:sz w:val="28"/>
          <w:szCs w:val="28"/>
        </w:rPr>
        <w:t xml:space="preserve"> Детско-юношеской библиотекой «Р</w:t>
      </w:r>
      <w:r w:rsidR="006878CB" w:rsidRPr="00A46F9E">
        <w:rPr>
          <w:sz w:val="28"/>
          <w:szCs w:val="28"/>
        </w:rPr>
        <w:t>овесник» за счет средств гранта</w:t>
      </w:r>
      <w:r w:rsidRPr="00A46F9E">
        <w:rPr>
          <w:sz w:val="28"/>
          <w:szCs w:val="28"/>
        </w:rPr>
        <w:t xml:space="preserve"> Губернатора Челябинской области успешно реализован информационно – познавательный проект «Космическая одиссея», в рамках которого подростки изучали звездное небо в режиме реального времени. </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Продолжает активную деятельность Троицкий краеведческий музей.  Мероприятия музея за 2024 год посетило 63690 человек</w:t>
      </w:r>
      <w:r w:rsidR="000B339B" w:rsidRPr="00A46F9E">
        <w:rPr>
          <w:rFonts w:ascii="Times New Roman" w:hAnsi="Times New Roman"/>
          <w:sz w:val="28"/>
          <w:szCs w:val="28"/>
        </w:rPr>
        <w:t xml:space="preserve">, как </w:t>
      </w:r>
      <w:proofErr w:type="spellStart"/>
      <w:r w:rsidR="000B339B" w:rsidRPr="00A46F9E">
        <w:rPr>
          <w:rFonts w:ascii="Times New Roman" w:hAnsi="Times New Roman"/>
          <w:sz w:val="28"/>
          <w:szCs w:val="28"/>
        </w:rPr>
        <w:t>троичане</w:t>
      </w:r>
      <w:proofErr w:type="spellEnd"/>
      <w:r w:rsidR="000B339B" w:rsidRPr="00A46F9E">
        <w:rPr>
          <w:rFonts w:ascii="Times New Roman" w:hAnsi="Times New Roman"/>
          <w:sz w:val="28"/>
          <w:szCs w:val="28"/>
        </w:rPr>
        <w:t xml:space="preserve">, так и гости из </w:t>
      </w:r>
      <w:r w:rsidRPr="00A46F9E">
        <w:rPr>
          <w:rFonts w:ascii="Times New Roman" w:hAnsi="Times New Roman"/>
          <w:sz w:val="28"/>
          <w:szCs w:val="28"/>
        </w:rPr>
        <w:t xml:space="preserve">других муниципалитетов Челябинской области, из Екатеринбурга, Казани, Уфы, в том числе граждане других государств (Франция, </w:t>
      </w:r>
      <w:proofErr w:type="spellStart"/>
      <w:r w:rsidRPr="00A46F9E">
        <w:rPr>
          <w:rFonts w:ascii="Times New Roman" w:hAnsi="Times New Roman"/>
          <w:sz w:val="28"/>
          <w:szCs w:val="28"/>
        </w:rPr>
        <w:t>Беларуссия</w:t>
      </w:r>
      <w:proofErr w:type="spellEnd"/>
      <w:r w:rsidRPr="00A46F9E">
        <w:rPr>
          <w:rFonts w:ascii="Times New Roman" w:hAnsi="Times New Roman"/>
          <w:sz w:val="28"/>
          <w:szCs w:val="28"/>
        </w:rPr>
        <w:t xml:space="preserve">, Казахстан). </w:t>
      </w:r>
      <w:r w:rsidR="006878CB" w:rsidRPr="00A46F9E">
        <w:rPr>
          <w:rFonts w:ascii="Times New Roman" w:eastAsia="Calibri" w:hAnsi="Times New Roman"/>
          <w:sz w:val="28"/>
          <w:szCs w:val="28"/>
          <w:shd w:val="clear" w:color="auto" w:fill="FFFFFF"/>
          <w:lang w:eastAsia="en-US"/>
        </w:rPr>
        <w:t>В 2024 году открыт</w:t>
      </w:r>
      <w:r w:rsidRPr="00A46F9E">
        <w:rPr>
          <w:rFonts w:ascii="Times New Roman" w:eastAsia="Calibri" w:hAnsi="Times New Roman"/>
          <w:sz w:val="28"/>
          <w:szCs w:val="28"/>
          <w:shd w:val="clear" w:color="auto" w:fill="FFFFFF"/>
          <w:lang w:eastAsia="en-US"/>
        </w:rPr>
        <w:t xml:space="preserve"> речной экскурс</w:t>
      </w:r>
      <w:r w:rsidR="005B2ACC" w:rsidRPr="00A46F9E">
        <w:rPr>
          <w:rFonts w:ascii="Times New Roman" w:eastAsia="Calibri" w:hAnsi="Times New Roman"/>
          <w:sz w:val="28"/>
          <w:szCs w:val="28"/>
          <w:shd w:val="clear" w:color="auto" w:fill="FFFFFF"/>
          <w:lang w:eastAsia="en-US"/>
        </w:rPr>
        <w:t>ионный маршрут на  прогулочном катере «Медуза 750», который включает</w:t>
      </w:r>
      <w:r w:rsidRPr="00A46F9E">
        <w:rPr>
          <w:rFonts w:ascii="Times New Roman" w:eastAsia="Calibri" w:hAnsi="Times New Roman"/>
          <w:sz w:val="28"/>
          <w:szCs w:val="28"/>
          <w:shd w:val="clear" w:color="auto" w:fill="FFFFFF"/>
          <w:lang w:eastAsia="en-US"/>
        </w:rPr>
        <w:t xml:space="preserve"> прогулку на речном трамвайчике по рекам </w:t>
      </w:r>
      <w:proofErr w:type="spellStart"/>
      <w:r w:rsidRPr="00A46F9E">
        <w:rPr>
          <w:rFonts w:ascii="Times New Roman" w:eastAsia="Calibri" w:hAnsi="Times New Roman"/>
          <w:sz w:val="28"/>
          <w:szCs w:val="28"/>
          <w:shd w:val="clear" w:color="auto" w:fill="FFFFFF"/>
          <w:lang w:eastAsia="en-US"/>
        </w:rPr>
        <w:t>Уй</w:t>
      </w:r>
      <w:proofErr w:type="spellEnd"/>
      <w:r w:rsidRPr="00A46F9E">
        <w:rPr>
          <w:rFonts w:ascii="Times New Roman" w:eastAsia="Calibri" w:hAnsi="Times New Roman"/>
          <w:sz w:val="28"/>
          <w:szCs w:val="28"/>
          <w:shd w:val="clear" w:color="auto" w:fill="FFFFFF"/>
          <w:lang w:eastAsia="en-US"/>
        </w:rPr>
        <w:t xml:space="preserve"> и </w:t>
      </w:r>
      <w:proofErr w:type="spellStart"/>
      <w:r w:rsidRPr="00A46F9E">
        <w:rPr>
          <w:rFonts w:ascii="Times New Roman" w:eastAsia="Calibri" w:hAnsi="Times New Roman"/>
          <w:sz w:val="28"/>
          <w:szCs w:val="28"/>
          <w:shd w:val="clear" w:color="auto" w:fill="FFFFFF"/>
          <w:lang w:eastAsia="en-US"/>
        </w:rPr>
        <w:t>Увелька</w:t>
      </w:r>
      <w:proofErr w:type="spellEnd"/>
      <w:r w:rsidRPr="00A46F9E">
        <w:rPr>
          <w:rFonts w:ascii="Times New Roman" w:eastAsia="Calibri" w:hAnsi="Times New Roman"/>
          <w:sz w:val="28"/>
          <w:szCs w:val="28"/>
          <w:shd w:val="clear" w:color="auto" w:fill="FFFFFF"/>
          <w:lang w:eastAsia="en-US"/>
        </w:rPr>
        <w:t xml:space="preserve"> протяженностью 17 километров, экскурсию посетило 1643 человека. Сотрудниками музея разработан маршрут по местам съёмок сериала «Плевако» о знаменитом адвокате, уроженце нашего города. Экскурсионные маршруты г. Троицка были презентованы на форуме «Большой Урал» (г. Е</w:t>
      </w:r>
      <w:r w:rsidR="005B2ACC" w:rsidRPr="00A46F9E">
        <w:rPr>
          <w:rFonts w:ascii="Times New Roman" w:eastAsia="Calibri" w:hAnsi="Times New Roman"/>
          <w:sz w:val="28"/>
          <w:szCs w:val="28"/>
          <w:shd w:val="clear" w:color="auto" w:fill="FFFFFF"/>
          <w:lang w:eastAsia="en-US"/>
        </w:rPr>
        <w:t>катеринбург) в октябре 2024 г</w:t>
      </w:r>
      <w:r w:rsidR="003B7547">
        <w:rPr>
          <w:rFonts w:ascii="Times New Roman" w:eastAsia="Calibri" w:hAnsi="Times New Roman"/>
          <w:sz w:val="28"/>
          <w:szCs w:val="28"/>
          <w:shd w:val="clear" w:color="auto" w:fill="FFFFFF"/>
          <w:lang w:eastAsia="en-US"/>
        </w:rPr>
        <w:t>ода</w:t>
      </w:r>
      <w:r w:rsidR="005B2ACC" w:rsidRPr="00A46F9E">
        <w:rPr>
          <w:rFonts w:ascii="Times New Roman" w:eastAsia="Calibri" w:hAnsi="Times New Roman"/>
          <w:sz w:val="28"/>
          <w:szCs w:val="28"/>
          <w:shd w:val="clear" w:color="auto" w:fill="FFFFFF"/>
          <w:lang w:eastAsia="en-US"/>
        </w:rPr>
        <w:t xml:space="preserve"> </w:t>
      </w:r>
      <w:r w:rsidRPr="00A46F9E">
        <w:rPr>
          <w:rFonts w:ascii="Times New Roman" w:eastAsia="Calibri" w:hAnsi="Times New Roman"/>
          <w:sz w:val="28"/>
          <w:szCs w:val="28"/>
          <w:shd w:val="clear" w:color="auto" w:fill="FFFFFF"/>
          <w:lang w:eastAsia="en-US"/>
        </w:rPr>
        <w:t>представителям туриндустрии и бизнеса.</w:t>
      </w:r>
    </w:p>
    <w:p w:rsidR="00A87699" w:rsidRPr="00A46F9E" w:rsidRDefault="003E0CE8" w:rsidP="00477E84">
      <w:pPr>
        <w:ind w:firstLine="709"/>
        <w:jc w:val="both"/>
        <w:rPr>
          <w:rFonts w:ascii="Times New Roman" w:hAnsi="Times New Roman"/>
          <w:sz w:val="28"/>
          <w:szCs w:val="28"/>
        </w:rPr>
      </w:pPr>
      <w:r w:rsidRPr="00A46F9E">
        <w:rPr>
          <w:rFonts w:ascii="Times New Roman" w:hAnsi="Times New Roman"/>
          <w:sz w:val="28"/>
          <w:szCs w:val="28"/>
          <w:shd w:val="clear" w:color="auto" w:fill="FFFFFF"/>
        </w:rPr>
        <w:lastRenderedPageBreak/>
        <w:t xml:space="preserve">В октябре в музее организована </w:t>
      </w:r>
      <w:r w:rsidR="00A87699" w:rsidRPr="00A46F9E">
        <w:rPr>
          <w:rFonts w:ascii="Times New Roman" w:hAnsi="Times New Roman"/>
          <w:sz w:val="28"/>
          <w:szCs w:val="28"/>
          <w:shd w:val="clear" w:color="auto" w:fill="FFFFFF"/>
        </w:rPr>
        <w:t xml:space="preserve">выставка трофеев СВО «Только вместе, только вперёд!», на которой представлены трофеи, собранные добровольцами и военнослужащими в зоне боевых действий СВО. </w:t>
      </w:r>
      <w:r w:rsidR="00A87699" w:rsidRPr="00A46F9E">
        <w:rPr>
          <w:rStyle w:val="af0"/>
          <w:rFonts w:ascii="Times New Roman" w:hAnsi="Times New Roman"/>
          <w:b w:val="0"/>
          <w:sz w:val="28"/>
          <w:szCs w:val="28"/>
          <w:shd w:val="clear" w:color="auto" w:fill="FFFFFF"/>
        </w:rPr>
        <w:t>Николай Шувалов, заместитель директора по научной работе музея, стал лауреатом государственной премии Челябинской области в сфере культуры и искусства</w:t>
      </w:r>
      <w:r w:rsidRPr="00A46F9E">
        <w:rPr>
          <w:rFonts w:ascii="Times New Roman" w:hAnsi="Times New Roman"/>
          <w:sz w:val="28"/>
          <w:szCs w:val="28"/>
          <w:shd w:val="clear" w:color="auto" w:fill="FFFFFF"/>
        </w:rPr>
        <w:t xml:space="preserve"> </w:t>
      </w:r>
      <w:r w:rsidR="00A87699" w:rsidRPr="00A46F9E">
        <w:rPr>
          <w:rFonts w:ascii="Times New Roman" w:hAnsi="Times New Roman"/>
          <w:sz w:val="28"/>
          <w:szCs w:val="28"/>
          <w:shd w:val="clear" w:color="auto" w:fill="FFFFFF"/>
        </w:rPr>
        <w:t xml:space="preserve">и вошел в список лучших экскурсоводов России. </w:t>
      </w:r>
      <w:r w:rsidR="00A87699" w:rsidRPr="00A46F9E">
        <w:rPr>
          <w:rFonts w:ascii="Times New Roman" w:hAnsi="Times New Roman"/>
          <w:sz w:val="28"/>
          <w:szCs w:val="28"/>
        </w:rPr>
        <w:t xml:space="preserve">Музей </w:t>
      </w:r>
      <w:r w:rsidRPr="00A46F9E">
        <w:rPr>
          <w:rFonts w:ascii="Times New Roman" w:hAnsi="Times New Roman"/>
          <w:sz w:val="28"/>
          <w:szCs w:val="28"/>
        </w:rPr>
        <w:t xml:space="preserve">активно поддерживает развитие </w:t>
      </w:r>
      <w:r w:rsidR="00A87699" w:rsidRPr="00A46F9E">
        <w:rPr>
          <w:rFonts w:ascii="Times New Roman" w:hAnsi="Times New Roman"/>
          <w:sz w:val="28"/>
          <w:szCs w:val="28"/>
        </w:rPr>
        <w:t>креативных</w:t>
      </w:r>
      <w:r w:rsidRPr="00A46F9E">
        <w:rPr>
          <w:rFonts w:ascii="Times New Roman" w:hAnsi="Times New Roman"/>
          <w:sz w:val="28"/>
          <w:szCs w:val="28"/>
        </w:rPr>
        <w:t xml:space="preserve"> индустрий, привлекает мастеров</w:t>
      </w:r>
      <w:r w:rsidR="00A87699" w:rsidRPr="00A46F9E">
        <w:rPr>
          <w:rFonts w:ascii="Times New Roman" w:hAnsi="Times New Roman"/>
          <w:sz w:val="28"/>
          <w:szCs w:val="28"/>
        </w:rPr>
        <w:t xml:space="preserve"> прикладного творчества и ремесел для участия в городских праздниках, областных и региональных конкурсах мастерства.</w:t>
      </w:r>
    </w:p>
    <w:p w:rsidR="00A87699" w:rsidRPr="00A46F9E" w:rsidRDefault="00A87699" w:rsidP="00477E84">
      <w:pPr>
        <w:ind w:firstLine="709"/>
        <w:jc w:val="both"/>
        <w:rPr>
          <w:rFonts w:ascii="Times New Roman" w:hAnsi="Times New Roman"/>
          <w:sz w:val="28"/>
          <w:szCs w:val="28"/>
          <w:highlight w:val="yellow"/>
        </w:rPr>
      </w:pPr>
      <w:r w:rsidRPr="00A46F9E">
        <w:rPr>
          <w:rFonts w:ascii="Times New Roman" w:hAnsi="Times New Roman"/>
          <w:sz w:val="28"/>
          <w:szCs w:val="28"/>
        </w:rPr>
        <w:t>Поддержка одаренных детей осуществляется в двух школах искусств и музыкальной школе, где обучается 1297 человек. Процент охвата музыкальным образованием от общего количества детей до 17 лет, проживающих в городе, составляет 11,8</w:t>
      </w:r>
      <w:r w:rsidR="006878CB" w:rsidRPr="00A46F9E">
        <w:rPr>
          <w:rFonts w:ascii="Times New Roman" w:hAnsi="Times New Roman"/>
          <w:sz w:val="28"/>
          <w:szCs w:val="28"/>
        </w:rPr>
        <w:t xml:space="preserve"> </w:t>
      </w:r>
      <w:r w:rsidRPr="00A46F9E">
        <w:rPr>
          <w:rFonts w:ascii="Times New Roman" w:hAnsi="Times New Roman"/>
          <w:sz w:val="28"/>
          <w:szCs w:val="28"/>
        </w:rPr>
        <w:t xml:space="preserve">%. </w:t>
      </w:r>
      <w:r w:rsidRPr="00A46F9E">
        <w:rPr>
          <w:rFonts w:ascii="Times New Roman" w:eastAsia="SimSun" w:hAnsi="Times New Roman"/>
          <w:kern w:val="3"/>
          <w:sz w:val="28"/>
          <w:szCs w:val="28"/>
          <w:lang w:eastAsia="en-US"/>
        </w:rPr>
        <w:t>На базе шк</w:t>
      </w:r>
      <w:r w:rsidR="00135103" w:rsidRPr="00A46F9E">
        <w:rPr>
          <w:rFonts w:ascii="Times New Roman" w:eastAsia="SimSun" w:hAnsi="Times New Roman"/>
          <w:kern w:val="3"/>
          <w:sz w:val="28"/>
          <w:szCs w:val="28"/>
          <w:lang w:eastAsia="en-US"/>
        </w:rPr>
        <w:t xml:space="preserve">ол реализуют свою деятельность </w:t>
      </w:r>
      <w:r w:rsidRPr="00A46F9E">
        <w:rPr>
          <w:rFonts w:ascii="Times New Roman" w:eastAsia="SimSun" w:hAnsi="Times New Roman"/>
          <w:kern w:val="3"/>
          <w:sz w:val="28"/>
          <w:szCs w:val="28"/>
          <w:lang w:eastAsia="en-US"/>
        </w:rPr>
        <w:t xml:space="preserve">23 детских и взрослых творческих коллектива, в которых 470 участников (камерный, духовой, народный, эстрадный оркестр, академический хор, вокальный и хореографический ансамбль, театральный коллектив), </w:t>
      </w:r>
      <w:r w:rsidRPr="00A46F9E">
        <w:rPr>
          <w:rFonts w:ascii="Times New Roman" w:hAnsi="Times New Roman"/>
          <w:sz w:val="28"/>
          <w:szCs w:val="28"/>
        </w:rPr>
        <w:t xml:space="preserve">6 учащихся являются артистами коллективов Областной детской филармонии им. А.А. Абдурахманова г. Челябинск. </w:t>
      </w:r>
      <w:r w:rsidRPr="00A46F9E">
        <w:rPr>
          <w:rFonts w:ascii="Times New Roman" w:eastAsia="Calibri" w:hAnsi="Times New Roman"/>
          <w:bCs/>
          <w:sz w:val="28"/>
          <w:szCs w:val="28"/>
          <w:lang w:eastAsia="en-US"/>
        </w:rPr>
        <w:t xml:space="preserve">В 2024 году 766 учащихся школ приняли участие в более чем </w:t>
      </w:r>
      <w:r w:rsidR="006878CB" w:rsidRPr="00A46F9E">
        <w:rPr>
          <w:rFonts w:ascii="Times New Roman" w:eastAsia="Calibri" w:hAnsi="Times New Roman"/>
          <w:bCs/>
          <w:sz w:val="28"/>
          <w:szCs w:val="28"/>
          <w:lang w:eastAsia="en-US"/>
        </w:rPr>
        <w:t>150 конкурсах различных уровней</w:t>
      </w:r>
      <w:r w:rsidRPr="00A46F9E">
        <w:rPr>
          <w:rFonts w:ascii="Times New Roman" w:eastAsia="Calibri" w:hAnsi="Times New Roman"/>
          <w:bCs/>
          <w:sz w:val="28"/>
          <w:szCs w:val="28"/>
          <w:lang w:eastAsia="en-US"/>
        </w:rPr>
        <w:t xml:space="preserve"> (города: </w:t>
      </w:r>
      <w:r w:rsidRPr="00A46F9E">
        <w:rPr>
          <w:rFonts w:ascii="Times New Roman" w:eastAsia="Calibri" w:hAnsi="Times New Roman"/>
          <w:sz w:val="28"/>
          <w:szCs w:val="28"/>
          <w:lang w:eastAsia="en-US"/>
        </w:rPr>
        <w:t xml:space="preserve">Челябинск, </w:t>
      </w:r>
      <w:proofErr w:type="spellStart"/>
      <w:r w:rsidRPr="00A46F9E">
        <w:rPr>
          <w:rFonts w:ascii="Times New Roman" w:eastAsia="Calibri" w:hAnsi="Times New Roman"/>
          <w:sz w:val="28"/>
          <w:szCs w:val="28"/>
          <w:lang w:eastAsia="en-US"/>
        </w:rPr>
        <w:t>Южноуральск</w:t>
      </w:r>
      <w:proofErr w:type="spellEnd"/>
      <w:r w:rsidRPr="00A46F9E">
        <w:rPr>
          <w:rFonts w:ascii="Times New Roman" w:eastAsia="Calibri" w:hAnsi="Times New Roman"/>
          <w:sz w:val="28"/>
          <w:szCs w:val="28"/>
          <w:lang w:eastAsia="en-US"/>
        </w:rPr>
        <w:t xml:space="preserve">, Магнитогорск, Казань, Москва, Краснодар, Ярославль, Минск, Уфа, Новосибирск, Зальцбург), </w:t>
      </w:r>
      <w:r w:rsidRPr="00A46F9E">
        <w:rPr>
          <w:rFonts w:ascii="Times New Roman" w:eastAsia="Calibri" w:hAnsi="Times New Roman"/>
          <w:bCs/>
          <w:sz w:val="28"/>
          <w:szCs w:val="28"/>
          <w:lang w:eastAsia="en-US"/>
        </w:rPr>
        <w:t>более половины стали лауреатами и призерами.</w:t>
      </w:r>
    </w:p>
    <w:p w:rsidR="00A87699" w:rsidRPr="00A46F9E" w:rsidRDefault="00A87699" w:rsidP="00477E84">
      <w:pPr>
        <w:pStyle w:val="ae"/>
        <w:ind w:firstLine="709"/>
        <w:jc w:val="both"/>
        <w:rPr>
          <w:sz w:val="28"/>
          <w:szCs w:val="28"/>
        </w:rPr>
      </w:pPr>
      <w:r w:rsidRPr="00A46F9E">
        <w:rPr>
          <w:sz w:val="28"/>
          <w:szCs w:val="28"/>
        </w:rPr>
        <w:t xml:space="preserve">Одной из исторически сложившихся особенностей Троицка является его многонациональность и многоконфессиональность. В настоящее время в городе работает девять национальных культурных сообществ, условно объединенных в Дом дружбы народов. Продолжил работу Координационный </w:t>
      </w:r>
      <w:r w:rsidR="00135103" w:rsidRPr="00A46F9E">
        <w:rPr>
          <w:sz w:val="28"/>
          <w:szCs w:val="28"/>
        </w:rPr>
        <w:t xml:space="preserve">совет при Администрации города </w:t>
      </w:r>
      <w:r w:rsidRPr="00A46F9E">
        <w:rPr>
          <w:sz w:val="28"/>
          <w:szCs w:val="28"/>
        </w:rPr>
        <w:t>по взаимодействию с общественными объединениями, представляющими интересы этнических общностей,</w:t>
      </w:r>
      <w:r w:rsidR="006878CB" w:rsidRPr="00A46F9E">
        <w:rPr>
          <w:sz w:val="28"/>
          <w:szCs w:val="28"/>
        </w:rPr>
        <w:t xml:space="preserve"> и религиозными объединениями. </w:t>
      </w:r>
      <w:r w:rsidRPr="00A46F9E">
        <w:rPr>
          <w:sz w:val="28"/>
          <w:szCs w:val="28"/>
        </w:rPr>
        <w:t>Одной из главных задач, стоящих перед членами Дома дружбы народов, является профилактика проявления ксенофобии и экстремизма, гармонизация межэтнических, межкультурных отношений и укрепление терпимого отношения к представителям других национальностей и религиозных конфессий. В рамках данной программы в городе проводятся следующие мероприятия: «Широка масленица», «</w:t>
      </w:r>
      <w:proofErr w:type="spellStart"/>
      <w:r w:rsidRPr="00A46F9E">
        <w:rPr>
          <w:sz w:val="28"/>
          <w:szCs w:val="28"/>
        </w:rPr>
        <w:t>Наурыз</w:t>
      </w:r>
      <w:proofErr w:type="spellEnd"/>
      <w:r w:rsidRPr="00A46F9E">
        <w:rPr>
          <w:sz w:val="28"/>
          <w:szCs w:val="28"/>
        </w:rPr>
        <w:t>», городской «Сабантуй», Региональный фестиваль духовных ценностей «Троица в Троицке», Международный фестиваль «Славянская д</w:t>
      </w:r>
      <w:r w:rsidR="00705564" w:rsidRPr="00A46F9E">
        <w:rPr>
          <w:sz w:val="28"/>
          <w:szCs w:val="28"/>
        </w:rPr>
        <w:t xml:space="preserve">уша», День народного единства. </w:t>
      </w:r>
      <w:r w:rsidRPr="00A46F9E">
        <w:rPr>
          <w:sz w:val="28"/>
          <w:szCs w:val="28"/>
        </w:rPr>
        <w:t xml:space="preserve">В 2024 году впервые в Троицке проведен </w:t>
      </w:r>
      <w:r w:rsidRPr="00A46F9E">
        <w:rPr>
          <w:rFonts w:eastAsia="Calibri"/>
          <w:sz w:val="28"/>
          <w:szCs w:val="28"/>
          <w:shd w:val="clear" w:color="auto" w:fill="FFFFFF"/>
          <w:lang w:val="en-US" w:eastAsia="en-US"/>
        </w:rPr>
        <w:t>I</w:t>
      </w:r>
      <w:r w:rsidRPr="00A46F9E">
        <w:rPr>
          <w:rFonts w:eastAsia="Calibri"/>
          <w:sz w:val="28"/>
          <w:szCs w:val="28"/>
          <w:shd w:val="clear" w:color="auto" w:fill="FFFFFF"/>
          <w:lang w:eastAsia="en-US"/>
        </w:rPr>
        <w:t xml:space="preserve"> мордовский фестиваль «</w:t>
      </w:r>
      <w:proofErr w:type="spellStart"/>
      <w:r w:rsidRPr="00A46F9E">
        <w:rPr>
          <w:rFonts w:eastAsia="Calibri"/>
          <w:sz w:val="28"/>
          <w:szCs w:val="28"/>
          <w:shd w:val="clear" w:color="auto" w:fill="FFFFFF"/>
          <w:lang w:eastAsia="en-US"/>
        </w:rPr>
        <w:t>Шумбрат</w:t>
      </w:r>
      <w:proofErr w:type="spellEnd"/>
      <w:r w:rsidRPr="00A46F9E">
        <w:rPr>
          <w:rFonts w:eastAsia="Calibri"/>
          <w:sz w:val="28"/>
          <w:szCs w:val="28"/>
          <w:shd w:val="clear" w:color="auto" w:fill="FFFFFF"/>
          <w:lang w:eastAsia="en-US"/>
        </w:rPr>
        <w:t>»</w:t>
      </w:r>
      <w:r w:rsidRPr="00A46F9E">
        <w:rPr>
          <w:sz w:val="28"/>
          <w:szCs w:val="28"/>
          <w:shd w:val="clear" w:color="auto" w:fill="FFFFFF"/>
        </w:rPr>
        <w:t xml:space="preserve"> при поддержке </w:t>
      </w:r>
      <w:hyperlink r:id="rId10" w:history="1">
        <w:r w:rsidRPr="00A46F9E">
          <w:rPr>
            <w:rStyle w:val="af8"/>
            <w:color w:val="auto"/>
            <w:sz w:val="28"/>
            <w:szCs w:val="28"/>
            <w:u w:val="none"/>
            <w:bdr w:val="none" w:sz="0" w:space="0" w:color="auto" w:frame="1"/>
            <w:shd w:val="clear" w:color="auto" w:fill="FFFFFF"/>
          </w:rPr>
          <w:t>Президентского фонда культурных инициатив</w:t>
        </w:r>
      </w:hyperlink>
      <w:r w:rsidRPr="00A46F9E">
        <w:rPr>
          <w:sz w:val="28"/>
          <w:szCs w:val="28"/>
          <w:shd w:val="clear" w:color="auto" w:fill="FFFFFF"/>
        </w:rPr>
        <w:t>.</w:t>
      </w:r>
      <w:r w:rsidRPr="00A46F9E">
        <w:rPr>
          <w:sz w:val="28"/>
          <w:szCs w:val="28"/>
        </w:rPr>
        <w:br/>
        <w:t xml:space="preserve">В 2024 году МБУ «ДК им. Луначарского» стал победителем конкурса на получение гранта Президентского фонда культурных инициатив с проектом «Хоровод дружбы», в </w:t>
      </w:r>
      <w:r w:rsidRPr="00A46F9E">
        <w:rPr>
          <w:rFonts w:eastAsia="Calibri"/>
          <w:sz w:val="28"/>
          <w:szCs w:val="28"/>
          <w:shd w:val="clear" w:color="auto" w:fill="FFFFFF"/>
          <w:lang w:eastAsia="en-US"/>
        </w:rPr>
        <w:t xml:space="preserve">рамках </w:t>
      </w:r>
      <w:r w:rsidR="00705564" w:rsidRPr="00A46F9E">
        <w:rPr>
          <w:rFonts w:eastAsia="Calibri"/>
          <w:sz w:val="28"/>
          <w:szCs w:val="28"/>
          <w:shd w:val="clear" w:color="auto" w:fill="FFFFFF"/>
          <w:lang w:eastAsia="en-US"/>
        </w:rPr>
        <w:t>которого проводятся мероприятия</w:t>
      </w:r>
      <w:r w:rsidRPr="00A46F9E">
        <w:rPr>
          <w:rFonts w:eastAsia="Calibri"/>
          <w:sz w:val="28"/>
          <w:szCs w:val="28"/>
          <w:shd w:val="clear" w:color="auto" w:fill="FFFFFF"/>
          <w:lang w:eastAsia="en-US"/>
        </w:rPr>
        <w:t xml:space="preserve"> (масте</w:t>
      </w:r>
      <w:r w:rsidR="006878CB" w:rsidRPr="00A46F9E">
        <w:rPr>
          <w:rFonts w:eastAsia="Calibri"/>
          <w:sz w:val="28"/>
          <w:szCs w:val="28"/>
          <w:shd w:val="clear" w:color="auto" w:fill="FFFFFF"/>
          <w:lang w:eastAsia="en-US"/>
        </w:rPr>
        <w:t xml:space="preserve">р-классы, форумы, конкурсы), а итоговым </w:t>
      </w:r>
      <w:r w:rsidRPr="00A46F9E">
        <w:rPr>
          <w:rFonts w:eastAsia="Calibri"/>
          <w:sz w:val="28"/>
          <w:szCs w:val="28"/>
          <w:shd w:val="clear" w:color="auto" w:fill="FFFFFF"/>
          <w:lang w:eastAsia="en-US"/>
        </w:rPr>
        <w:t>мероприятием станет Международный фестиваль национальных культур и открытие белорусского н</w:t>
      </w:r>
      <w:r w:rsidR="006878CB" w:rsidRPr="00A46F9E">
        <w:rPr>
          <w:rFonts w:eastAsia="Calibri"/>
          <w:sz w:val="28"/>
          <w:szCs w:val="28"/>
          <w:shd w:val="clear" w:color="auto" w:fill="FFFFFF"/>
          <w:lang w:eastAsia="en-US"/>
        </w:rPr>
        <w:t>ационально- культурного центра.</w:t>
      </w:r>
      <w:r w:rsidRPr="00A46F9E">
        <w:rPr>
          <w:sz w:val="28"/>
          <w:szCs w:val="28"/>
        </w:rPr>
        <w:t xml:space="preserve"> МБУ «Центр досуга города Троицка» стал победителем в конкурсе на получение гранта Президентского фонда культурных инициатив с прое</w:t>
      </w:r>
      <w:r w:rsidR="00415DE4" w:rsidRPr="00A46F9E">
        <w:rPr>
          <w:sz w:val="28"/>
          <w:szCs w:val="28"/>
        </w:rPr>
        <w:t>ктом «Мы дети твои</w:t>
      </w:r>
      <w:r w:rsidR="007B085F">
        <w:rPr>
          <w:sz w:val="28"/>
          <w:szCs w:val="28"/>
        </w:rPr>
        <w:t xml:space="preserve"> - Россия</w:t>
      </w:r>
      <w:r w:rsidR="00415DE4" w:rsidRPr="00A46F9E">
        <w:rPr>
          <w:sz w:val="28"/>
          <w:szCs w:val="28"/>
        </w:rPr>
        <w:t>».</w:t>
      </w:r>
    </w:p>
    <w:p w:rsidR="00A87699" w:rsidRPr="00A46F9E" w:rsidRDefault="00415DE4" w:rsidP="00477E84">
      <w:pPr>
        <w:ind w:firstLine="709"/>
        <w:jc w:val="both"/>
        <w:rPr>
          <w:rFonts w:ascii="Times New Roman" w:hAnsi="Times New Roman"/>
          <w:sz w:val="28"/>
          <w:szCs w:val="28"/>
        </w:rPr>
      </w:pPr>
      <w:r w:rsidRPr="00A46F9E">
        <w:rPr>
          <w:rFonts w:ascii="Times New Roman" w:hAnsi="Times New Roman"/>
          <w:sz w:val="28"/>
          <w:szCs w:val="28"/>
          <w:shd w:val="clear" w:color="auto" w:fill="FFFFFF"/>
        </w:rPr>
        <w:lastRenderedPageBreak/>
        <w:t xml:space="preserve">При поддержке </w:t>
      </w:r>
      <w:r w:rsidR="00A87699" w:rsidRPr="00A46F9E">
        <w:rPr>
          <w:rFonts w:ascii="Times New Roman" w:hAnsi="Times New Roman"/>
          <w:sz w:val="28"/>
          <w:szCs w:val="28"/>
          <w:shd w:val="clear" w:color="auto" w:fill="FFFFFF"/>
        </w:rPr>
        <w:t>Администрации города и Фонда президентских грантов Челябинская региональная общественная организация «</w:t>
      </w:r>
      <w:hyperlink r:id="rId11" w:tooltip="Центр гражданских инициатив" w:history="1">
        <w:r w:rsidR="00A87699" w:rsidRPr="00A46F9E">
          <w:rPr>
            <w:rStyle w:val="af8"/>
            <w:rFonts w:ascii="Times New Roman" w:hAnsi="Times New Roman"/>
            <w:color w:val="auto"/>
            <w:sz w:val="28"/>
            <w:szCs w:val="28"/>
            <w:u w:val="none"/>
            <w:shd w:val="clear" w:color="auto" w:fill="FFFFFF"/>
          </w:rPr>
          <w:t>Центр гражданских инициатив</w:t>
        </w:r>
      </w:hyperlink>
      <w:r w:rsidRPr="00A46F9E">
        <w:rPr>
          <w:rFonts w:ascii="Times New Roman" w:hAnsi="Times New Roman"/>
          <w:sz w:val="28"/>
          <w:szCs w:val="28"/>
          <w:shd w:val="clear" w:color="auto" w:fill="FFFFFF"/>
        </w:rPr>
        <w:t xml:space="preserve">» реализует проект </w:t>
      </w:r>
      <w:r w:rsidR="00A87699" w:rsidRPr="00A46F9E">
        <w:rPr>
          <w:rFonts w:ascii="Times New Roman" w:hAnsi="Times New Roman"/>
          <w:sz w:val="28"/>
          <w:szCs w:val="28"/>
          <w:shd w:val="clear" w:color="auto" w:fill="FFFFFF"/>
        </w:rPr>
        <w:t xml:space="preserve">по воссозданию Троицкой крепости, </w:t>
      </w:r>
      <w:r w:rsidRPr="00A46F9E">
        <w:rPr>
          <w:rFonts w:ascii="Times New Roman" w:hAnsi="Times New Roman"/>
          <w:sz w:val="28"/>
          <w:szCs w:val="28"/>
          <w:shd w:val="clear" w:color="auto" w:fill="FFFFFF"/>
        </w:rPr>
        <w:t>на территории которой проведен первый кузнечный фестиваль.</w:t>
      </w:r>
      <w:r w:rsidR="00A87699" w:rsidRPr="00A46F9E">
        <w:rPr>
          <w:rFonts w:ascii="Times New Roman" w:hAnsi="Times New Roman"/>
          <w:sz w:val="28"/>
          <w:szCs w:val="28"/>
          <w:shd w:val="clear" w:color="auto" w:fill="FFFFFF"/>
        </w:rPr>
        <w:t xml:space="preserve"> Жители и гости города смогли прочувствовать атмосферу средневековья, познакомиться с народными промыслами: ткачеством, кузнечным делом, лепкой из глины.</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Учреждениями социальной сферы велась постоянная работа по проведению благотворительных ярмарок, концертов и других мероприятий, целью которых являлся сбор средств и необходимой гуманитарной помощи для участников специальной военной операции и жителям исторических территорий.</w:t>
      </w:r>
    </w:p>
    <w:p w:rsidR="00A87699" w:rsidRPr="00A46F9E" w:rsidRDefault="00415DE4" w:rsidP="00477E84">
      <w:pPr>
        <w:ind w:firstLine="709"/>
        <w:jc w:val="both"/>
        <w:rPr>
          <w:rFonts w:ascii="Times New Roman" w:hAnsi="Times New Roman"/>
          <w:sz w:val="28"/>
          <w:szCs w:val="28"/>
          <w:lang w:eastAsia="en-US"/>
        </w:rPr>
      </w:pPr>
      <w:r w:rsidRPr="00A46F9E">
        <w:rPr>
          <w:rFonts w:ascii="Times New Roman" w:hAnsi="Times New Roman"/>
          <w:sz w:val="28"/>
          <w:szCs w:val="28"/>
          <w:lang w:eastAsia="en-US"/>
        </w:rPr>
        <w:t xml:space="preserve">На территории </w:t>
      </w:r>
      <w:r w:rsidR="00A87699" w:rsidRPr="00A46F9E">
        <w:rPr>
          <w:rFonts w:ascii="Times New Roman" w:hAnsi="Times New Roman"/>
          <w:sz w:val="28"/>
          <w:szCs w:val="28"/>
          <w:lang w:eastAsia="en-US"/>
        </w:rPr>
        <w:t>города расположены 144 памятника истории и культуры, 69 из них включены в Единый государственный реестр объектов культурного наследия народов РФ, 75 включены в перечень выявленных объектов культурного наследия Челябинской области, представляющих художественную или иную культурную ценность. В 2024 году закончены работы по разработке науч</w:t>
      </w:r>
      <w:r w:rsidRPr="00A46F9E">
        <w:rPr>
          <w:rFonts w:ascii="Times New Roman" w:hAnsi="Times New Roman"/>
          <w:sz w:val="28"/>
          <w:szCs w:val="28"/>
          <w:lang w:eastAsia="en-US"/>
        </w:rPr>
        <w:t>но-проектной документации по</w:t>
      </w:r>
      <w:r w:rsidR="00A87699" w:rsidRPr="00A46F9E">
        <w:rPr>
          <w:rFonts w:ascii="Times New Roman" w:hAnsi="Times New Roman"/>
          <w:sz w:val="28"/>
          <w:szCs w:val="28"/>
          <w:lang w:eastAsia="en-US"/>
        </w:rPr>
        <w:t xml:space="preserve"> сохранению выявленного объекта культурного наследия «Здание банка», расположенного по адресу: ул. Ленина, 70 (здание Троицкого краеведческого музея), проведена экспертиза достоверности сметной стоимости.</w:t>
      </w:r>
    </w:p>
    <w:p w:rsidR="00A87699" w:rsidRPr="00A46F9E" w:rsidRDefault="00477E84" w:rsidP="00477E84">
      <w:pPr>
        <w:ind w:firstLine="709"/>
        <w:jc w:val="both"/>
        <w:rPr>
          <w:rFonts w:ascii="Times New Roman" w:hAnsi="Times New Roman"/>
          <w:sz w:val="28"/>
          <w:szCs w:val="28"/>
          <w:lang w:eastAsia="en-US"/>
        </w:rPr>
      </w:pPr>
      <w:r w:rsidRPr="00A46F9E">
        <w:rPr>
          <w:rFonts w:ascii="Times New Roman" w:hAnsi="Times New Roman"/>
          <w:sz w:val="28"/>
          <w:szCs w:val="28"/>
          <w:shd w:val="clear" w:color="auto" w:fill="FFFFFF"/>
        </w:rPr>
        <w:t xml:space="preserve">В </w:t>
      </w:r>
      <w:r w:rsidR="00A87699" w:rsidRPr="00A46F9E">
        <w:rPr>
          <w:rFonts w:ascii="Times New Roman" w:hAnsi="Times New Roman"/>
          <w:sz w:val="28"/>
          <w:szCs w:val="28"/>
          <w:shd w:val="clear" w:color="auto" w:fill="FFFFFF"/>
        </w:rPr>
        <w:t>хо</w:t>
      </w:r>
      <w:r w:rsidRPr="00A46F9E">
        <w:rPr>
          <w:rFonts w:ascii="Times New Roman" w:hAnsi="Times New Roman"/>
          <w:sz w:val="28"/>
          <w:szCs w:val="28"/>
          <w:shd w:val="clear" w:color="auto" w:fill="FFFFFF"/>
        </w:rPr>
        <w:t xml:space="preserve">де рабочего визита Губернатора </w:t>
      </w:r>
      <w:r w:rsidR="00A87699" w:rsidRPr="00A46F9E">
        <w:rPr>
          <w:rFonts w:ascii="Times New Roman" w:hAnsi="Times New Roman"/>
          <w:sz w:val="28"/>
          <w:szCs w:val="28"/>
          <w:shd w:val="clear" w:color="auto" w:fill="FFFFFF"/>
        </w:rPr>
        <w:t>Челябинской</w:t>
      </w:r>
      <w:r w:rsidRPr="00A46F9E">
        <w:rPr>
          <w:rFonts w:ascii="Times New Roman" w:hAnsi="Times New Roman"/>
          <w:sz w:val="28"/>
          <w:szCs w:val="28"/>
          <w:shd w:val="clear" w:color="auto" w:fill="FFFFFF"/>
        </w:rPr>
        <w:t xml:space="preserve"> области в г. Троицк в ноябре </w:t>
      </w:r>
      <w:r w:rsidR="00A87699" w:rsidRPr="00A46F9E">
        <w:rPr>
          <w:rFonts w:ascii="Times New Roman" w:hAnsi="Times New Roman"/>
          <w:sz w:val="28"/>
          <w:szCs w:val="28"/>
          <w:shd w:val="clear" w:color="auto" w:fill="FFFFFF"/>
        </w:rPr>
        <w:t xml:space="preserve">2024 года по результатам обсуждения был решен вопрос о </w:t>
      </w:r>
      <w:r w:rsidR="00A87699" w:rsidRPr="00A46F9E">
        <w:rPr>
          <w:rFonts w:ascii="Times New Roman" w:hAnsi="Times New Roman"/>
          <w:sz w:val="28"/>
          <w:szCs w:val="28"/>
          <w:lang w:eastAsia="en-US"/>
        </w:rPr>
        <w:t xml:space="preserve">выделении денежных средств в размере 49,5 млн рублей на выполнение научно-проектной документации для сохранения объекта культурного наследия здания Пассажа </w:t>
      </w:r>
      <w:proofErr w:type="spellStart"/>
      <w:r w:rsidR="00A87699" w:rsidRPr="00A46F9E">
        <w:rPr>
          <w:rFonts w:ascii="Times New Roman" w:hAnsi="Times New Roman"/>
          <w:sz w:val="28"/>
          <w:szCs w:val="28"/>
          <w:lang w:eastAsia="en-US"/>
        </w:rPr>
        <w:t>Яушевых</w:t>
      </w:r>
      <w:proofErr w:type="spellEnd"/>
      <w:r w:rsidR="00A87699" w:rsidRPr="00A46F9E">
        <w:rPr>
          <w:rFonts w:ascii="Times New Roman" w:hAnsi="Times New Roman"/>
          <w:sz w:val="28"/>
          <w:szCs w:val="28"/>
          <w:lang w:eastAsia="en-US"/>
        </w:rPr>
        <w:t xml:space="preserve">. </w:t>
      </w:r>
    </w:p>
    <w:p w:rsidR="00A87699" w:rsidRPr="00A46F9E" w:rsidRDefault="00A87699" w:rsidP="00477E84">
      <w:pPr>
        <w:ind w:firstLine="709"/>
        <w:jc w:val="both"/>
        <w:rPr>
          <w:rFonts w:ascii="Times New Roman" w:eastAsia="Calibri" w:hAnsi="Times New Roman"/>
          <w:sz w:val="28"/>
          <w:szCs w:val="28"/>
          <w:lang w:eastAsia="en-US"/>
        </w:rPr>
      </w:pPr>
      <w:r w:rsidRPr="00A46F9E">
        <w:rPr>
          <w:rFonts w:ascii="Times New Roman" w:eastAsia="Calibri" w:hAnsi="Times New Roman"/>
          <w:sz w:val="28"/>
          <w:szCs w:val="28"/>
          <w:lang w:eastAsia="en-US"/>
        </w:rPr>
        <w:t>В рамках реализации муниципальной программы «Укрепление материально-технической базы учреждений культуры города Троицка» в 2024 г</w:t>
      </w:r>
      <w:r w:rsidR="00415DE4" w:rsidRPr="00A46F9E">
        <w:rPr>
          <w:rFonts w:ascii="Times New Roman" w:eastAsia="Calibri" w:hAnsi="Times New Roman"/>
          <w:sz w:val="28"/>
          <w:szCs w:val="28"/>
          <w:lang w:eastAsia="en-US"/>
        </w:rPr>
        <w:t>оду выделено 11,23 млн рублей. Проведены ремонтные работы в</w:t>
      </w:r>
      <w:r w:rsidRPr="00A46F9E">
        <w:rPr>
          <w:rFonts w:ascii="Times New Roman" w:eastAsia="Calibri" w:hAnsi="Times New Roman"/>
          <w:sz w:val="28"/>
          <w:szCs w:val="28"/>
          <w:lang w:eastAsia="en-US"/>
        </w:rPr>
        <w:t xml:space="preserve"> учреждениях культуры: ремонт кровли здания «ДК им. Луначарского», в здании Управления по культуре Администрации города Троицка, в детской центр</w:t>
      </w:r>
      <w:r w:rsidR="00415DE4" w:rsidRPr="00A46F9E">
        <w:rPr>
          <w:rFonts w:ascii="Times New Roman" w:eastAsia="Calibri" w:hAnsi="Times New Roman"/>
          <w:sz w:val="28"/>
          <w:szCs w:val="28"/>
          <w:lang w:eastAsia="en-US"/>
        </w:rPr>
        <w:t>альной библиотеке, произведена</w:t>
      </w:r>
      <w:r w:rsidR="00705564" w:rsidRPr="00A46F9E">
        <w:rPr>
          <w:rFonts w:ascii="Times New Roman" w:eastAsia="Calibri" w:hAnsi="Times New Roman"/>
          <w:sz w:val="28"/>
          <w:szCs w:val="28"/>
          <w:lang w:eastAsia="en-US"/>
        </w:rPr>
        <w:t xml:space="preserve"> замена окон в </w:t>
      </w:r>
      <w:r w:rsidRPr="00A46F9E">
        <w:rPr>
          <w:rFonts w:ascii="Times New Roman" w:eastAsia="Calibri" w:hAnsi="Times New Roman"/>
          <w:sz w:val="28"/>
          <w:szCs w:val="28"/>
          <w:lang w:eastAsia="en-US"/>
        </w:rPr>
        <w:t>де</w:t>
      </w:r>
      <w:r w:rsidR="00705564" w:rsidRPr="00A46F9E">
        <w:rPr>
          <w:rFonts w:ascii="Times New Roman" w:eastAsia="Calibri" w:hAnsi="Times New Roman"/>
          <w:sz w:val="28"/>
          <w:szCs w:val="28"/>
          <w:lang w:eastAsia="en-US"/>
        </w:rPr>
        <w:t>тской</w:t>
      </w:r>
      <w:r w:rsidR="00747E32">
        <w:rPr>
          <w:rFonts w:ascii="Times New Roman" w:eastAsia="Calibri" w:hAnsi="Times New Roman"/>
          <w:sz w:val="28"/>
          <w:szCs w:val="28"/>
          <w:lang w:eastAsia="en-US"/>
        </w:rPr>
        <w:t xml:space="preserve"> музыкальной школе № 3</w:t>
      </w:r>
      <w:r w:rsidR="00415DE4" w:rsidRPr="00A46F9E">
        <w:rPr>
          <w:rFonts w:ascii="Times New Roman" w:eastAsia="Calibri" w:hAnsi="Times New Roman"/>
          <w:sz w:val="28"/>
          <w:szCs w:val="28"/>
          <w:lang w:eastAsia="en-US"/>
        </w:rPr>
        <w:t xml:space="preserve">, ремонт системы отопления </w:t>
      </w:r>
      <w:r w:rsidR="00705564" w:rsidRPr="00A46F9E">
        <w:rPr>
          <w:rFonts w:ascii="Times New Roman" w:eastAsia="Calibri" w:hAnsi="Times New Roman"/>
          <w:sz w:val="28"/>
          <w:szCs w:val="28"/>
          <w:lang w:eastAsia="en-US"/>
        </w:rPr>
        <w:t xml:space="preserve">и ремонт стен </w:t>
      </w:r>
      <w:r w:rsidRPr="00A46F9E">
        <w:rPr>
          <w:rFonts w:ascii="Times New Roman" w:eastAsia="Calibri" w:hAnsi="Times New Roman"/>
          <w:sz w:val="28"/>
          <w:szCs w:val="28"/>
          <w:lang w:eastAsia="en-US"/>
        </w:rPr>
        <w:t>в татаро-башкирской библиотеке, замена входной группы в Центральной городской библиотеке, на общую сумму 2,06 млн рублей.</w:t>
      </w:r>
    </w:p>
    <w:p w:rsidR="00A87699" w:rsidRPr="00A46F9E" w:rsidRDefault="00A87699" w:rsidP="00477E84">
      <w:pPr>
        <w:ind w:firstLine="709"/>
        <w:jc w:val="both"/>
        <w:rPr>
          <w:rFonts w:ascii="Times New Roman" w:hAnsi="Times New Roman"/>
          <w:sz w:val="28"/>
          <w:szCs w:val="28"/>
        </w:rPr>
      </w:pPr>
      <w:r w:rsidRPr="00A46F9E">
        <w:rPr>
          <w:rFonts w:ascii="Times New Roman" w:eastAsia="Calibri" w:hAnsi="Times New Roman"/>
          <w:sz w:val="28"/>
          <w:szCs w:val="28"/>
          <w:lang w:eastAsia="en-US"/>
        </w:rPr>
        <w:t xml:space="preserve">На приобретение основных средств направлено 9,17 млн рублей. </w:t>
      </w:r>
      <w:proofErr w:type="spellStart"/>
      <w:r w:rsidRPr="00A46F9E">
        <w:rPr>
          <w:rFonts w:ascii="Times New Roman" w:eastAsia="Calibri" w:hAnsi="Times New Roman"/>
          <w:sz w:val="28"/>
          <w:szCs w:val="28"/>
          <w:lang w:eastAsia="en-US"/>
        </w:rPr>
        <w:t>Прибретен</w:t>
      </w:r>
      <w:proofErr w:type="spellEnd"/>
      <w:r w:rsidRPr="00A46F9E">
        <w:rPr>
          <w:rFonts w:ascii="Times New Roman" w:eastAsia="Calibri" w:hAnsi="Times New Roman"/>
          <w:sz w:val="28"/>
          <w:szCs w:val="28"/>
          <w:lang w:eastAsia="en-US"/>
        </w:rPr>
        <w:t xml:space="preserve"> модульный павильон в парке культуры и отдыха им. Н.Д. Томина,  мебель в МБУ «ДК им. Луначарск</w:t>
      </w:r>
      <w:r w:rsidR="00415DE4" w:rsidRPr="00A46F9E">
        <w:rPr>
          <w:rFonts w:ascii="Times New Roman" w:eastAsia="Calibri" w:hAnsi="Times New Roman"/>
          <w:sz w:val="28"/>
          <w:szCs w:val="28"/>
          <w:lang w:eastAsia="en-US"/>
        </w:rPr>
        <w:t xml:space="preserve">ого», </w:t>
      </w:r>
      <w:r w:rsidRPr="00A46F9E">
        <w:rPr>
          <w:rFonts w:ascii="Times New Roman" w:eastAsia="Calibri" w:hAnsi="Times New Roman"/>
          <w:sz w:val="28"/>
          <w:szCs w:val="28"/>
          <w:lang w:eastAsia="en-US"/>
        </w:rPr>
        <w:t xml:space="preserve">музыкальные инструменты, телевизоры,  оборудование для сцены. В рамках реализации муниципальной программы </w:t>
      </w:r>
      <w:r w:rsidRPr="00A46F9E">
        <w:rPr>
          <w:rFonts w:ascii="Times New Roman" w:hAnsi="Times New Roman"/>
          <w:sz w:val="28"/>
          <w:szCs w:val="28"/>
        </w:rPr>
        <w:t xml:space="preserve">«Развитие сферы культуры и дополнительного образования в городе Троицке» выделено 379,3 тыс. рублей на приобретение книг в Центральную библиотечную систему в количестве 1789 шт. </w:t>
      </w:r>
    </w:p>
    <w:p w:rsidR="00A87699" w:rsidRPr="00A46F9E" w:rsidRDefault="00A87699" w:rsidP="00477E84">
      <w:pPr>
        <w:ind w:firstLine="709"/>
        <w:jc w:val="both"/>
        <w:rPr>
          <w:rFonts w:ascii="Times New Roman" w:hAnsi="Times New Roman"/>
          <w:b/>
          <w:sz w:val="28"/>
          <w:szCs w:val="28"/>
          <w:highlight w:val="yellow"/>
        </w:rPr>
      </w:pPr>
    </w:p>
    <w:p w:rsidR="00A87699" w:rsidRPr="00A46F9E" w:rsidRDefault="00A87699" w:rsidP="00A87699">
      <w:pPr>
        <w:jc w:val="both"/>
        <w:rPr>
          <w:rFonts w:ascii="Times New Roman" w:hAnsi="Times New Roman"/>
          <w:b/>
          <w:sz w:val="28"/>
          <w:szCs w:val="28"/>
        </w:rPr>
      </w:pPr>
      <w:r w:rsidRPr="00A46F9E">
        <w:rPr>
          <w:rFonts w:ascii="Times New Roman" w:hAnsi="Times New Roman"/>
          <w:b/>
          <w:sz w:val="28"/>
          <w:szCs w:val="28"/>
        </w:rPr>
        <w:t xml:space="preserve">Молодежная политика </w:t>
      </w:r>
    </w:p>
    <w:p w:rsidR="00A87699" w:rsidRPr="00A46F9E" w:rsidRDefault="00A87699" w:rsidP="00477E84">
      <w:pPr>
        <w:suppressAutoHyphens/>
        <w:ind w:firstLine="709"/>
        <w:jc w:val="both"/>
        <w:rPr>
          <w:rFonts w:ascii="Times New Roman" w:hAnsi="Times New Roman"/>
          <w:sz w:val="28"/>
          <w:szCs w:val="28"/>
        </w:rPr>
      </w:pPr>
      <w:r w:rsidRPr="00A46F9E">
        <w:rPr>
          <w:rFonts w:ascii="Times New Roman" w:hAnsi="Times New Roman"/>
          <w:sz w:val="28"/>
          <w:szCs w:val="28"/>
        </w:rPr>
        <w:t xml:space="preserve">Реализация молодежной политики направлена на создание условий и возможностей для успешной социализации, эффективной самореализации </w:t>
      </w:r>
      <w:r w:rsidRPr="00A46F9E">
        <w:rPr>
          <w:rFonts w:ascii="Times New Roman" w:hAnsi="Times New Roman"/>
          <w:sz w:val="28"/>
          <w:szCs w:val="28"/>
        </w:rPr>
        <w:lastRenderedPageBreak/>
        <w:t>молодежи и раскрытия ее потенциала, что соответствует основам государственной молодежной политики Российской Фе</w:t>
      </w:r>
      <w:r w:rsidR="00415DE4" w:rsidRPr="00A46F9E">
        <w:rPr>
          <w:rFonts w:ascii="Times New Roman" w:hAnsi="Times New Roman"/>
          <w:sz w:val="28"/>
          <w:szCs w:val="28"/>
        </w:rPr>
        <w:t xml:space="preserve">дерации на период до 2025 года </w:t>
      </w:r>
      <w:r w:rsidRPr="00A46F9E">
        <w:rPr>
          <w:rFonts w:ascii="Times New Roman" w:hAnsi="Times New Roman"/>
          <w:sz w:val="28"/>
          <w:szCs w:val="28"/>
        </w:rPr>
        <w:t xml:space="preserve">и </w:t>
      </w:r>
      <w:r w:rsidRPr="00A46F9E">
        <w:rPr>
          <w:rFonts w:ascii="Times New Roman" w:hAnsi="Times New Roman"/>
          <w:sz w:val="28"/>
          <w:szCs w:val="28"/>
          <w:lang w:eastAsia="ar-SA"/>
        </w:rPr>
        <w:t>является одной из важнейших составляющих социально-экономической политики, предусматривающей формирование необходимых условий для конструктивного взаимодействия молодежи с институтами гражданского общества.</w:t>
      </w:r>
    </w:p>
    <w:p w:rsidR="00A87699" w:rsidRPr="00A46F9E" w:rsidRDefault="00A87699" w:rsidP="00477E84">
      <w:pPr>
        <w:shd w:val="clear" w:color="auto" w:fill="FFFFFF"/>
        <w:ind w:firstLine="709"/>
        <w:jc w:val="both"/>
        <w:rPr>
          <w:rFonts w:ascii="Times New Roman" w:hAnsi="Times New Roman"/>
          <w:sz w:val="28"/>
          <w:szCs w:val="28"/>
        </w:rPr>
      </w:pPr>
      <w:r w:rsidRPr="00A46F9E">
        <w:rPr>
          <w:rFonts w:ascii="Times New Roman" w:eastAsiaTheme="minorHAnsi" w:hAnsi="Times New Roman"/>
          <w:sz w:val="28"/>
          <w:szCs w:val="28"/>
          <w:lang w:eastAsia="en-US"/>
        </w:rPr>
        <w:t>Основными направлениями деятельности являются: гражданско</w:t>
      </w:r>
      <w:r w:rsidRPr="00A46F9E">
        <w:rPr>
          <w:rFonts w:ascii="Times New Roman" w:eastAsia="TimesNewRomanPSMT" w:hAnsi="Times New Roman"/>
          <w:sz w:val="28"/>
          <w:szCs w:val="28"/>
          <w:lang w:eastAsia="en-US"/>
        </w:rPr>
        <w:t>-</w:t>
      </w:r>
      <w:r w:rsidRPr="00A46F9E">
        <w:rPr>
          <w:rFonts w:ascii="Times New Roman" w:eastAsiaTheme="minorHAnsi" w:hAnsi="Times New Roman"/>
          <w:sz w:val="28"/>
          <w:szCs w:val="28"/>
          <w:lang w:eastAsia="en-US"/>
        </w:rPr>
        <w:t>патриотическое и духовно</w:t>
      </w:r>
      <w:r w:rsidRPr="00A46F9E">
        <w:rPr>
          <w:rFonts w:ascii="Times New Roman" w:eastAsia="TimesNewRomanPSMT" w:hAnsi="Times New Roman"/>
          <w:sz w:val="28"/>
          <w:szCs w:val="28"/>
          <w:lang w:eastAsia="en-US"/>
        </w:rPr>
        <w:t>-</w:t>
      </w:r>
      <w:r w:rsidRPr="00A46F9E">
        <w:rPr>
          <w:rFonts w:ascii="Times New Roman" w:eastAsiaTheme="minorHAnsi" w:hAnsi="Times New Roman"/>
          <w:sz w:val="28"/>
          <w:szCs w:val="28"/>
          <w:lang w:eastAsia="en-US"/>
        </w:rPr>
        <w:t xml:space="preserve">нравственное воспитание молодежи, </w:t>
      </w:r>
      <w:r w:rsidRPr="00A46F9E">
        <w:rPr>
          <w:rFonts w:ascii="Times New Roman" w:hAnsi="Times New Roman"/>
          <w:sz w:val="28"/>
          <w:szCs w:val="28"/>
        </w:rPr>
        <w:t>реализация интеллектуального, творчес</w:t>
      </w:r>
      <w:r w:rsidR="00415DE4" w:rsidRPr="00A46F9E">
        <w:rPr>
          <w:rFonts w:ascii="Times New Roman" w:hAnsi="Times New Roman"/>
          <w:sz w:val="28"/>
          <w:szCs w:val="28"/>
        </w:rPr>
        <w:t xml:space="preserve">кого и спортивного потенциала, </w:t>
      </w:r>
      <w:r w:rsidRPr="00A46F9E">
        <w:rPr>
          <w:rFonts w:ascii="Times New Roman" w:hAnsi="Times New Roman"/>
          <w:sz w:val="28"/>
          <w:szCs w:val="28"/>
        </w:rPr>
        <w:t>поддержк</w:t>
      </w:r>
      <w:r w:rsidR="00415DE4" w:rsidRPr="00A46F9E">
        <w:rPr>
          <w:rFonts w:ascii="Times New Roman" w:hAnsi="Times New Roman"/>
          <w:sz w:val="28"/>
          <w:szCs w:val="28"/>
        </w:rPr>
        <w:t>а талантливых детей и молодежи,</w:t>
      </w:r>
      <w:r w:rsidRPr="00A46F9E">
        <w:rPr>
          <w:rFonts w:ascii="Times New Roman" w:hAnsi="Times New Roman"/>
          <w:sz w:val="28"/>
          <w:szCs w:val="28"/>
        </w:rPr>
        <w:t xml:space="preserve"> </w:t>
      </w:r>
      <w:r w:rsidRPr="00A46F9E">
        <w:rPr>
          <w:rFonts w:ascii="Times New Roman" w:eastAsiaTheme="minorHAnsi" w:hAnsi="Times New Roman"/>
          <w:sz w:val="28"/>
          <w:szCs w:val="28"/>
          <w:lang w:eastAsia="en-US"/>
        </w:rPr>
        <w:t>вовлечение молодежи в социально</w:t>
      </w:r>
      <w:r w:rsidRPr="00A46F9E">
        <w:rPr>
          <w:rFonts w:ascii="Times New Roman" w:eastAsia="TimesNewRomanPSMT" w:hAnsi="Times New Roman"/>
          <w:sz w:val="28"/>
          <w:szCs w:val="28"/>
          <w:lang w:eastAsia="en-US"/>
        </w:rPr>
        <w:t>-</w:t>
      </w:r>
      <w:r w:rsidRPr="00A46F9E">
        <w:rPr>
          <w:rFonts w:ascii="Times New Roman" w:eastAsiaTheme="minorHAnsi" w:hAnsi="Times New Roman"/>
          <w:sz w:val="28"/>
          <w:szCs w:val="28"/>
          <w:lang w:eastAsia="en-US"/>
        </w:rPr>
        <w:t>активную деятельность и поддержка социально</w:t>
      </w:r>
      <w:r w:rsidRPr="00A46F9E">
        <w:rPr>
          <w:rFonts w:ascii="Times New Roman" w:eastAsia="TimesNewRomanPSMT" w:hAnsi="Times New Roman"/>
          <w:sz w:val="28"/>
          <w:szCs w:val="28"/>
          <w:lang w:eastAsia="en-US"/>
        </w:rPr>
        <w:t>-</w:t>
      </w:r>
      <w:r w:rsidRPr="00A46F9E">
        <w:rPr>
          <w:rFonts w:ascii="Times New Roman" w:eastAsiaTheme="minorHAnsi" w:hAnsi="Times New Roman"/>
          <w:sz w:val="28"/>
          <w:szCs w:val="28"/>
          <w:lang w:eastAsia="en-US"/>
        </w:rPr>
        <w:t xml:space="preserve">значимых молодежных инициатив,  развитие добровольчества. </w:t>
      </w:r>
      <w:r w:rsidRPr="00A46F9E">
        <w:rPr>
          <w:rFonts w:ascii="Times New Roman" w:hAnsi="Times New Roman"/>
          <w:sz w:val="28"/>
          <w:szCs w:val="28"/>
        </w:rPr>
        <w:t xml:space="preserve">Реализация задач в сфере молодежной политики осуществляется в </w:t>
      </w:r>
      <w:r w:rsidR="00135103" w:rsidRPr="00A46F9E">
        <w:rPr>
          <w:rFonts w:ascii="Times New Roman" w:hAnsi="Times New Roman"/>
          <w:sz w:val="28"/>
          <w:szCs w:val="28"/>
        </w:rPr>
        <w:t xml:space="preserve">рамках муниципальной программы </w:t>
      </w:r>
      <w:r w:rsidRPr="00A46F9E">
        <w:rPr>
          <w:rFonts w:ascii="Times New Roman" w:hAnsi="Times New Roman"/>
          <w:sz w:val="28"/>
          <w:szCs w:val="28"/>
        </w:rPr>
        <w:t xml:space="preserve">«Молодежная политика в городе Троицке», </w:t>
      </w:r>
      <w:r w:rsidRPr="00A46F9E">
        <w:rPr>
          <w:rFonts w:ascii="Times New Roman" w:hAnsi="Times New Roman"/>
          <w:sz w:val="28"/>
          <w:szCs w:val="28"/>
          <w:shd w:val="clear" w:color="auto" w:fill="FFFFFF"/>
        </w:rPr>
        <w:t>регионального проекта «Социальная активность» национального проекта «Образование».</w:t>
      </w:r>
    </w:p>
    <w:p w:rsidR="00A87699" w:rsidRPr="00A46F9E" w:rsidRDefault="00A87699" w:rsidP="00477E84">
      <w:pPr>
        <w:shd w:val="clear" w:color="auto" w:fill="FFFFFF"/>
        <w:ind w:firstLine="709"/>
        <w:jc w:val="both"/>
        <w:rPr>
          <w:rFonts w:ascii="Times New Roman" w:hAnsi="Times New Roman"/>
          <w:sz w:val="28"/>
          <w:szCs w:val="28"/>
          <w:highlight w:val="yellow"/>
        </w:rPr>
      </w:pPr>
      <w:r w:rsidRPr="00A46F9E">
        <w:rPr>
          <w:rFonts w:ascii="Times New Roman" w:hAnsi="Times New Roman"/>
          <w:sz w:val="28"/>
          <w:szCs w:val="28"/>
        </w:rPr>
        <w:t>Мероприятия в сфере молодежной политики охватывают широкий круг интересов современного молодого человека – это и патриотические проекты и акции, творческие конкурсы и фестивали, образовательные сессии и лидерские школы, интеллектуальные игры, городские форумы и многое д</w:t>
      </w:r>
      <w:r w:rsidR="00415DE4" w:rsidRPr="00A46F9E">
        <w:rPr>
          <w:rFonts w:ascii="Times New Roman" w:hAnsi="Times New Roman"/>
          <w:sz w:val="28"/>
          <w:szCs w:val="28"/>
        </w:rPr>
        <w:t xml:space="preserve">ругое. В течение года в сфере </w:t>
      </w:r>
      <w:r w:rsidRPr="00A46F9E">
        <w:rPr>
          <w:rFonts w:ascii="Times New Roman" w:hAnsi="Times New Roman"/>
          <w:sz w:val="28"/>
          <w:szCs w:val="28"/>
        </w:rPr>
        <w:t>молодежной политики проведено 136 мероприятий</w:t>
      </w:r>
      <w:r w:rsidRPr="00A46F9E">
        <w:rPr>
          <w:rFonts w:ascii="Times New Roman" w:eastAsia="Arial" w:hAnsi="Times New Roman"/>
          <w:sz w:val="28"/>
          <w:szCs w:val="28"/>
          <w:lang w:eastAsia="ar-SA"/>
        </w:rPr>
        <w:t xml:space="preserve"> различного формата и направленности, в которых приняли участие</w:t>
      </w:r>
      <w:r w:rsidR="00415DE4" w:rsidRPr="00A46F9E">
        <w:rPr>
          <w:rFonts w:ascii="Times New Roman" w:eastAsia="Arial" w:hAnsi="Times New Roman"/>
          <w:sz w:val="28"/>
          <w:szCs w:val="28"/>
          <w:lang w:eastAsia="ar-SA"/>
        </w:rPr>
        <w:t xml:space="preserve"> </w:t>
      </w:r>
      <w:r w:rsidRPr="00A46F9E">
        <w:rPr>
          <w:rFonts w:ascii="Times New Roman" w:hAnsi="Times New Roman"/>
          <w:sz w:val="28"/>
          <w:szCs w:val="28"/>
        </w:rPr>
        <w:t>более 21</w:t>
      </w:r>
      <w:r w:rsidR="002F5E4C">
        <w:rPr>
          <w:rFonts w:ascii="Times New Roman" w:hAnsi="Times New Roman"/>
          <w:sz w:val="28"/>
          <w:szCs w:val="28"/>
        </w:rPr>
        <w:t xml:space="preserve"> </w:t>
      </w:r>
      <w:r w:rsidRPr="00A46F9E">
        <w:rPr>
          <w:rFonts w:ascii="Times New Roman" w:hAnsi="Times New Roman"/>
          <w:sz w:val="28"/>
          <w:szCs w:val="28"/>
        </w:rPr>
        <w:t>109 молодых людей.</w:t>
      </w:r>
    </w:p>
    <w:p w:rsidR="00A87699" w:rsidRPr="00A46F9E" w:rsidRDefault="00A87699" w:rsidP="00477E84">
      <w:pPr>
        <w:shd w:val="clear" w:color="auto" w:fill="FFFFFF"/>
        <w:ind w:firstLine="709"/>
        <w:jc w:val="both"/>
        <w:rPr>
          <w:rFonts w:ascii="Times New Roman" w:hAnsi="Times New Roman"/>
          <w:sz w:val="28"/>
          <w:szCs w:val="28"/>
        </w:rPr>
      </w:pPr>
      <w:r w:rsidRPr="00A46F9E">
        <w:rPr>
          <w:rFonts w:ascii="Times New Roman" w:hAnsi="Times New Roman"/>
          <w:sz w:val="28"/>
          <w:szCs w:val="28"/>
        </w:rPr>
        <w:t>В</w:t>
      </w:r>
      <w:r w:rsidR="00415DE4" w:rsidRPr="00A46F9E">
        <w:rPr>
          <w:rFonts w:ascii="Times New Roman" w:hAnsi="Times New Roman"/>
          <w:sz w:val="28"/>
          <w:szCs w:val="28"/>
        </w:rPr>
        <w:t xml:space="preserve"> городе ведут работу следующие </w:t>
      </w:r>
      <w:r w:rsidRPr="00A46F9E">
        <w:rPr>
          <w:rFonts w:ascii="Times New Roman" w:hAnsi="Times New Roman"/>
          <w:sz w:val="28"/>
          <w:szCs w:val="28"/>
        </w:rPr>
        <w:t>молодежные движения и о</w:t>
      </w:r>
      <w:r w:rsidR="00932EA2" w:rsidRPr="00A46F9E">
        <w:rPr>
          <w:rFonts w:ascii="Times New Roman" w:hAnsi="Times New Roman"/>
          <w:sz w:val="28"/>
          <w:szCs w:val="28"/>
        </w:rPr>
        <w:t xml:space="preserve">рганизации, которые объединяют </w:t>
      </w:r>
      <w:r w:rsidRPr="00A46F9E">
        <w:rPr>
          <w:rFonts w:ascii="Times New Roman" w:hAnsi="Times New Roman"/>
          <w:sz w:val="28"/>
          <w:szCs w:val="28"/>
        </w:rPr>
        <w:t>4</w:t>
      </w:r>
      <w:r w:rsidR="00EC45EF">
        <w:rPr>
          <w:rFonts w:ascii="Times New Roman" w:hAnsi="Times New Roman"/>
          <w:sz w:val="28"/>
          <w:szCs w:val="28"/>
        </w:rPr>
        <w:t xml:space="preserve"> </w:t>
      </w:r>
      <w:r w:rsidRPr="00A46F9E">
        <w:rPr>
          <w:rFonts w:ascii="Times New Roman" w:hAnsi="Times New Roman"/>
          <w:sz w:val="28"/>
          <w:szCs w:val="28"/>
        </w:rPr>
        <w:t>089 человек:</w:t>
      </w:r>
    </w:p>
    <w:p w:rsidR="00A87699" w:rsidRPr="00A46F9E" w:rsidRDefault="00415DE4" w:rsidP="00477E84">
      <w:pPr>
        <w:pStyle w:val="a8"/>
        <w:numPr>
          <w:ilvl w:val="0"/>
          <w:numId w:val="21"/>
        </w:numPr>
        <w:shd w:val="clear" w:color="auto" w:fill="FFFFFF"/>
        <w:contextualSpacing w:val="0"/>
        <w:rPr>
          <w:sz w:val="28"/>
          <w:szCs w:val="28"/>
        </w:rPr>
      </w:pPr>
      <w:r w:rsidRPr="00A46F9E">
        <w:rPr>
          <w:sz w:val="28"/>
          <w:szCs w:val="28"/>
        </w:rPr>
        <w:t xml:space="preserve">23 </w:t>
      </w:r>
      <w:r w:rsidR="00A87699" w:rsidRPr="00A46F9E">
        <w:rPr>
          <w:sz w:val="28"/>
          <w:szCs w:val="28"/>
        </w:rPr>
        <w:t>волонтерских объединения;</w:t>
      </w:r>
    </w:p>
    <w:p w:rsidR="00A87699" w:rsidRPr="00A46F9E" w:rsidRDefault="00A87699" w:rsidP="00477E84">
      <w:pPr>
        <w:pStyle w:val="a8"/>
        <w:numPr>
          <w:ilvl w:val="0"/>
          <w:numId w:val="21"/>
        </w:numPr>
        <w:shd w:val="clear" w:color="auto" w:fill="FFFFFF"/>
        <w:contextualSpacing w:val="0"/>
        <w:rPr>
          <w:sz w:val="28"/>
          <w:szCs w:val="28"/>
        </w:rPr>
      </w:pPr>
      <w:r w:rsidRPr="00A46F9E">
        <w:rPr>
          <w:sz w:val="28"/>
          <w:szCs w:val="28"/>
        </w:rPr>
        <w:t>патриотическое движение ЮНАРМИЯ;</w:t>
      </w:r>
    </w:p>
    <w:p w:rsidR="00A87699" w:rsidRPr="00A46F9E" w:rsidRDefault="00A87699" w:rsidP="00477E84">
      <w:pPr>
        <w:pStyle w:val="a8"/>
        <w:numPr>
          <w:ilvl w:val="0"/>
          <w:numId w:val="21"/>
        </w:numPr>
        <w:shd w:val="clear" w:color="auto" w:fill="FFFFFF"/>
        <w:contextualSpacing w:val="0"/>
        <w:rPr>
          <w:sz w:val="28"/>
          <w:szCs w:val="28"/>
        </w:rPr>
      </w:pPr>
      <w:r w:rsidRPr="00A46F9E">
        <w:rPr>
          <w:sz w:val="28"/>
          <w:szCs w:val="28"/>
        </w:rPr>
        <w:t>Молодежная палата;</w:t>
      </w:r>
    </w:p>
    <w:p w:rsidR="00A87699" w:rsidRPr="00A46F9E" w:rsidRDefault="00A87699" w:rsidP="00477E84">
      <w:pPr>
        <w:pStyle w:val="a8"/>
        <w:numPr>
          <w:ilvl w:val="0"/>
          <w:numId w:val="21"/>
        </w:numPr>
        <w:shd w:val="clear" w:color="auto" w:fill="FFFFFF"/>
        <w:contextualSpacing w:val="0"/>
        <w:rPr>
          <w:sz w:val="28"/>
          <w:szCs w:val="28"/>
        </w:rPr>
      </w:pPr>
      <w:r w:rsidRPr="00A46F9E">
        <w:rPr>
          <w:sz w:val="28"/>
          <w:szCs w:val="28"/>
        </w:rPr>
        <w:t>Местное отделение Всероссийской общественно-политической молодёжной организации партии «Единая Россия» - «Молодая Гвардия Единой России»;</w:t>
      </w:r>
    </w:p>
    <w:p w:rsidR="00A87699" w:rsidRPr="00A46F9E" w:rsidRDefault="00A87699" w:rsidP="00477E84">
      <w:pPr>
        <w:pStyle w:val="a8"/>
        <w:numPr>
          <w:ilvl w:val="0"/>
          <w:numId w:val="21"/>
        </w:numPr>
        <w:shd w:val="clear" w:color="auto" w:fill="FFFFFF"/>
        <w:contextualSpacing w:val="0"/>
        <w:rPr>
          <w:sz w:val="28"/>
          <w:szCs w:val="28"/>
        </w:rPr>
      </w:pPr>
      <w:r w:rsidRPr="00A46F9E">
        <w:rPr>
          <w:sz w:val="28"/>
          <w:szCs w:val="28"/>
        </w:rPr>
        <w:t>городской волонтерский штаб «#МЫВМЕСТЕ»;</w:t>
      </w:r>
    </w:p>
    <w:p w:rsidR="00A87699" w:rsidRPr="00A46F9E" w:rsidRDefault="00A87699" w:rsidP="00477E84">
      <w:pPr>
        <w:pStyle w:val="a8"/>
        <w:numPr>
          <w:ilvl w:val="0"/>
          <w:numId w:val="21"/>
        </w:numPr>
        <w:shd w:val="clear" w:color="auto" w:fill="FFFFFF"/>
        <w:contextualSpacing w:val="0"/>
        <w:rPr>
          <w:sz w:val="28"/>
          <w:szCs w:val="28"/>
        </w:rPr>
      </w:pPr>
      <w:r w:rsidRPr="00A46F9E">
        <w:rPr>
          <w:sz w:val="28"/>
          <w:szCs w:val="28"/>
        </w:rPr>
        <w:t>городской клуб настольных игр «12 стульев»;</w:t>
      </w:r>
    </w:p>
    <w:p w:rsidR="00A87699" w:rsidRPr="00A46F9E" w:rsidRDefault="00A87699" w:rsidP="00477E84">
      <w:pPr>
        <w:pStyle w:val="a8"/>
        <w:numPr>
          <w:ilvl w:val="0"/>
          <w:numId w:val="21"/>
        </w:numPr>
        <w:shd w:val="clear" w:color="auto" w:fill="FFFFFF"/>
        <w:contextualSpacing w:val="0"/>
        <w:rPr>
          <w:sz w:val="28"/>
          <w:szCs w:val="28"/>
        </w:rPr>
      </w:pPr>
      <w:r w:rsidRPr="00A46F9E">
        <w:rPr>
          <w:sz w:val="28"/>
          <w:szCs w:val="28"/>
        </w:rPr>
        <w:t>местное отделение Всероссийской общественно-организации «Волонтеры Победы»;</w:t>
      </w:r>
    </w:p>
    <w:p w:rsidR="00A87699" w:rsidRPr="00A46F9E" w:rsidRDefault="00A87699" w:rsidP="00477E84">
      <w:pPr>
        <w:pStyle w:val="a8"/>
        <w:numPr>
          <w:ilvl w:val="0"/>
          <w:numId w:val="21"/>
        </w:numPr>
        <w:shd w:val="clear" w:color="auto" w:fill="FFFFFF"/>
        <w:contextualSpacing w:val="0"/>
        <w:rPr>
          <w:sz w:val="28"/>
          <w:szCs w:val="28"/>
        </w:rPr>
      </w:pPr>
      <w:r w:rsidRPr="00A46F9E">
        <w:rPr>
          <w:sz w:val="28"/>
          <w:szCs w:val="28"/>
        </w:rPr>
        <w:t>5 студенческих Советов.</w:t>
      </w:r>
    </w:p>
    <w:p w:rsidR="00A87699" w:rsidRPr="00A46F9E" w:rsidRDefault="007126A4" w:rsidP="00477E84">
      <w:pPr>
        <w:shd w:val="clear" w:color="auto" w:fill="FFFFFF"/>
        <w:ind w:firstLine="709"/>
        <w:jc w:val="both"/>
        <w:rPr>
          <w:rFonts w:ascii="Times New Roman" w:hAnsi="Times New Roman"/>
          <w:sz w:val="28"/>
          <w:szCs w:val="28"/>
        </w:rPr>
      </w:pPr>
      <w:r w:rsidRPr="00A46F9E">
        <w:rPr>
          <w:rFonts w:ascii="Times New Roman" w:hAnsi="Times New Roman"/>
          <w:sz w:val="28"/>
          <w:szCs w:val="28"/>
        </w:rPr>
        <w:t>Особое</w:t>
      </w:r>
      <w:r w:rsidR="00A87699" w:rsidRPr="00A46F9E">
        <w:rPr>
          <w:rFonts w:ascii="Times New Roman" w:hAnsi="Times New Roman"/>
          <w:sz w:val="28"/>
          <w:szCs w:val="28"/>
        </w:rPr>
        <w:t xml:space="preserve"> внимание уделяется патриотическому воспитанию молодежи.  В 2024 году проведены: военно-патриотическая игра «Зарница 2.0», военно-патриотические сборы «Патриот», городской патриотический слёт допризывной молодежи «Школа мужества», торжественное мероприятие «Присяга». Троицк принял у себя участников второго этапа военно-с</w:t>
      </w:r>
      <w:r w:rsidR="00415DE4" w:rsidRPr="00A46F9E">
        <w:rPr>
          <w:rFonts w:ascii="Times New Roman" w:hAnsi="Times New Roman"/>
          <w:sz w:val="28"/>
          <w:szCs w:val="28"/>
        </w:rPr>
        <w:t>портивной игры «А ну-ка парни»,</w:t>
      </w:r>
      <w:r w:rsidR="00A87699" w:rsidRPr="00A46F9E">
        <w:rPr>
          <w:rFonts w:ascii="Times New Roman" w:hAnsi="Times New Roman"/>
          <w:sz w:val="28"/>
          <w:szCs w:val="28"/>
        </w:rPr>
        <w:t xml:space="preserve"> организованной совместно с пограничным Управлением ФСБ</w:t>
      </w:r>
      <w:r w:rsidR="00135103" w:rsidRPr="00A46F9E">
        <w:rPr>
          <w:rFonts w:ascii="Times New Roman" w:hAnsi="Times New Roman"/>
          <w:sz w:val="28"/>
          <w:szCs w:val="28"/>
        </w:rPr>
        <w:t xml:space="preserve"> России по Челябинской области,</w:t>
      </w:r>
      <w:r w:rsidR="00A87699" w:rsidRPr="00A46F9E">
        <w:rPr>
          <w:rFonts w:ascii="Times New Roman" w:hAnsi="Times New Roman"/>
          <w:sz w:val="28"/>
          <w:szCs w:val="28"/>
        </w:rPr>
        <w:t xml:space="preserve"> с участием </w:t>
      </w:r>
      <w:r w:rsidR="00A87699" w:rsidRPr="00A46F9E">
        <w:rPr>
          <w:rFonts w:ascii="Times New Roman" w:hAnsi="Times New Roman"/>
          <w:sz w:val="28"/>
          <w:szCs w:val="28"/>
          <w:shd w:val="clear" w:color="auto" w:fill="FFFFFF"/>
        </w:rPr>
        <w:t>17 команд из Челябинской и Свердловской области. Команда спор</w:t>
      </w:r>
      <w:r w:rsidRPr="00A46F9E">
        <w:rPr>
          <w:rFonts w:ascii="Times New Roman" w:hAnsi="Times New Roman"/>
          <w:sz w:val="28"/>
          <w:szCs w:val="28"/>
          <w:shd w:val="clear" w:color="auto" w:fill="FFFFFF"/>
        </w:rPr>
        <w:t xml:space="preserve">тсменов Троицка </w:t>
      </w:r>
      <w:r w:rsidR="00A87699" w:rsidRPr="00A46F9E">
        <w:rPr>
          <w:rFonts w:ascii="Times New Roman" w:hAnsi="Times New Roman"/>
          <w:sz w:val="28"/>
          <w:szCs w:val="28"/>
          <w:shd w:val="clear" w:color="auto" w:fill="FFFFFF"/>
        </w:rPr>
        <w:t xml:space="preserve">в составе сборной </w:t>
      </w:r>
      <w:r w:rsidR="00A87699" w:rsidRPr="00A46F9E">
        <w:rPr>
          <w:rFonts w:ascii="Times New Roman" w:hAnsi="Times New Roman"/>
          <w:sz w:val="28"/>
          <w:szCs w:val="28"/>
          <w:shd w:val="clear" w:color="auto" w:fill="FFFFFF"/>
        </w:rPr>
        <w:lastRenderedPageBreak/>
        <w:t>команды России стали бронзовыми призерами</w:t>
      </w:r>
      <w:r w:rsidR="008C3040">
        <w:rPr>
          <w:rFonts w:ascii="Times New Roman" w:hAnsi="Times New Roman"/>
          <w:sz w:val="28"/>
          <w:szCs w:val="28"/>
          <w:shd w:val="clear" w:color="auto" w:fill="FFFFFF"/>
        </w:rPr>
        <w:t xml:space="preserve"> </w:t>
      </w:r>
      <w:r w:rsidR="00A87699" w:rsidRPr="00A46F9E">
        <w:rPr>
          <w:rFonts w:ascii="Times New Roman" w:hAnsi="Times New Roman"/>
          <w:sz w:val="28"/>
          <w:szCs w:val="28"/>
          <w:shd w:val="clear" w:color="auto" w:fill="FFFFFF"/>
        </w:rPr>
        <w:t>по волейболу XXI Спартакиады «Защитники</w:t>
      </w:r>
      <w:r w:rsidRPr="00A46F9E">
        <w:rPr>
          <w:rFonts w:ascii="Times New Roman" w:hAnsi="Times New Roman"/>
          <w:sz w:val="28"/>
          <w:szCs w:val="28"/>
          <w:shd w:val="clear" w:color="auto" w:fill="FFFFFF"/>
        </w:rPr>
        <w:t xml:space="preserve"> Отечества» союзных государств </w:t>
      </w:r>
      <w:r w:rsidR="00A87699" w:rsidRPr="00A46F9E">
        <w:rPr>
          <w:rFonts w:ascii="Times New Roman" w:hAnsi="Times New Roman"/>
          <w:sz w:val="28"/>
          <w:szCs w:val="28"/>
          <w:shd w:val="clear" w:color="auto" w:fill="FFFFFF"/>
        </w:rPr>
        <w:t xml:space="preserve">России и Белоруссия. </w:t>
      </w:r>
    </w:p>
    <w:p w:rsidR="00A87699" w:rsidRPr="00A46F9E" w:rsidRDefault="00A87699" w:rsidP="00477E84">
      <w:pPr>
        <w:shd w:val="clear" w:color="auto" w:fill="FFFFFF"/>
        <w:ind w:firstLine="709"/>
        <w:jc w:val="both"/>
        <w:rPr>
          <w:rFonts w:ascii="Times New Roman" w:hAnsi="Times New Roman"/>
          <w:sz w:val="28"/>
          <w:szCs w:val="28"/>
        </w:rPr>
      </w:pPr>
      <w:r w:rsidRPr="00A46F9E">
        <w:rPr>
          <w:rFonts w:ascii="Times New Roman" w:hAnsi="Times New Roman"/>
          <w:sz w:val="28"/>
          <w:szCs w:val="28"/>
        </w:rPr>
        <w:t xml:space="preserve">Проведены молодёжные форумы: «Я – Доброволец», «Ты решаешь!», «Форум по профилактике социально-негативных явлений в молодёжной среде». Впервые в городе состоялся городской молодёжный образовательный форум «Лидер», целью которого </w:t>
      </w:r>
      <w:r w:rsidRPr="00A46F9E">
        <w:rPr>
          <w:rFonts w:ascii="Times New Roman" w:hAnsi="Times New Roman"/>
          <w:sz w:val="28"/>
          <w:szCs w:val="28"/>
          <w:shd w:val="clear" w:color="auto" w:fill="FFFFFF"/>
        </w:rPr>
        <w:t xml:space="preserve">являлось выявление лидеров и помощь в реализации интересных социальных проектов. </w:t>
      </w:r>
      <w:r w:rsidRPr="00A46F9E">
        <w:rPr>
          <w:rFonts w:ascii="Times New Roman" w:hAnsi="Times New Roman"/>
          <w:sz w:val="28"/>
          <w:szCs w:val="28"/>
        </w:rPr>
        <w:t xml:space="preserve">В целях вовлечения молодёжи в общественную жизнь города в 2024 году впервые прошёл конкурс на лучшее сочинение: «Если бы я был мэром города», а также ежегодный конкурс «Парламентские дебаты Плевако». </w:t>
      </w:r>
    </w:p>
    <w:p w:rsidR="00A87699" w:rsidRPr="00A46F9E" w:rsidRDefault="00A87699" w:rsidP="00477E84">
      <w:pPr>
        <w:shd w:val="clear" w:color="auto" w:fill="FFFFFF"/>
        <w:ind w:firstLine="709"/>
        <w:jc w:val="both"/>
        <w:rPr>
          <w:rFonts w:ascii="Times New Roman" w:hAnsi="Times New Roman"/>
          <w:sz w:val="28"/>
          <w:szCs w:val="28"/>
          <w:shd w:val="clear" w:color="auto" w:fill="FFFFFF"/>
        </w:rPr>
      </w:pPr>
      <w:r w:rsidRPr="00A46F9E">
        <w:rPr>
          <w:rFonts w:ascii="Times New Roman" w:hAnsi="Times New Roman"/>
          <w:sz w:val="28"/>
          <w:szCs w:val="28"/>
        </w:rPr>
        <w:t xml:space="preserve">Молодежь Троицка - активные участники всероссийских молодежных  образовательных форумов. </w:t>
      </w:r>
      <w:r w:rsidRPr="00A46F9E">
        <w:rPr>
          <w:rFonts w:ascii="Times New Roman" w:hAnsi="Times New Roman"/>
          <w:sz w:val="28"/>
          <w:szCs w:val="28"/>
          <w:shd w:val="clear" w:color="auto" w:fill="FFFFFF"/>
        </w:rPr>
        <w:t xml:space="preserve">В целом, за отчетный год молодёжь Троицка приняла участие в 13 региональных и в 7 Всероссийских форумах и фестивалях. В октябре 2024 года </w:t>
      </w:r>
      <w:r w:rsidRPr="00A46F9E">
        <w:rPr>
          <w:rFonts w:ascii="Times New Roman" w:hAnsi="Times New Roman"/>
          <w:sz w:val="28"/>
          <w:szCs w:val="28"/>
        </w:rPr>
        <w:t xml:space="preserve">совместно с Центром </w:t>
      </w:r>
      <w:proofErr w:type="spellStart"/>
      <w:r w:rsidRPr="00A46F9E">
        <w:rPr>
          <w:rFonts w:ascii="Times New Roman" w:hAnsi="Times New Roman"/>
          <w:sz w:val="28"/>
          <w:szCs w:val="28"/>
        </w:rPr>
        <w:t>Лазертага</w:t>
      </w:r>
      <w:proofErr w:type="spellEnd"/>
      <w:r w:rsidRPr="00A46F9E">
        <w:rPr>
          <w:rFonts w:ascii="Times New Roman" w:hAnsi="Times New Roman"/>
          <w:sz w:val="28"/>
          <w:szCs w:val="28"/>
        </w:rPr>
        <w:t xml:space="preserve"> города Челябинска </w:t>
      </w:r>
      <w:r w:rsidR="00415DE4" w:rsidRPr="00A46F9E">
        <w:rPr>
          <w:rFonts w:ascii="Times New Roman" w:hAnsi="Times New Roman"/>
          <w:sz w:val="28"/>
          <w:szCs w:val="28"/>
          <w:shd w:val="clear" w:color="auto" w:fill="FFFFFF"/>
        </w:rPr>
        <w:t>реализован проект</w:t>
      </w:r>
      <w:r w:rsidRPr="00A46F9E">
        <w:rPr>
          <w:rFonts w:ascii="Times New Roman" w:hAnsi="Times New Roman"/>
          <w:sz w:val="28"/>
          <w:szCs w:val="28"/>
          <w:shd w:val="clear" w:color="auto" w:fill="FFFFFF"/>
        </w:rPr>
        <w:t xml:space="preserve"> «Зарница. В зоне особого внимания» - победитель </w:t>
      </w:r>
      <w:r w:rsidR="00415DE4" w:rsidRPr="00A46F9E">
        <w:rPr>
          <w:rFonts w:ascii="Times New Roman" w:hAnsi="Times New Roman"/>
          <w:sz w:val="28"/>
          <w:szCs w:val="28"/>
          <w:shd w:val="clear" w:color="auto" w:fill="FFFFFF"/>
        </w:rPr>
        <w:t xml:space="preserve">конкурса на грант Губернатора </w:t>
      </w:r>
      <w:r w:rsidRPr="00A46F9E">
        <w:rPr>
          <w:rFonts w:ascii="Times New Roman" w:hAnsi="Times New Roman"/>
          <w:sz w:val="28"/>
          <w:szCs w:val="28"/>
          <w:shd w:val="clear" w:color="auto" w:fill="FFFFFF"/>
        </w:rPr>
        <w:t>Челябинской области.</w:t>
      </w:r>
    </w:p>
    <w:p w:rsidR="00A87699" w:rsidRPr="00A46F9E" w:rsidRDefault="00A87699" w:rsidP="00477E84">
      <w:pPr>
        <w:shd w:val="clear" w:color="auto" w:fill="FFFFFF"/>
        <w:ind w:firstLine="709"/>
        <w:jc w:val="both"/>
        <w:rPr>
          <w:rFonts w:ascii="Times New Roman" w:hAnsi="Times New Roman"/>
          <w:sz w:val="28"/>
          <w:szCs w:val="28"/>
        </w:rPr>
      </w:pPr>
      <w:r w:rsidRPr="00A46F9E">
        <w:rPr>
          <w:rFonts w:ascii="Times New Roman" w:hAnsi="Times New Roman"/>
          <w:sz w:val="28"/>
          <w:szCs w:val="28"/>
        </w:rPr>
        <w:t>В городе активно развивается волонтерское движение, всё больше молодых людей вовлекаются в движение и реализуют социально-значимые проекты. Продолжает свою работу штаб помощи #МЫВМЕСТЕ, основной задачей которого является помощь военнослужащим, мобилизованным гражданам и их семьям. Волонтёры на постоянной основе принимают участие в сборе гуманитарных грузов и плетении маскировочных сетей. В городе функционируют 20 волонтерских движений с охватом более 2500 человек. В 2024 году в городе впервые состоялся «Большой фестиваль волонтёров Южного Урала» с участием более 450 волонтеров, на котором работало 13 площадок: медицинское, патриотическое, спортивное,</w:t>
      </w:r>
      <w:r w:rsidR="00415DE4" w:rsidRPr="00A46F9E">
        <w:rPr>
          <w:rFonts w:ascii="Times New Roman" w:hAnsi="Times New Roman"/>
          <w:sz w:val="28"/>
          <w:szCs w:val="28"/>
        </w:rPr>
        <w:t xml:space="preserve"> </w:t>
      </w:r>
      <w:r w:rsidRPr="00A46F9E">
        <w:rPr>
          <w:rFonts w:ascii="Times New Roman" w:hAnsi="Times New Roman"/>
          <w:sz w:val="28"/>
          <w:szCs w:val="28"/>
        </w:rPr>
        <w:t xml:space="preserve">социальное </w:t>
      </w:r>
      <w:proofErr w:type="spellStart"/>
      <w:r w:rsidRPr="00A46F9E">
        <w:rPr>
          <w:rFonts w:ascii="Times New Roman" w:hAnsi="Times New Roman"/>
          <w:sz w:val="28"/>
          <w:szCs w:val="28"/>
        </w:rPr>
        <w:t>волонтёрство</w:t>
      </w:r>
      <w:proofErr w:type="spellEnd"/>
      <w:r w:rsidRPr="00A46F9E">
        <w:rPr>
          <w:rFonts w:ascii="Times New Roman" w:hAnsi="Times New Roman"/>
          <w:sz w:val="28"/>
          <w:szCs w:val="28"/>
        </w:rPr>
        <w:t xml:space="preserve">, движение Первых, </w:t>
      </w:r>
      <w:proofErr w:type="spellStart"/>
      <w:r w:rsidRPr="00A46F9E">
        <w:rPr>
          <w:rFonts w:ascii="Times New Roman" w:hAnsi="Times New Roman"/>
          <w:sz w:val="28"/>
          <w:szCs w:val="28"/>
        </w:rPr>
        <w:t>ДоброЦентр</w:t>
      </w:r>
      <w:proofErr w:type="spellEnd"/>
      <w:r w:rsidRPr="00A46F9E">
        <w:rPr>
          <w:rFonts w:ascii="Times New Roman" w:hAnsi="Times New Roman"/>
          <w:sz w:val="28"/>
          <w:szCs w:val="28"/>
        </w:rPr>
        <w:t xml:space="preserve"> и другие. </w:t>
      </w:r>
    </w:p>
    <w:p w:rsidR="00A87699" w:rsidRPr="00A46F9E" w:rsidRDefault="00A87699" w:rsidP="00477E84">
      <w:pPr>
        <w:shd w:val="clear" w:color="auto" w:fill="FFFFFF"/>
        <w:ind w:firstLine="709"/>
        <w:jc w:val="both"/>
        <w:rPr>
          <w:rFonts w:ascii="Times New Roman" w:hAnsi="Times New Roman"/>
          <w:sz w:val="28"/>
          <w:szCs w:val="28"/>
        </w:rPr>
      </w:pPr>
      <w:r w:rsidRPr="00A46F9E">
        <w:rPr>
          <w:rFonts w:ascii="Times New Roman" w:hAnsi="Times New Roman"/>
          <w:sz w:val="28"/>
          <w:szCs w:val="28"/>
        </w:rPr>
        <w:t xml:space="preserve">Отдельное внимание уделяется поддержке талантливой молодежи. Одно из ключевых мероприятий в данном направлении - фестиваль молодежного творчества «Весна студенческая», где принимают участие все учебные заведения города. </w:t>
      </w:r>
      <w:proofErr w:type="spellStart"/>
      <w:r w:rsidRPr="00A46F9E">
        <w:rPr>
          <w:rFonts w:ascii="Times New Roman" w:hAnsi="Times New Roman"/>
          <w:sz w:val="28"/>
          <w:szCs w:val="28"/>
        </w:rPr>
        <w:t>Надоненко</w:t>
      </w:r>
      <w:proofErr w:type="spellEnd"/>
      <w:r w:rsidRPr="00A46F9E">
        <w:rPr>
          <w:rFonts w:ascii="Times New Roman" w:hAnsi="Times New Roman"/>
          <w:sz w:val="28"/>
          <w:szCs w:val="28"/>
        </w:rPr>
        <w:t xml:space="preserve"> Максим стал лауреатам Премии Губернатора Челябинской области в номинации «Творческая деятельность».</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shd w:val="clear" w:color="auto" w:fill="FFFFFF"/>
        </w:rPr>
        <w:t>Продолжает деятельность Молодежная палата, целью которой</w:t>
      </w:r>
      <w:r w:rsidRPr="00A46F9E">
        <w:rPr>
          <w:rFonts w:ascii="Times New Roman" w:hAnsi="Times New Roman"/>
          <w:sz w:val="28"/>
          <w:szCs w:val="28"/>
        </w:rPr>
        <w:t xml:space="preserve"> является </w:t>
      </w:r>
      <w:r w:rsidRPr="00A46F9E">
        <w:rPr>
          <w:rFonts w:ascii="Times New Roman" w:eastAsia="Calibri" w:hAnsi="Times New Roman"/>
          <w:sz w:val="28"/>
          <w:szCs w:val="28"/>
          <w:shd w:val="clear" w:color="auto" w:fill="FFFFFF"/>
        </w:rPr>
        <w:t>изучение проблем молодежи, содействие правотворческой инициативе в области защиты прав и законных интересов молодежи, подготовка рекомендаций по решению проблем молодежи города, формирование условий для повышения правовой и политической культуры, гражданской инициативы и ответственности молодых граждан в интересах развития города.</w:t>
      </w:r>
    </w:p>
    <w:p w:rsidR="00A87699" w:rsidRPr="00A46F9E" w:rsidRDefault="00A87699" w:rsidP="00477E84">
      <w:pPr>
        <w:shd w:val="clear" w:color="auto" w:fill="FFFFFF"/>
        <w:ind w:firstLine="709"/>
        <w:jc w:val="both"/>
        <w:rPr>
          <w:rFonts w:ascii="Times New Roman" w:hAnsi="Times New Roman"/>
          <w:sz w:val="28"/>
          <w:szCs w:val="28"/>
          <w:shd w:val="clear" w:color="auto" w:fill="FFFFFF"/>
        </w:rPr>
      </w:pPr>
      <w:r w:rsidRPr="00A46F9E">
        <w:rPr>
          <w:rFonts w:ascii="Times New Roman" w:hAnsi="Times New Roman"/>
          <w:sz w:val="28"/>
          <w:szCs w:val="28"/>
          <w:shd w:val="clear" w:color="auto" w:fill="FFFFFF"/>
        </w:rPr>
        <w:t>Большое внимание уделяется взаимодействию с местным отделением Общероссийского общественно-государственного движения детей и молодеж</w:t>
      </w:r>
      <w:r w:rsidR="00415DE4" w:rsidRPr="00A46F9E">
        <w:rPr>
          <w:rFonts w:ascii="Times New Roman" w:hAnsi="Times New Roman"/>
          <w:sz w:val="28"/>
          <w:szCs w:val="28"/>
          <w:shd w:val="clear" w:color="auto" w:fill="FFFFFF"/>
        </w:rPr>
        <w:t>и «Движение первых», совместно</w:t>
      </w:r>
      <w:r w:rsidRPr="00A46F9E">
        <w:rPr>
          <w:rFonts w:ascii="Times New Roman" w:hAnsi="Times New Roman"/>
          <w:sz w:val="28"/>
          <w:szCs w:val="28"/>
          <w:shd w:val="clear" w:color="auto" w:fill="FFFFFF"/>
        </w:rPr>
        <w:t xml:space="preserve"> проведены 12 мероприятий</w:t>
      </w:r>
      <w:r w:rsidR="002A28F3" w:rsidRPr="00A46F9E">
        <w:rPr>
          <w:rFonts w:ascii="Times New Roman" w:hAnsi="Times New Roman"/>
          <w:sz w:val="28"/>
          <w:szCs w:val="28"/>
          <w:shd w:val="clear" w:color="auto" w:fill="FFFFFF"/>
        </w:rPr>
        <w:t xml:space="preserve"> с общим охватом 3 100 человек.</w:t>
      </w:r>
    </w:p>
    <w:p w:rsidR="00A87699" w:rsidRPr="00A46F9E" w:rsidRDefault="00A87699" w:rsidP="00A87699">
      <w:pPr>
        <w:shd w:val="clear" w:color="auto" w:fill="FFFFFF"/>
        <w:ind w:firstLine="709"/>
        <w:jc w:val="both"/>
        <w:rPr>
          <w:rFonts w:ascii="Times New Roman" w:hAnsi="Times New Roman"/>
          <w:sz w:val="28"/>
          <w:szCs w:val="28"/>
          <w:shd w:val="clear" w:color="auto" w:fill="FFFFFF"/>
        </w:rPr>
      </w:pPr>
    </w:p>
    <w:p w:rsidR="00477E84" w:rsidRPr="00A46F9E" w:rsidRDefault="00477E84" w:rsidP="00A87699">
      <w:pPr>
        <w:shd w:val="clear" w:color="auto" w:fill="FFFFFF"/>
        <w:ind w:firstLine="709"/>
        <w:jc w:val="both"/>
        <w:rPr>
          <w:rFonts w:ascii="Times New Roman" w:hAnsi="Times New Roman"/>
          <w:sz w:val="28"/>
          <w:szCs w:val="28"/>
          <w:shd w:val="clear" w:color="auto" w:fill="FFFFFF"/>
        </w:rPr>
      </w:pPr>
    </w:p>
    <w:p w:rsidR="00477E84" w:rsidRPr="00A46F9E" w:rsidRDefault="00477E84" w:rsidP="00A87699">
      <w:pPr>
        <w:shd w:val="clear" w:color="auto" w:fill="FFFFFF"/>
        <w:ind w:firstLine="709"/>
        <w:jc w:val="both"/>
        <w:rPr>
          <w:rFonts w:ascii="Times New Roman" w:hAnsi="Times New Roman"/>
          <w:sz w:val="28"/>
          <w:szCs w:val="28"/>
          <w:shd w:val="clear" w:color="auto" w:fill="FFFFFF"/>
        </w:rPr>
      </w:pPr>
    </w:p>
    <w:p w:rsidR="00A87699" w:rsidRPr="00A46F9E" w:rsidRDefault="00A87699" w:rsidP="00A87699">
      <w:pPr>
        <w:jc w:val="both"/>
        <w:rPr>
          <w:rFonts w:ascii="Times New Roman" w:hAnsi="Times New Roman"/>
          <w:sz w:val="28"/>
          <w:szCs w:val="28"/>
        </w:rPr>
      </w:pPr>
      <w:r w:rsidRPr="00A46F9E">
        <w:rPr>
          <w:rFonts w:ascii="Times New Roman" w:hAnsi="Times New Roman"/>
          <w:b/>
          <w:sz w:val="28"/>
          <w:szCs w:val="28"/>
        </w:rPr>
        <w:lastRenderedPageBreak/>
        <w:t>Физкультура и спорт</w:t>
      </w:r>
    </w:p>
    <w:p w:rsidR="00A87699" w:rsidRPr="00A46F9E" w:rsidRDefault="00A87699" w:rsidP="00477E84">
      <w:pPr>
        <w:numPr>
          <w:ilvl w:val="0"/>
          <w:numId w:val="18"/>
        </w:numPr>
        <w:suppressAutoHyphens/>
        <w:ind w:firstLine="709"/>
        <w:jc w:val="both"/>
        <w:rPr>
          <w:rFonts w:ascii="Times New Roman" w:eastAsia="Andale Sans UI" w:hAnsi="Times New Roman"/>
          <w:kern w:val="2"/>
          <w:sz w:val="28"/>
          <w:szCs w:val="28"/>
        </w:rPr>
      </w:pPr>
      <w:r w:rsidRPr="00A46F9E">
        <w:rPr>
          <w:rFonts w:ascii="Times New Roman" w:hAnsi="Times New Roman"/>
          <w:sz w:val="28"/>
          <w:szCs w:val="28"/>
        </w:rPr>
        <w:t>В сфере физкульту</w:t>
      </w:r>
      <w:r w:rsidR="002A28F3" w:rsidRPr="00A46F9E">
        <w:rPr>
          <w:rFonts w:ascii="Times New Roman" w:hAnsi="Times New Roman"/>
          <w:sz w:val="28"/>
          <w:szCs w:val="28"/>
        </w:rPr>
        <w:t xml:space="preserve">ры и спорта </w:t>
      </w:r>
      <w:r w:rsidRPr="00A46F9E">
        <w:rPr>
          <w:rFonts w:ascii="Times New Roman" w:hAnsi="Times New Roman"/>
          <w:sz w:val="28"/>
          <w:szCs w:val="28"/>
        </w:rPr>
        <w:t xml:space="preserve">приоритетами определены: создание условий, </w:t>
      </w:r>
      <w:r w:rsidRPr="00A46F9E">
        <w:rPr>
          <w:rFonts w:ascii="Times New Roman" w:hAnsi="Times New Roman"/>
          <w:bCs/>
          <w:sz w:val="28"/>
          <w:szCs w:val="28"/>
        </w:rPr>
        <w:t>ориентирующих граждан на здоровый образ жизни, увеличение количества граждан, систематически занимающихся физической культурой и спортом,</w:t>
      </w:r>
      <w:r w:rsidRPr="00A46F9E">
        <w:rPr>
          <w:rFonts w:ascii="Times New Roman" w:hAnsi="Times New Roman"/>
          <w:sz w:val="28"/>
          <w:szCs w:val="28"/>
        </w:rPr>
        <w:t xml:space="preserve"> проведение физкультурно-оздоровительных и спортивных мероприятий, </w:t>
      </w:r>
      <w:r w:rsidRPr="00A46F9E">
        <w:rPr>
          <w:rFonts w:ascii="Times New Roman" w:hAnsi="Times New Roman"/>
          <w:bCs/>
          <w:sz w:val="28"/>
          <w:szCs w:val="28"/>
        </w:rPr>
        <w:t>создание условий по подготовке спортсменов для успешного выступлен</w:t>
      </w:r>
      <w:r w:rsidR="002A28F3" w:rsidRPr="00A46F9E">
        <w:rPr>
          <w:rFonts w:ascii="Times New Roman" w:hAnsi="Times New Roman"/>
          <w:bCs/>
          <w:sz w:val="28"/>
          <w:szCs w:val="28"/>
        </w:rPr>
        <w:t xml:space="preserve">ия на официальных региональных </w:t>
      </w:r>
      <w:r w:rsidRPr="00A46F9E">
        <w:rPr>
          <w:rFonts w:ascii="Times New Roman" w:hAnsi="Times New Roman"/>
          <w:bCs/>
          <w:sz w:val="28"/>
          <w:szCs w:val="28"/>
        </w:rPr>
        <w:t>и всероссийских соревнованиях.</w:t>
      </w:r>
    </w:p>
    <w:p w:rsidR="00A87699" w:rsidRPr="00A46F9E" w:rsidRDefault="00A87699" w:rsidP="00477E84">
      <w:pPr>
        <w:numPr>
          <w:ilvl w:val="0"/>
          <w:numId w:val="18"/>
        </w:numPr>
        <w:suppressAutoHyphens/>
        <w:ind w:firstLine="709"/>
        <w:jc w:val="both"/>
        <w:rPr>
          <w:rFonts w:ascii="Times New Roman" w:eastAsia="Andale Sans UI" w:hAnsi="Times New Roman"/>
          <w:kern w:val="2"/>
          <w:sz w:val="28"/>
          <w:szCs w:val="28"/>
        </w:rPr>
      </w:pPr>
      <w:r w:rsidRPr="00A46F9E">
        <w:rPr>
          <w:rFonts w:ascii="Times New Roman" w:hAnsi="Times New Roman"/>
          <w:sz w:val="28"/>
          <w:szCs w:val="28"/>
        </w:rPr>
        <w:t xml:space="preserve">Город Троицк удерживает лидирующие позиции в региональном смотре-конкурсе на лучшую организацию физкультурно-спортивной работы. </w:t>
      </w:r>
      <w:r w:rsidRPr="00A46F9E">
        <w:rPr>
          <w:rFonts w:ascii="Times New Roman" w:eastAsia="Andale Sans UI" w:hAnsi="Times New Roman"/>
          <w:kern w:val="2"/>
          <w:sz w:val="28"/>
          <w:szCs w:val="28"/>
        </w:rPr>
        <w:t>Условия  для развития физической культуры и спорта позволяют сохранить положительную динамику количества граждан, систематически занимающихся физической культурой и спортом.</w:t>
      </w:r>
    </w:p>
    <w:p w:rsidR="00A87699" w:rsidRPr="00A46F9E" w:rsidRDefault="00A87699" w:rsidP="00477E84">
      <w:pPr>
        <w:shd w:val="clear" w:color="auto" w:fill="FFFFFF"/>
        <w:ind w:firstLine="709"/>
        <w:jc w:val="both"/>
        <w:rPr>
          <w:rFonts w:ascii="Times New Roman" w:hAnsi="Times New Roman"/>
          <w:sz w:val="28"/>
          <w:szCs w:val="28"/>
        </w:rPr>
      </w:pPr>
      <w:r w:rsidRPr="00A46F9E">
        <w:rPr>
          <w:rFonts w:ascii="Times New Roman" w:hAnsi="Times New Roman"/>
          <w:sz w:val="28"/>
          <w:szCs w:val="28"/>
        </w:rPr>
        <w:t>По итогам реализации муниципальной программы «Развитие физической культуры и спорт</w:t>
      </w:r>
      <w:r w:rsidR="002A28F3" w:rsidRPr="00A46F9E">
        <w:rPr>
          <w:rFonts w:ascii="Times New Roman" w:hAnsi="Times New Roman"/>
          <w:sz w:val="28"/>
          <w:szCs w:val="28"/>
        </w:rPr>
        <w:t>а в городе Троицке» в 2024 году</w:t>
      </w:r>
      <w:r w:rsidRPr="00A46F9E">
        <w:rPr>
          <w:rFonts w:ascii="Times New Roman" w:hAnsi="Times New Roman"/>
          <w:sz w:val="28"/>
          <w:szCs w:val="28"/>
        </w:rPr>
        <w:t xml:space="preserve"> достигнуты следующие показатели:</w:t>
      </w:r>
    </w:p>
    <w:p w:rsidR="00A87699" w:rsidRPr="00A46F9E" w:rsidRDefault="00A87699" w:rsidP="00477E84">
      <w:pPr>
        <w:shd w:val="clear" w:color="auto" w:fill="FFFFFF"/>
        <w:ind w:firstLine="709"/>
        <w:jc w:val="both"/>
        <w:rPr>
          <w:rFonts w:ascii="Times New Roman" w:hAnsi="Times New Roman"/>
          <w:sz w:val="28"/>
          <w:szCs w:val="28"/>
        </w:rPr>
      </w:pPr>
      <w:r w:rsidRPr="00A46F9E">
        <w:rPr>
          <w:rFonts w:ascii="Times New Roman" w:hAnsi="Times New Roman"/>
          <w:sz w:val="28"/>
          <w:szCs w:val="28"/>
        </w:rPr>
        <w:t>доля жителей города, систематически занимающихся физической культурой и спортом, составляет 65,99 % (в 2023 году - 61,33 %);</w:t>
      </w:r>
    </w:p>
    <w:p w:rsidR="00A87699" w:rsidRPr="00A46F9E" w:rsidRDefault="00A87699" w:rsidP="00477E84">
      <w:pPr>
        <w:shd w:val="clear" w:color="auto" w:fill="FFFFFF"/>
        <w:ind w:firstLine="709"/>
        <w:jc w:val="both"/>
        <w:rPr>
          <w:rFonts w:ascii="Times New Roman" w:hAnsi="Times New Roman"/>
          <w:sz w:val="28"/>
          <w:szCs w:val="28"/>
        </w:rPr>
      </w:pPr>
      <w:r w:rsidRPr="00A46F9E">
        <w:rPr>
          <w:rFonts w:ascii="Times New Roman" w:hAnsi="Times New Roman"/>
          <w:sz w:val="28"/>
          <w:szCs w:val="28"/>
        </w:rPr>
        <w:t>эффективность использования спортивных сооружений составляе</w:t>
      </w:r>
      <w:r w:rsidR="002A28F3" w:rsidRPr="00A46F9E">
        <w:rPr>
          <w:rFonts w:ascii="Times New Roman" w:hAnsi="Times New Roman"/>
          <w:sz w:val="28"/>
          <w:szCs w:val="28"/>
        </w:rPr>
        <w:t xml:space="preserve">т </w:t>
      </w:r>
      <w:r w:rsidRPr="00A46F9E">
        <w:rPr>
          <w:rFonts w:ascii="Times New Roman" w:hAnsi="Times New Roman"/>
          <w:sz w:val="28"/>
          <w:szCs w:val="28"/>
        </w:rPr>
        <w:t>93,1 % (в 2023 году - 91,4 %);</w:t>
      </w:r>
    </w:p>
    <w:p w:rsidR="00A87699" w:rsidRPr="00A46F9E" w:rsidRDefault="00A87699" w:rsidP="00477E84">
      <w:pPr>
        <w:ind w:firstLine="709"/>
        <w:jc w:val="both"/>
        <w:rPr>
          <w:rFonts w:ascii="Times New Roman" w:eastAsiaTheme="minorHAnsi" w:hAnsi="Times New Roman"/>
          <w:sz w:val="28"/>
          <w:szCs w:val="28"/>
        </w:rPr>
      </w:pPr>
      <w:r w:rsidRPr="00A46F9E">
        <w:rPr>
          <w:rFonts w:ascii="Times New Roman" w:hAnsi="Times New Roman"/>
          <w:sz w:val="28"/>
          <w:szCs w:val="28"/>
        </w:rPr>
        <w:t>доля детей и молодежи, систематический занимающихся физической</w:t>
      </w:r>
      <w:r w:rsidR="002A28F3" w:rsidRPr="00A46F9E">
        <w:rPr>
          <w:rFonts w:ascii="Times New Roman" w:hAnsi="Times New Roman"/>
          <w:sz w:val="28"/>
          <w:szCs w:val="28"/>
        </w:rPr>
        <w:t xml:space="preserve"> культурой и спортом, составила</w:t>
      </w:r>
      <w:r w:rsidRPr="00A46F9E">
        <w:rPr>
          <w:rFonts w:ascii="Times New Roman" w:hAnsi="Times New Roman"/>
          <w:sz w:val="28"/>
          <w:szCs w:val="28"/>
        </w:rPr>
        <w:t xml:space="preserve"> 98,72</w:t>
      </w:r>
      <w:r w:rsidR="002A28F3" w:rsidRPr="00A46F9E">
        <w:rPr>
          <w:rFonts w:ascii="Times New Roman" w:hAnsi="Times New Roman"/>
          <w:sz w:val="28"/>
          <w:szCs w:val="28"/>
        </w:rPr>
        <w:t xml:space="preserve"> </w:t>
      </w:r>
      <w:r w:rsidRPr="00A46F9E">
        <w:rPr>
          <w:rFonts w:ascii="Times New Roman" w:hAnsi="Times New Roman"/>
          <w:sz w:val="28"/>
          <w:szCs w:val="28"/>
        </w:rPr>
        <w:t>% (в 2023 году – 98,00</w:t>
      </w:r>
      <w:r w:rsidR="002A28F3" w:rsidRPr="00A46F9E">
        <w:rPr>
          <w:rFonts w:ascii="Times New Roman" w:hAnsi="Times New Roman"/>
          <w:sz w:val="28"/>
          <w:szCs w:val="28"/>
        </w:rPr>
        <w:t xml:space="preserve"> </w:t>
      </w:r>
      <w:r w:rsidRPr="00A46F9E">
        <w:rPr>
          <w:rFonts w:ascii="Times New Roman" w:hAnsi="Times New Roman"/>
          <w:sz w:val="28"/>
          <w:szCs w:val="28"/>
        </w:rPr>
        <w:t>%);</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уровень обеспеченности населения спортивными сооружениями, исходя из единовременной пропускной с</w:t>
      </w:r>
      <w:r w:rsidR="002A28F3" w:rsidRPr="00A46F9E">
        <w:rPr>
          <w:rFonts w:ascii="Times New Roman" w:hAnsi="Times New Roman"/>
          <w:sz w:val="28"/>
          <w:szCs w:val="28"/>
        </w:rPr>
        <w:t xml:space="preserve">пособности, составляет </w:t>
      </w:r>
      <w:r w:rsidRPr="00A46F9E">
        <w:rPr>
          <w:rFonts w:ascii="Times New Roman" w:hAnsi="Times New Roman"/>
          <w:sz w:val="28"/>
          <w:szCs w:val="28"/>
        </w:rPr>
        <w:t>72,97</w:t>
      </w:r>
      <w:r w:rsidR="002A28F3" w:rsidRPr="00A46F9E">
        <w:rPr>
          <w:rFonts w:ascii="Times New Roman" w:hAnsi="Times New Roman"/>
          <w:sz w:val="28"/>
          <w:szCs w:val="28"/>
        </w:rPr>
        <w:t xml:space="preserve"> </w:t>
      </w:r>
      <w:r w:rsidRPr="00A46F9E">
        <w:rPr>
          <w:rFonts w:ascii="Times New Roman" w:hAnsi="Times New Roman"/>
          <w:sz w:val="28"/>
          <w:szCs w:val="28"/>
        </w:rPr>
        <w:t>% (в 2023 году – 72,00</w:t>
      </w:r>
      <w:r w:rsidR="002A28F3" w:rsidRPr="00A46F9E">
        <w:rPr>
          <w:rFonts w:ascii="Times New Roman" w:hAnsi="Times New Roman"/>
          <w:sz w:val="28"/>
          <w:szCs w:val="28"/>
        </w:rPr>
        <w:t xml:space="preserve"> </w:t>
      </w:r>
      <w:r w:rsidRPr="00A46F9E">
        <w:rPr>
          <w:rFonts w:ascii="Times New Roman" w:hAnsi="Times New Roman"/>
          <w:sz w:val="28"/>
          <w:szCs w:val="28"/>
        </w:rPr>
        <w:t>%).</w:t>
      </w:r>
    </w:p>
    <w:p w:rsidR="00A87699" w:rsidRPr="00A46F9E" w:rsidRDefault="00A87699" w:rsidP="00477E84">
      <w:pPr>
        <w:pStyle w:val="docdata"/>
        <w:tabs>
          <w:tab w:val="left" w:pos="1134"/>
        </w:tabs>
        <w:spacing w:before="0" w:beforeAutospacing="0" w:after="0" w:afterAutospacing="0"/>
        <w:ind w:firstLine="709"/>
        <w:jc w:val="both"/>
        <w:rPr>
          <w:sz w:val="28"/>
          <w:szCs w:val="28"/>
        </w:rPr>
      </w:pPr>
      <w:r w:rsidRPr="00A46F9E">
        <w:rPr>
          <w:sz w:val="28"/>
          <w:szCs w:val="28"/>
        </w:rPr>
        <w:t>В 2024 году проведено 774 спортивных мероприятий, в которых приняло участие 39 432 человека. В секциях города занимались 12 583 человек по 24 видам спорта, 1 6</w:t>
      </w:r>
      <w:r w:rsidR="002A28F3" w:rsidRPr="00A46F9E">
        <w:rPr>
          <w:sz w:val="28"/>
          <w:szCs w:val="28"/>
        </w:rPr>
        <w:t xml:space="preserve">25 из них выполнили спортивные </w:t>
      </w:r>
      <w:r w:rsidRPr="00A46F9E">
        <w:rPr>
          <w:sz w:val="28"/>
          <w:szCs w:val="28"/>
        </w:rPr>
        <w:t>разряды. Наибо</w:t>
      </w:r>
      <w:r w:rsidR="002A28F3" w:rsidRPr="00A46F9E">
        <w:rPr>
          <w:sz w:val="28"/>
          <w:szCs w:val="28"/>
        </w:rPr>
        <w:t>лее востребованные виды спорта:</w:t>
      </w:r>
      <w:r w:rsidRPr="00A46F9E">
        <w:rPr>
          <w:sz w:val="28"/>
          <w:szCs w:val="28"/>
        </w:rPr>
        <w:t xml:space="preserve"> легкая атлетика, армрестлинг</w:t>
      </w:r>
      <w:r w:rsidR="002A28F3" w:rsidRPr="00A46F9E">
        <w:rPr>
          <w:sz w:val="28"/>
          <w:szCs w:val="28"/>
        </w:rPr>
        <w:t xml:space="preserve">, футбол, волейбол, баскетбол, </w:t>
      </w:r>
      <w:r w:rsidRPr="00A46F9E">
        <w:rPr>
          <w:sz w:val="28"/>
          <w:szCs w:val="28"/>
        </w:rPr>
        <w:t>самбо, панкратион, шахматы, армейский рукопашн</w:t>
      </w:r>
      <w:r w:rsidR="002A28F3" w:rsidRPr="00A46F9E">
        <w:rPr>
          <w:sz w:val="28"/>
          <w:szCs w:val="28"/>
        </w:rPr>
        <w:t xml:space="preserve">ый бой, бокс, хоккей, плавание, </w:t>
      </w:r>
      <w:proofErr w:type="spellStart"/>
      <w:r w:rsidRPr="00A46F9E">
        <w:rPr>
          <w:sz w:val="28"/>
          <w:szCs w:val="28"/>
        </w:rPr>
        <w:t>черлидинг</w:t>
      </w:r>
      <w:proofErr w:type="spellEnd"/>
      <w:r w:rsidRPr="00A46F9E">
        <w:rPr>
          <w:sz w:val="28"/>
          <w:szCs w:val="28"/>
        </w:rPr>
        <w:t>.</w:t>
      </w:r>
    </w:p>
    <w:p w:rsidR="00A87699" w:rsidRPr="00A46F9E" w:rsidRDefault="00A87699" w:rsidP="00477E84">
      <w:pPr>
        <w:pStyle w:val="docdata"/>
        <w:tabs>
          <w:tab w:val="left" w:pos="1134"/>
        </w:tabs>
        <w:spacing w:before="0" w:beforeAutospacing="0" w:after="0" w:afterAutospacing="0"/>
        <w:ind w:firstLine="709"/>
        <w:jc w:val="both"/>
        <w:rPr>
          <w:sz w:val="28"/>
          <w:szCs w:val="28"/>
        </w:rPr>
      </w:pPr>
      <w:r w:rsidRPr="00A46F9E">
        <w:rPr>
          <w:sz w:val="28"/>
          <w:szCs w:val="28"/>
        </w:rPr>
        <w:t xml:space="preserve">В 2024 году реализован проект «Азбука молодежного спорта»,  общественного </w:t>
      </w:r>
      <w:r w:rsidR="002A28F3" w:rsidRPr="00A46F9E">
        <w:rPr>
          <w:sz w:val="28"/>
          <w:szCs w:val="28"/>
        </w:rPr>
        <w:t xml:space="preserve">спортивного движением «Стихия» </w:t>
      </w:r>
      <w:r w:rsidRPr="00A46F9E">
        <w:rPr>
          <w:sz w:val="28"/>
          <w:szCs w:val="28"/>
        </w:rPr>
        <w:t>с использованием гранта Губернатора Челябинской области, предоставленного Фондом «Центр поддержки гражданских инициатив и развития некоммерческого сектора экономики Челябинской области» - Челябинский ресурсный Центр для СОНКО.</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Основой развития массового спорта является спартакиадное движение. Реализуются 5 комплексных спартакиад для всех категорий жителей, 3</w:t>
      </w:r>
      <w:r w:rsidR="009C1B86">
        <w:rPr>
          <w:rFonts w:ascii="Times New Roman" w:hAnsi="Times New Roman"/>
          <w:sz w:val="28"/>
          <w:szCs w:val="28"/>
        </w:rPr>
        <w:t xml:space="preserve"> </w:t>
      </w:r>
      <w:r w:rsidRPr="00A46F9E">
        <w:rPr>
          <w:rFonts w:ascii="Times New Roman" w:hAnsi="Times New Roman"/>
          <w:sz w:val="28"/>
          <w:szCs w:val="28"/>
        </w:rPr>
        <w:t xml:space="preserve">100 участников спартакиад соревновались в 16 видах спорта. В целях развития массового спорта, увеличения охвата спортивными занятиями отдельных категорий и групп населения функционирует многоуровневая система проведения спортивных мероприятий среди всех категорий и возрастных групп населения, которая предусматривает проведение соревнований, начиная с организаций, предприятий, образовательных учреждений, городские соревнования и участие в соревнованиях областного и всероссийского уровней. </w:t>
      </w:r>
      <w:r w:rsidRPr="00A46F9E">
        <w:rPr>
          <w:rFonts w:ascii="Times New Roman" w:hAnsi="Times New Roman"/>
          <w:sz w:val="28"/>
          <w:szCs w:val="28"/>
        </w:rPr>
        <w:lastRenderedPageBreak/>
        <w:t>Самыми массовыми мероприятиями являются: всероссийская лыжная гонка «Лыжня России», всероссийский день бега «Кросс нации», открытый Кубок города по футболу, спортивная акция «10 000 шагов к жизни», фестиваль детского дворового футбола «</w:t>
      </w:r>
      <w:proofErr w:type="spellStart"/>
      <w:r w:rsidRPr="00A46F9E">
        <w:rPr>
          <w:rFonts w:ascii="Times New Roman" w:hAnsi="Times New Roman"/>
          <w:sz w:val="28"/>
          <w:szCs w:val="28"/>
        </w:rPr>
        <w:t>Метрошка</w:t>
      </w:r>
      <w:proofErr w:type="spellEnd"/>
      <w:r w:rsidRPr="00A46F9E">
        <w:rPr>
          <w:rFonts w:ascii="Times New Roman" w:hAnsi="Times New Roman"/>
          <w:sz w:val="28"/>
          <w:szCs w:val="28"/>
        </w:rPr>
        <w:t>», легкоатлетическая эстафета на призы газеты «Вперед», посвященная Победе в Великой Отечественной войне.</w:t>
      </w:r>
    </w:p>
    <w:p w:rsidR="00A87699" w:rsidRPr="00A46F9E" w:rsidRDefault="002A28F3" w:rsidP="00477E84">
      <w:pPr>
        <w:ind w:firstLine="709"/>
        <w:jc w:val="both"/>
        <w:rPr>
          <w:rFonts w:ascii="Times New Roman" w:eastAsiaTheme="minorHAnsi" w:hAnsi="Times New Roman"/>
          <w:sz w:val="28"/>
          <w:szCs w:val="28"/>
        </w:rPr>
      </w:pPr>
      <w:r w:rsidRPr="00A46F9E">
        <w:rPr>
          <w:rFonts w:ascii="Times New Roman" w:hAnsi="Times New Roman"/>
          <w:sz w:val="28"/>
          <w:szCs w:val="28"/>
        </w:rPr>
        <w:t xml:space="preserve">Город является </w:t>
      </w:r>
      <w:r w:rsidR="00A87699" w:rsidRPr="00A46F9E">
        <w:rPr>
          <w:rFonts w:ascii="Times New Roman" w:hAnsi="Times New Roman"/>
          <w:sz w:val="28"/>
          <w:szCs w:val="28"/>
        </w:rPr>
        <w:t xml:space="preserve">площадкой для проведения областных соревнований. </w:t>
      </w:r>
      <w:r w:rsidRPr="00A46F9E">
        <w:rPr>
          <w:rFonts w:ascii="Times New Roman" w:hAnsi="Times New Roman"/>
          <w:sz w:val="28"/>
          <w:szCs w:val="28"/>
        </w:rPr>
        <w:t xml:space="preserve">               </w:t>
      </w:r>
      <w:r w:rsidR="00A87699" w:rsidRPr="00A46F9E">
        <w:rPr>
          <w:rFonts w:ascii="Times New Roman" w:hAnsi="Times New Roman"/>
          <w:sz w:val="28"/>
          <w:szCs w:val="28"/>
        </w:rPr>
        <w:t xml:space="preserve">В </w:t>
      </w:r>
      <w:r w:rsidRPr="00A46F9E">
        <w:rPr>
          <w:rFonts w:ascii="Times New Roman" w:hAnsi="Times New Roman"/>
          <w:sz w:val="28"/>
          <w:szCs w:val="28"/>
        </w:rPr>
        <w:t>2024 году в Троицке проведены:</w:t>
      </w:r>
      <w:r w:rsidR="00A87699" w:rsidRPr="00A46F9E">
        <w:rPr>
          <w:rFonts w:ascii="Times New Roman" w:hAnsi="Times New Roman"/>
          <w:sz w:val="28"/>
          <w:szCs w:val="28"/>
        </w:rPr>
        <w:t xml:space="preserve"> второй этап Кубка Челябинской области по фигурному катанию на коньках, открытый турнир Федерации плавания Челябинской области «Я стану чемпионом», чемпионат Челябинской области по плаванию (для лиц с ограниченными возможностями), чемпионат и первенство Челябинской области по армрестлингу. </w:t>
      </w:r>
      <w:r w:rsidR="00A87699" w:rsidRPr="00A46F9E">
        <w:rPr>
          <w:rFonts w:ascii="Times New Roman" w:hAnsi="Times New Roman"/>
          <w:sz w:val="28"/>
          <w:szCs w:val="28"/>
          <w:shd w:val="clear" w:color="auto" w:fill="FFFFFF"/>
        </w:rPr>
        <w:t>В спор</w:t>
      </w:r>
      <w:r w:rsidRPr="00A46F9E">
        <w:rPr>
          <w:rFonts w:ascii="Times New Roman" w:hAnsi="Times New Roman"/>
          <w:sz w:val="28"/>
          <w:szCs w:val="28"/>
          <w:shd w:val="clear" w:color="auto" w:fill="FFFFFF"/>
        </w:rPr>
        <w:t xml:space="preserve">тивной школе «Юниор» проведены </w:t>
      </w:r>
      <w:r w:rsidR="00A87699" w:rsidRPr="00A46F9E">
        <w:rPr>
          <w:rFonts w:ascii="Times New Roman" w:hAnsi="Times New Roman"/>
          <w:sz w:val="28"/>
          <w:szCs w:val="28"/>
          <w:shd w:val="clear" w:color="auto" w:fill="FFFFFF"/>
        </w:rPr>
        <w:t>3 крупных турнира по фигурному катанию, которые включены в Единый календарный план Федерации фигурного катания Челябинской области и являются одними из самых крупных и престижных турниров в нашем регионе.</w:t>
      </w:r>
    </w:p>
    <w:p w:rsidR="00A87699" w:rsidRPr="00A46F9E" w:rsidRDefault="00A87699" w:rsidP="00477E84">
      <w:pPr>
        <w:ind w:firstLine="709"/>
        <w:jc w:val="both"/>
        <w:rPr>
          <w:rFonts w:ascii="Times New Roman" w:hAnsi="Times New Roman"/>
          <w:sz w:val="28"/>
          <w:szCs w:val="28"/>
          <w:shd w:val="clear" w:color="auto" w:fill="FFFFFF"/>
        </w:rPr>
      </w:pPr>
      <w:r w:rsidRPr="00A46F9E">
        <w:rPr>
          <w:rFonts w:ascii="Times New Roman" w:hAnsi="Times New Roman"/>
          <w:sz w:val="28"/>
          <w:szCs w:val="28"/>
        </w:rPr>
        <w:t>В 2024 году спортсмены достойно защищали честь города на региональных, федеральных и международных соревнованиях. Наши с</w:t>
      </w:r>
      <w:r w:rsidR="002A28F3" w:rsidRPr="00A46F9E">
        <w:rPr>
          <w:rFonts w:ascii="Times New Roman" w:hAnsi="Times New Roman"/>
          <w:sz w:val="28"/>
          <w:szCs w:val="28"/>
          <w:shd w:val="clear" w:color="auto" w:fill="FFFFFF"/>
        </w:rPr>
        <w:t xml:space="preserve">портсмены </w:t>
      </w:r>
      <w:r w:rsidRPr="00A46F9E">
        <w:rPr>
          <w:rFonts w:ascii="Times New Roman" w:hAnsi="Times New Roman"/>
          <w:sz w:val="28"/>
          <w:szCs w:val="28"/>
          <w:shd w:val="clear" w:color="auto" w:fill="FFFFFF"/>
        </w:rPr>
        <w:t>приняли участие в 72 соревнованиях областного и всероссийского уровня и заняли более 200 призовых мест.</w:t>
      </w:r>
    </w:p>
    <w:p w:rsidR="00A87699" w:rsidRPr="00A46F9E" w:rsidRDefault="00A87699" w:rsidP="00477E84">
      <w:pPr>
        <w:ind w:firstLine="709"/>
        <w:jc w:val="both"/>
        <w:rPr>
          <w:rFonts w:ascii="Times New Roman" w:hAnsi="Times New Roman"/>
          <w:sz w:val="28"/>
          <w:szCs w:val="28"/>
          <w:shd w:val="clear" w:color="auto" w:fill="FFFFFF"/>
        </w:rPr>
      </w:pPr>
      <w:r w:rsidRPr="00A46F9E">
        <w:rPr>
          <w:rFonts w:ascii="Times New Roman" w:hAnsi="Times New Roman"/>
          <w:sz w:val="28"/>
          <w:szCs w:val="28"/>
          <w:shd w:val="clear" w:color="auto" w:fill="FFFFFF"/>
        </w:rPr>
        <w:t>Воспитанники спортивной</w:t>
      </w:r>
      <w:r w:rsidR="002A28F3" w:rsidRPr="00A46F9E">
        <w:rPr>
          <w:rFonts w:ascii="Times New Roman" w:hAnsi="Times New Roman"/>
          <w:sz w:val="28"/>
          <w:szCs w:val="28"/>
          <w:shd w:val="clear" w:color="auto" w:fill="FFFFFF"/>
        </w:rPr>
        <w:t xml:space="preserve"> школы «Юниор» стали призерами </w:t>
      </w:r>
      <w:r w:rsidRPr="00A46F9E">
        <w:rPr>
          <w:rFonts w:ascii="Times New Roman" w:hAnsi="Times New Roman"/>
          <w:sz w:val="28"/>
          <w:szCs w:val="28"/>
          <w:shd w:val="clear" w:color="auto" w:fill="FFFFFF"/>
        </w:rPr>
        <w:t>XXII Спартакиа</w:t>
      </w:r>
      <w:r w:rsidR="00BD685E" w:rsidRPr="00A46F9E">
        <w:rPr>
          <w:rFonts w:ascii="Times New Roman" w:hAnsi="Times New Roman"/>
          <w:sz w:val="28"/>
          <w:szCs w:val="28"/>
          <w:shd w:val="clear" w:color="auto" w:fill="FFFFFF"/>
        </w:rPr>
        <w:t>ды учащихся Челябинской области</w:t>
      </w:r>
      <w:r w:rsidRPr="00A46F9E">
        <w:rPr>
          <w:rFonts w:ascii="Times New Roman" w:hAnsi="Times New Roman"/>
          <w:sz w:val="28"/>
          <w:szCs w:val="28"/>
          <w:shd w:val="clear" w:color="auto" w:fill="FFFFFF"/>
        </w:rPr>
        <w:t xml:space="preserve"> «Олимпийские наде</w:t>
      </w:r>
      <w:r w:rsidR="00875005" w:rsidRPr="00A46F9E">
        <w:rPr>
          <w:rFonts w:ascii="Times New Roman" w:hAnsi="Times New Roman"/>
          <w:sz w:val="28"/>
          <w:szCs w:val="28"/>
          <w:shd w:val="clear" w:color="auto" w:fill="FFFFFF"/>
        </w:rPr>
        <w:t xml:space="preserve">жды Южного Урала - 2024 года», </w:t>
      </w:r>
      <w:r w:rsidRPr="00A46F9E">
        <w:rPr>
          <w:rFonts w:ascii="Times New Roman" w:hAnsi="Times New Roman"/>
          <w:sz w:val="28"/>
          <w:szCs w:val="28"/>
          <w:shd w:val="clear" w:color="auto" w:fill="FFFFFF"/>
        </w:rPr>
        <w:t>команда «Юниор-2009» и команда «Юниор-2013» заняли</w:t>
      </w:r>
      <w:r w:rsidR="00314DA5">
        <w:rPr>
          <w:rFonts w:ascii="Times New Roman" w:hAnsi="Times New Roman"/>
          <w:sz w:val="28"/>
          <w:szCs w:val="28"/>
          <w:shd w:val="clear" w:color="auto" w:fill="FFFFFF"/>
        </w:rPr>
        <w:t xml:space="preserve">              </w:t>
      </w:r>
      <w:r w:rsidRPr="00A46F9E">
        <w:rPr>
          <w:rFonts w:ascii="Times New Roman" w:hAnsi="Times New Roman"/>
          <w:sz w:val="28"/>
          <w:szCs w:val="28"/>
          <w:shd w:val="clear" w:color="auto" w:fill="FFFFFF"/>
        </w:rPr>
        <w:t xml:space="preserve"> 1 место и стали чемпионами первенства Челябинской области среди спортивных школ. </w:t>
      </w:r>
      <w:r w:rsidRPr="00A46F9E">
        <w:rPr>
          <w:rFonts w:ascii="Times New Roman" w:eastAsiaTheme="minorHAnsi" w:hAnsi="Times New Roman"/>
          <w:sz w:val="28"/>
          <w:szCs w:val="28"/>
          <w:shd w:val="clear" w:color="auto" w:fill="FFFFFF"/>
          <w:lang w:eastAsia="en-US"/>
        </w:rPr>
        <w:t>Команда «Юн</w:t>
      </w:r>
      <w:r w:rsidR="002A28F3" w:rsidRPr="00A46F9E">
        <w:rPr>
          <w:rFonts w:ascii="Times New Roman" w:eastAsiaTheme="minorHAnsi" w:hAnsi="Times New Roman"/>
          <w:sz w:val="28"/>
          <w:szCs w:val="28"/>
          <w:shd w:val="clear" w:color="auto" w:fill="FFFFFF"/>
          <w:lang w:eastAsia="en-US"/>
        </w:rPr>
        <w:t xml:space="preserve">иор» стала серебряным призером </w:t>
      </w:r>
      <w:r w:rsidRPr="00A46F9E">
        <w:rPr>
          <w:rFonts w:ascii="Times New Roman" w:eastAsiaTheme="minorHAnsi" w:hAnsi="Times New Roman"/>
          <w:sz w:val="28"/>
          <w:szCs w:val="28"/>
          <w:shd w:val="clear" w:color="auto" w:fill="FFFFFF"/>
          <w:lang w:eastAsia="en-US"/>
        </w:rPr>
        <w:t>регионального этапа всероссийских соревнований юных хоккеистов «Золотая шайба» среди младших юношей 2013-2014 года рождения, ф</w:t>
      </w:r>
      <w:r w:rsidR="002A28F3" w:rsidRPr="00A46F9E">
        <w:rPr>
          <w:rFonts w:ascii="Times New Roman" w:hAnsi="Times New Roman"/>
          <w:sz w:val="28"/>
          <w:szCs w:val="28"/>
        </w:rPr>
        <w:t xml:space="preserve">игуристы школы стали призерами </w:t>
      </w:r>
      <w:r w:rsidRPr="00A46F9E">
        <w:rPr>
          <w:rFonts w:ascii="Times New Roman" w:hAnsi="Times New Roman"/>
          <w:sz w:val="28"/>
          <w:szCs w:val="28"/>
        </w:rPr>
        <w:t>в региональных соревнованиях по фигурному катанию «Южное сияние».</w:t>
      </w:r>
    </w:p>
    <w:p w:rsidR="00A87699" w:rsidRPr="00A46F9E" w:rsidRDefault="00A87699" w:rsidP="00477E84">
      <w:pPr>
        <w:ind w:firstLine="709"/>
        <w:jc w:val="both"/>
        <w:rPr>
          <w:rFonts w:ascii="Times New Roman" w:hAnsi="Times New Roman"/>
          <w:sz w:val="28"/>
          <w:szCs w:val="28"/>
          <w:shd w:val="clear" w:color="auto" w:fill="FFFFFF"/>
        </w:rPr>
      </w:pPr>
      <w:r w:rsidRPr="00A46F9E">
        <w:rPr>
          <w:rFonts w:ascii="Times New Roman" w:hAnsi="Times New Roman"/>
          <w:sz w:val="28"/>
          <w:szCs w:val="28"/>
        </w:rPr>
        <w:t>В 2024 году воспитанники отделения «Самбо» стали победителями и призерами на республиканских соревнованиях по самбо среди</w:t>
      </w:r>
      <w:r w:rsidR="002A28F3" w:rsidRPr="00A46F9E">
        <w:rPr>
          <w:rFonts w:ascii="Times New Roman" w:hAnsi="Times New Roman"/>
          <w:sz w:val="28"/>
          <w:szCs w:val="28"/>
        </w:rPr>
        <w:t xml:space="preserve"> юношей </w:t>
      </w:r>
      <w:r w:rsidR="00F3365C" w:rsidRPr="00A46F9E">
        <w:rPr>
          <w:rFonts w:ascii="Times New Roman" w:hAnsi="Times New Roman"/>
          <w:sz w:val="28"/>
          <w:szCs w:val="28"/>
        </w:rPr>
        <w:t xml:space="preserve">              </w:t>
      </w:r>
      <w:r w:rsidR="002A28F3" w:rsidRPr="00A46F9E">
        <w:rPr>
          <w:rFonts w:ascii="Times New Roman" w:hAnsi="Times New Roman"/>
          <w:sz w:val="28"/>
          <w:szCs w:val="28"/>
        </w:rPr>
        <w:t>2011-2013 года рождения</w:t>
      </w:r>
      <w:r w:rsidRPr="00A46F9E">
        <w:rPr>
          <w:rFonts w:ascii="Times New Roman" w:hAnsi="Times New Roman"/>
          <w:sz w:val="28"/>
          <w:szCs w:val="28"/>
        </w:rPr>
        <w:t xml:space="preserve"> в г. Бел</w:t>
      </w:r>
      <w:r w:rsidR="002A28F3" w:rsidRPr="00A46F9E">
        <w:rPr>
          <w:rFonts w:ascii="Times New Roman" w:hAnsi="Times New Roman"/>
          <w:sz w:val="28"/>
          <w:szCs w:val="28"/>
        </w:rPr>
        <w:t xml:space="preserve">орецк Республики Башкортостан, </w:t>
      </w:r>
      <w:r w:rsidRPr="00A46F9E">
        <w:rPr>
          <w:rFonts w:ascii="Times New Roman" w:hAnsi="Times New Roman"/>
          <w:sz w:val="28"/>
          <w:szCs w:val="28"/>
        </w:rPr>
        <w:t xml:space="preserve">призерами  первенства Челябинской области по самбо и  вошли в состав сборной команды Челябинской области по самбо на первенстве Уральского федерального округа. Воспитанники спортивного клуба «Сатурн-Плюс» в 2024 году </w:t>
      </w:r>
      <w:r w:rsidRPr="00A46F9E">
        <w:rPr>
          <w:rFonts w:ascii="Times New Roman" w:hAnsi="Times New Roman"/>
          <w:sz w:val="28"/>
          <w:szCs w:val="28"/>
          <w:shd w:val="clear" w:color="auto" w:fill="FFFFFF"/>
        </w:rPr>
        <w:t>стали призерами в первенстве России по армрестлингу.</w:t>
      </w:r>
    </w:p>
    <w:p w:rsidR="00A87699" w:rsidRPr="00A46F9E" w:rsidRDefault="00A87699" w:rsidP="00477E84">
      <w:pPr>
        <w:ind w:firstLine="709"/>
        <w:jc w:val="both"/>
        <w:rPr>
          <w:rFonts w:ascii="Times New Roman" w:hAnsi="Times New Roman"/>
          <w:sz w:val="28"/>
          <w:szCs w:val="28"/>
          <w:shd w:val="clear" w:color="auto" w:fill="FFFFFF"/>
        </w:rPr>
      </w:pPr>
      <w:r w:rsidRPr="00A46F9E">
        <w:rPr>
          <w:rFonts w:ascii="Times New Roman" w:hAnsi="Times New Roman"/>
          <w:sz w:val="28"/>
          <w:szCs w:val="28"/>
          <w:shd w:val="clear" w:color="auto" w:fill="FFFFFF"/>
        </w:rPr>
        <w:t>Воспитанники МБУ «ФОК п. ГРЭС» на протяжении 2024 года защищали честь города на областных и всероссийских соревнованиях: «Чемпионат и первенство России» г. Й</w:t>
      </w:r>
      <w:r w:rsidR="002A28F3" w:rsidRPr="00A46F9E">
        <w:rPr>
          <w:rFonts w:ascii="Times New Roman" w:hAnsi="Times New Roman"/>
          <w:sz w:val="28"/>
          <w:szCs w:val="28"/>
          <w:shd w:val="clear" w:color="auto" w:fill="FFFFFF"/>
        </w:rPr>
        <w:t>ошкар-Ола, республика Марий Эл,</w:t>
      </w:r>
      <w:r w:rsidRPr="00A46F9E">
        <w:rPr>
          <w:rFonts w:ascii="Times New Roman" w:hAnsi="Times New Roman"/>
          <w:sz w:val="28"/>
          <w:szCs w:val="28"/>
          <w:shd w:val="clear" w:color="auto" w:fill="FFFFFF"/>
        </w:rPr>
        <w:t xml:space="preserve"> «Специальная Олимпиада </w:t>
      </w:r>
      <w:r w:rsidR="00F3365C" w:rsidRPr="00A46F9E">
        <w:rPr>
          <w:rFonts w:ascii="Times New Roman" w:hAnsi="Times New Roman"/>
          <w:sz w:val="28"/>
          <w:szCs w:val="28"/>
          <w:shd w:val="clear" w:color="auto" w:fill="FFFFFF"/>
        </w:rPr>
        <w:t xml:space="preserve">России» г. Пенза, </w:t>
      </w:r>
      <w:r w:rsidRPr="00A46F9E">
        <w:rPr>
          <w:rFonts w:ascii="Times New Roman" w:hAnsi="Times New Roman"/>
          <w:sz w:val="28"/>
          <w:szCs w:val="28"/>
          <w:shd w:val="clear" w:color="auto" w:fill="FFFFFF"/>
        </w:rPr>
        <w:t xml:space="preserve">«Чемпионат и первенство России по спорту для лиц с интеллектуальными нарушениями» (плавание) в г. Первоуральск,    «Чемпионат по плаванию, посвященный А.Ф. Бакаеву» г. Челябинск. </w:t>
      </w:r>
    </w:p>
    <w:p w:rsidR="00A87699" w:rsidRPr="00A46F9E" w:rsidRDefault="00A87699" w:rsidP="00477E84">
      <w:pPr>
        <w:shd w:val="clear" w:color="auto" w:fill="FFFFFF"/>
        <w:ind w:firstLine="709"/>
        <w:jc w:val="both"/>
        <w:rPr>
          <w:rFonts w:ascii="Times New Roman" w:hAnsi="Times New Roman"/>
          <w:sz w:val="28"/>
          <w:szCs w:val="28"/>
          <w:highlight w:val="yellow"/>
        </w:rPr>
      </w:pPr>
      <w:r w:rsidRPr="00A46F9E">
        <w:rPr>
          <w:rFonts w:ascii="Times New Roman" w:hAnsi="Times New Roman"/>
          <w:sz w:val="28"/>
          <w:szCs w:val="28"/>
        </w:rPr>
        <w:t xml:space="preserve">Большое внимание уделяется привлечению к занятиям физической культурой и спортом граждан среднего и старшего возраста. В каждом учреждении спорта функционирует группы здоровья для </w:t>
      </w:r>
      <w:proofErr w:type="spellStart"/>
      <w:r w:rsidRPr="00A46F9E">
        <w:rPr>
          <w:rFonts w:ascii="Times New Roman" w:hAnsi="Times New Roman"/>
          <w:sz w:val="28"/>
          <w:szCs w:val="28"/>
        </w:rPr>
        <w:t>троичан</w:t>
      </w:r>
      <w:proofErr w:type="spellEnd"/>
      <w:r w:rsidRPr="00A46F9E">
        <w:rPr>
          <w:rFonts w:ascii="Times New Roman" w:hAnsi="Times New Roman"/>
          <w:sz w:val="28"/>
          <w:szCs w:val="28"/>
        </w:rPr>
        <w:t xml:space="preserve"> среднего и  старшего возраста. Проводятся занятия по фитнесу, йоге, работает клуб </w:t>
      </w:r>
      <w:r w:rsidRPr="00A46F9E">
        <w:rPr>
          <w:rFonts w:ascii="Times New Roman" w:hAnsi="Times New Roman"/>
          <w:sz w:val="28"/>
          <w:szCs w:val="28"/>
        </w:rPr>
        <w:lastRenderedPageBreak/>
        <w:t>любителей скандинавской ходьбы «Шире шаг». На эти цели получена областна</w:t>
      </w:r>
      <w:r w:rsidR="002A28F3" w:rsidRPr="00A46F9E">
        <w:rPr>
          <w:rFonts w:ascii="Times New Roman" w:hAnsi="Times New Roman"/>
          <w:sz w:val="28"/>
          <w:szCs w:val="28"/>
        </w:rPr>
        <w:t>я субсидия на оплату 10 ставок</w:t>
      </w:r>
      <w:r w:rsidRPr="00A46F9E">
        <w:rPr>
          <w:rFonts w:ascii="Times New Roman" w:hAnsi="Times New Roman"/>
          <w:sz w:val="28"/>
          <w:szCs w:val="28"/>
        </w:rPr>
        <w:t xml:space="preserve"> специалистов по организации физкультурно-оздоровительной и спортивно-массовой работы с населением среднего и старшего возраста в размере – 1</w:t>
      </w:r>
      <w:r w:rsidR="00B32320" w:rsidRPr="00A46F9E">
        <w:rPr>
          <w:rFonts w:ascii="Times New Roman" w:hAnsi="Times New Roman"/>
          <w:sz w:val="28"/>
          <w:szCs w:val="28"/>
        </w:rPr>
        <w:t xml:space="preserve">,8 млн рублей (2023 год – 1,37 </w:t>
      </w:r>
      <w:r w:rsidRPr="00A46F9E">
        <w:rPr>
          <w:rFonts w:ascii="Times New Roman" w:hAnsi="Times New Roman"/>
          <w:sz w:val="28"/>
          <w:szCs w:val="28"/>
        </w:rPr>
        <w:t>млн рублей). На базе МБУ «Центр по физической культуре, спорту и туризму» продолжает деятельность спортивный клуб для лиц с ограниченными возможностями здоровья «</w:t>
      </w:r>
      <w:r w:rsidRPr="00A46F9E">
        <w:rPr>
          <w:rFonts w:ascii="Times New Roman" w:hAnsi="Times New Roman"/>
          <w:iCs/>
          <w:sz w:val="28"/>
          <w:szCs w:val="28"/>
        </w:rPr>
        <w:t>Равные возможности».</w:t>
      </w:r>
    </w:p>
    <w:p w:rsidR="00A87699" w:rsidRPr="00A46F9E" w:rsidRDefault="00B32320" w:rsidP="00477E84">
      <w:pPr>
        <w:ind w:firstLine="709"/>
        <w:jc w:val="both"/>
        <w:rPr>
          <w:rFonts w:ascii="Times New Roman" w:hAnsi="Times New Roman"/>
          <w:sz w:val="28"/>
          <w:szCs w:val="28"/>
        </w:rPr>
      </w:pPr>
      <w:r w:rsidRPr="00A46F9E">
        <w:rPr>
          <w:rFonts w:ascii="Times New Roman" w:hAnsi="Times New Roman"/>
          <w:sz w:val="28"/>
          <w:szCs w:val="28"/>
        </w:rPr>
        <w:t xml:space="preserve">Троицк является </w:t>
      </w:r>
      <w:r w:rsidR="00A87699" w:rsidRPr="00A46F9E">
        <w:rPr>
          <w:rFonts w:ascii="Times New Roman" w:hAnsi="Times New Roman"/>
          <w:sz w:val="28"/>
          <w:szCs w:val="28"/>
        </w:rPr>
        <w:t>лидером по реализации комплекса ГТО среди городских округов Челябинской области. В 2024 году 2 700 человека выполнили нормативы Всероссийского физкультурно-спортивного комплекса «Готов к труду и обороне».</w:t>
      </w:r>
    </w:p>
    <w:p w:rsidR="00A87699" w:rsidRPr="00A46F9E" w:rsidRDefault="00A87699" w:rsidP="00477E84">
      <w:pPr>
        <w:ind w:firstLine="709"/>
        <w:jc w:val="both"/>
        <w:rPr>
          <w:rFonts w:ascii="Times New Roman" w:hAnsi="Times New Roman"/>
          <w:bCs/>
          <w:sz w:val="28"/>
          <w:szCs w:val="28"/>
          <w:highlight w:val="yellow"/>
        </w:rPr>
      </w:pPr>
      <w:r w:rsidRPr="00A46F9E">
        <w:rPr>
          <w:rFonts w:ascii="Times New Roman" w:hAnsi="Times New Roman"/>
          <w:sz w:val="28"/>
          <w:szCs w:val="28"/>
        </w:rPr>
        <w:t xml:space="preserve">2024 год был объявлен </w:t>
      </w:r>
      <w:r w:rsidR="00875005" w:rsidRPr="00A46F9E">
        <w:rPr>
          <w:rFonts w:ascii="Times New Roman" w:hAnsi="Times New Roman"/>
          <w:bCs/>
          <w:sz w:val="28"/>
          <w:szCs w:val="28"/>
        </w:rPr>
        <w:t xml:space="preserve">Президентом </w:t>
      </w:r>
      <w:r w:rsidRPr="00A46F9E">
        <w:rPr>
          <w:rFonts w:ascii="Times New Roman" w:hAnsi="Times New Roman"/>
          <w:bCs/>
          <w:sz w:val="28"/>
          <w:szCs w:val="28"/>
        </w:rPr>
        <w:t>Российской Федерации годом семьи. В течение года 77 семей приняли уч</w:t>
      </w:r>
      <w:r w:rsidR="00875005" w:rsidRPr="00A46F9E">
        <w:rPr>
          <w:rFonts w:ascii="Times New Roman" w:hAnsi="Times New Roman"/>
          <w:bCs/>
          <w:sz w:val="28"/>
          <w:szCs w:val="28"/>
        </w:rPr>
        <w:t>астие в</w:t>
      </w:r>
      <w:r w:rsidRPr="00A46F9E">
        <w:rPr>
          <w:rFonts w:ascii="Times New Roman" w:hAnsi="Times New Roman"/>
          <w:bCs/>
          <w:sz w:val="28"/>
          <w:szCs w:val="28"/>
        </w:rPr>
        <w:t xml:space="preserve"> спортивных состязаниях:  «Здоровая инициатива», «Здоровая семья, сильная Россия», конкурс «Самая спортивная семья» и др. </w:t>
      </w:r>
    </w:p>
    <w:p w:rsidR="00A87699" w:rsidRPr="00A46F9E" w:rsidRDefault="00A87699" w:rsidP="00477E84">
      <w:pPr>
        <w:shd w:val="clear" w:color="auto" w:fill="FFFFFF"/>
        <w:ind w:firstLine="709"/>
        <w:jc w:val="both"/>
        <w:rPr>
          <w:rFonts w:ascii="Times New Roman" w:hAnsi="Times New Roman"/>
          <w:bCs/>
          <w:sz w:val="28"/>
          <w:szCs w:val="28"/>
        </w:rPr>
      </w:pPr>
      <w:r w:rsidRPr="00A46F9E">
        <w:rPr>
          <w:rFonts w:ascii="Times New Roman" w:hAnsi="Times New Roman"/>
          <w:bCs/>
          <w:sz w:val="28"/>
          <w:szCs w:val="28"/>
        </w:rPr>
        <w:t>В рам</w:t>
      </w:r>
      <w:r w:rsidR="00B32320" w:rsidRPr="00A46F9E">
        <w:rPr>
          <w:rFonts w:ascii="Times New Roman" w:hAnsi="Times New Roman"/>
          <w:bCs/>
          <w:sz w:val="28"/>
          <w:szCs w:val="28"/>
        </w:rPr>
        <w:t xml:space="preserve">ках патриотического воспитания </w:t>
      </w:r>
      <w:r w:rsidRPr="00A46F9E">
        <w:rPr>
          <w:rFonts w:ascii="Times New Roman" w:hAnsi="Times New Roman"/>
          <w:bCs/>
          <w:sz w:val="28"/>
          <w:szCs w:val="28"/>
        </w:rPr>
        <w:t>молодых людей, с целью  осознания сопричастности с земляка</w:t>
      </w:r>
      <w:r w:rsidR="00B32320" w:rsidRPr="00A46F9E">
        <w:rPr>
          <w:rFonts w:ascii="Times New Roman" w:hAnsi="Times New Roman"/>
          <w:bCs/>
          <w:sz w:val="28"/>
          <w:szCs w:val="28"/>
        </w:rPr>
        <w:t xml:space="preserve">ми Героями - участниками СВО, </w:t>
      </w:r>
      <w:r w:rsidRPr="00A46F9E">
        <w:rPr>
          <w:rFonts w:ascii="Times New Roman" w:hAnsi="Times New Roman"/>
          <w:bCs/>
          <w:sz w:val="28"/>
          <w:szCs w:val="28"/>
        </w:rPr>
        <w:t xml:space="preserve">в отчетном году </w:t>
      </w:r>
      <w:r w:rsidR="00B32320" w:rsidRPr="00A46F9E">
        <w:rPr>
          <w:rFonts w:ascii="Times New Roman" w:hAnsi="Times New Roman"/>
          <w:bCs/>
          <w:sz w:val="28"/>
          <w:szCs w:val="28"/>
        </w:rPr>
        <w:t>проведены</w:t>
      </w:r>
      <w:r w:rsidRPr="00A46F9E">
        <w:rPr>
          <w:rFonts w:ascii="Times New Roman" w:hAnsi="Times New Roman"/>
          <w:bCs/>
          <w:sz w:val="28"/>
          <w:szCs w:val="28"/>
        </w:rPr>
        <w:t xml:space="preserve"> спортивные мероприятия: городское соревнование по мини-футболу, посв</w:t>
      </w:r>
      <w:r w:rsidR="00875005" w:rsidRPr="00A46F9E">
        <w:rPr>
          <w:rFonts w:ascii="Times New Roman" w:hAnsi="Times New Roman"/>
          <w:bCs/>
          <w:sz w:val="28"/>
          <w:szCs w:val="28"/>
        </w:rPr>
        <w:t xml:space="preserve">ященное памяти участников СВО </w:t>
      </w:r>
      <w:r w:rsidRPr="00A46F9E">
        <w:rPr>
          <w:rFonts w:ascii="Times New Roman" w:hAnsi="Times New Roman"/>
          <w:bCs/>
          <w:sz w:val="28"/>
          <w:szCs w:val="28"/>
        </w:rPr>
        <w:t xml:space="preserve">Валерия Смирнова, Артура </w:t>
      </w:r>
      <w:proofErr w:type="spellStart"/>
      <w:r w:rsidRPr="00A46F9E">
        <w:rPr>
          <w:rFonts w:ascii="Times New Roman" w:hAnsi="Times New Roman"/>
          <w:bCs/>
          <w:sz w:val="28"/>
          <w:szCs w:val="28"/>
        </w:rPr>
        <w:t>Микибаева</w:t>
      </w:r>
      <w:proofErr w:type="spellEnd"/>
      <w:r w:rsidRPr="00A46F9E">
        <w:rPr>
          <w:rFonts w:ascii="Times New Roman" w:hAnsi="Times New Roman"/>
          <w:bCs/>
          <w:sz w:val="28"/>
          <w:szCs w:val="28"/>
        </w:rPr>
        <w:t xml:space="preserve"> и Сергея Постникова, спартакиада учащихся муниципальных общеобразовательных организаций города Троицка</w:t>
      </w:r>
      <w:r w:rsidR="003F1645">
        <w:rPr>
          <w:rFonts w:ascii="Times New Roman" w:hAnsi="Times New Roman"/>
          <w:bCs/>
          <w:sz w:val="28"/>
          <w:szCs w:val="28"/>
        </w:rPr>
        <w:t xml:space="preserve"> в честь памяти участников СВО </w:t>
      </w:r>
      <w:r w:rsidRPr="00A46F9E">
        <w:rPr>
          <w:rFonts w:ascii="Times New Roman" w:hAnsi="Times New Roman"/>
          <w:bCs/>
          <w:sz w:val="28"/>
          <w:szCs w:val="28"/>
        </w:rPr>
        <w:t xml:space="preserve">и памятной даты Челябинской области «День Героев </w:t>
      </w:r>
      <w:proofErr w:type="spellStart"/>
      <w:r w:rsidRPr="00A46F9E">
        <w:rPr>
          <w:rFonts w:ascii="Times New Roman" w:hAnsi="Times New Roman"/>
          <w:bCs/>
          <w:sz w:val="28"/>
          <w:szCs w:val="28"/>
        </w:rPr>
        <w:t>Танкограда</w:t>
      </w:r>
      <w:proofErr w:type="spellEnd"/>
      <w:r w:rsidRPr="00A46F9E">
        <w:rPr>
          <w:rFonts w:ascii="Times New Roman" w:hAnsi="Times New Roman"/>
          <w:bCs/>
          <w:sz w:val="28"/>
          <w:szCs w:val="28"/>
        </w:rPr>
        <w:t>», открытое первенство города Троицка по дзюдо «Памяти погибших Героев в ходе СВО».</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рамках государственной программы «Развитие физической культуры и спорта в Челябинской области» на 2024 год Троицкому городскому округу были выделены субсидии местным бюджетам на общую сумму 16,6 млн рублей   на оплату услуг специалистов по организации физкультурно-оздоровительной и спортивно</w:t>
      </w:r>
      <w:r w:rsidR="008D1306">
        <w:rPr>
          <w:rFonts w:ascii="Times New Roman" w:hAnsi="Times New Roman"/>
          <w:sz w:val="28"/>
          <w:szCs w:val="28"/>
        </w:rPr>
        <w:t xml:space="preserve">-массовой работы с населением, </w:t>
      </w:r>
      <w:r w:rsidRPr="00A46F9E">
        <w:rPr>
          <w:rFonts w:ascii="Times New Roman" w:hAnsi="Times New Roman"/>
          <w:sz w:val="28"/>
          <w:szCs w:val="28"/>
        </w:rPr>
        <w:t xml:space="preserve">на оплату услуг специалистов по организации обучения детей плаванию по программе «Плавание для всех»,  приобретение спортивного инвентаря и оборудования для спортивных школ и физкультурно-спортивных организаций, повышение уровня доступности учреждений физической культуры и спорта для инвалидов и других маломобильных групп населения, строительство, ремонт, реконструкция и оснащение спортивных объектов, универсальных спортивных площадок, </w:t>
      </w:r>
      <w:proofErr w:type="spellStart"/>
      <w:r w:rsidRPr="00A46F9E">
        <w:rPr>
          <w:rFonts w:ascii="Times New Roman" w:hAnsi="Times New Roman"/>
          <w:sz w:val="28"/>
          <w:szCs w:val="28"/>
        </w:rPr>
        <w:t>лыжероллерных</w:t>
      </w:r>
      <w:proofErr w:type="spellEnd"/>
      <w:r w:rsidRPr="00A46F9E">
        <w:rPr>
          <w:rFonts w:ascii="Times New Roman" w:hAnsi="Times New Roman"/>
          <w:sz w:val="28"/>
          <w:szCs w:val="28"/>
        </w:rPr>
        <w:t xml:space="preserve"> трасс и троп здоровья в местах массового отдыха населения.</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Областные средства в размере 23,9 млн рублей были направлены на создание физкультурно-оздоровительного комплекса открытого типа на базе Лицея № 17. Многофункциональное пространство включает в себя футбольное поле с искусственной травой, беговые дорожки с резиновым покрытием, площадку с тренажерами для школьников и жителей города.</w:t>
      </w:r>
    </w:p>
    <w:p w:rsidR="00A87699" w:rsidRPr="00A46F9E" w:rsidRDefault="00A87699" w:rsidP="00477E84">
      <w:pPr>
        <w:ind w:firstLine="709"/>
        <w:jc w:val="both"/>
        <w:rPr>
          <w:rFonts w:ascii="Times New Roman" w:eastAsiaTheme="minorHAnsi" w:hAnsi="Times New Roman"/>
          <w:sz w:val="28"/>
          <w:szCs w:val="28"/>
          <w:shd w:val="clear" w:color="auto" w:fill="FFFFFF"/>
        </w:rPr>
      </w:pPr>
      <w:r w:rsidRPr="00A46F9E">
        <w:rPr>
          <w:rFonts w:ascii="Times New Roman" w:hAnsi="Times New Roman"/>
          <w:sz w:val="28"/>
          <w:szCs w:val="28"/>
          <w:shd w:val="clear" w:color="auto" w:fill="FFFFFF"/>
        </w:rPr>
        <w:t>В учре</w:t>
      </w:r>
      <w:r w:rsidR="008D1306">
        <w:rPr>
          <w:rFonts w:ascii="Times New Roman" w:hAnsi="Times New Roman"/>
          <w:sz w:val="28"/>
          <w:szCs w:val="28"/>
          <w:shd w:val="clear" w:color="auto" w:fill="FFFFFF"/>
        </w:rPr>
        <w:t xml:space="preserve">ждениях спорта в отчетном году </w:t>
      </w:r>
      <w:r w:rsidRPr="00A46F9E">
        <w:rPr>
          <w:rFonts w:ascii="Times New Roman" w:hAnsi="Times New Roman"/>
          <w:sz w:val="28"/>
          <w:szCs w:val="28"/>
          <w:shd w:val="clear" w:color="auto" w:fill="FFFFFF"/>
        </w:rPr>
        <w:t>реализованы инициативные пр</w:t>
      </w:r>
      <w:r w:rsidR="00B32320" w:rsidRPr="00A46F9E">
        <w:rPr>
          <w:rFonts w:ascii="Times New Roman" w:hAnsi="Times New Roman"/>
          <w:sz w:val="28"/>
          <w:szCs w:val="28"/>
          <w:shd w:val="clear" w:color="auto" w:fill="FFFFFF"/>
        </w:rPr>
        <w:t xml:space="preserve">оекты: «Спорт для каждого» - в МБУ «ФОК п. ГРЭС» на </w:t>
      </w:r>
      <w:r w:rsidRPr="00A46F9E">
        <w:rPr>
          <w:rFonts w:ascii="Times New Roman" w:hAnsi="Times New Roman"/>
          <w:sz w:val="28"/>
          <w:szCs w:val="28"/>
          <w:shd w:val="clear" w:color="auto" w:fill="FFFFFF"/>
        </w:rPr>
        <w:t>замену окон в спорт</w:t>
      </w:r>
      <w:r w:rsidR="00B32320" w:rsidRPr="00A46F9E">
        <w:rPr>
          <w:rFonts w:ascii="Times New Roman" w:hAnsi="Times New Roman"/>
          <w:sz w:val="28"/>
          <w:szCs w:val="28"/>
          <w:shd w:val="clear" w:color="auto" w:fill="FFFFFF"/>
        </w:rPr>
        <w:t xml:space="preserve">ивном павильоне и обеспечение </w:t>
      </w:r>
      <w:r w:rsidRPr="00A46F9E">
        <w:rPr>
          <w:rFonts w:ascii="Times New Roman" w:hAnsi="Times New Roman"/>
          <w:sz w:val="28"/>
          <w:szCs w:val="28"/>
          <w:shd w:val="clear" w:color="auto" w:fill="FFFFFF"/>
        </w:rPr>
        <w:t>доступа для маломобильных г</w:t>
      </w:r>
      <w:r w:rsidR="00B32320" w:rsidRPr="00A46F9E">
        <w:rPr>
          <w:rFonts w:ascii="Times New Roman" w:hAnsi="Times New Roman"/>
          <w:sz w:val="28"/>
          <w:szCs w:val="28"/>
          <w:shd w:val="clear" w:color="auto" w:fill="FFFFFF"/>
        </w:rPr>
        <w:t>рупп населения</w:t>
      </w:r>
      <w:r w:rsidRPr="00A46F9E">
        <w:rPr>
          <w:rFonts w:ascii="Times New Roman" w:hAnsi="Times New Roman"/>
          <w:sz w:val="28"/>
          <w:szCs w:val="28"/>
          <w:shd w:val="clear" w:color="auto" w:fill="FFFFFF"/>
        </w:rPr>
        <w:t xml:space="preserve"> направлено 1,78 млн рублей</w:t>
      </w:r>
      <w:r w:rsidRPr="00A46F9E">
        <w:rPr>
          <w:rFonts w:ascii="Times New Roman" w:eastAsiaTheme="minorHAnsi" w:hAnsi="Times New Roman"/>
          <w:sz w:val="28"/>
          <w:szCs w:val="28"/>
          <w:shd w:val="clear" w:color="auto" w:fill="FFFFFF"/>
        </w:rPr>
        <w:t xml:space="preserve">, </w:t>
      </w:r>
      <w:r w:rsidRPr="00A46F9E">
        <w:rPr>
          <w:rFonts w:ascii="Times New Roman" w:hAnsi="Times New Roman"/>
          <w:sz w:val="28"/>
          <w:szCs w:val="28"/>
          <w:shd w:val="clear" w:color="auto" w:fill="FFFFFF"/>
        </w:rPr>
        <w:t xml:space="preserve">«Сатурн – территория спорта» - на </w:t>
      </w:r>
      <w:r w:rsidRPr="00A46F9E">
        <w:rPr>
          <w:rFonts w:ascii="Times New Roman" w:hAnsi="Times New Roman"/>
          <w:sz w:val="28"/>
          <w:szCs w:val="28"/>
          <w:shd w:val="clear" w:color="auto" w:fill="FFFFFF"/>
        </w:rPr>
        <w:lastRenderedPageBreak/>
        <w:t>комплексный ремонт здания ра</w:t>
      </w:r>
      <w:r w:rsidR="00B32320" w:rsidRPr="00A46F9E">
        <w:rPr>
          <w:rFonts w:ascii="Times New Roman" w:hAnsi="Times New Roman"/>
          <w:sz w:val="28"/>
          <w:szCs w:val="28"/>
          <w:shd w:val="clear" w:color="auto" w:fill="FFFFFF"/>
        </w:rPr>
        <w:t xml:space="preserve">здевалки МАУ «СК «Сатурн-Плюс» </w:t>
      </w:r>
      <w:r w:rsidRPr="00A46F9E">
        <w:rPr>
          <w:rFonts w:ascii="Times New Roman" w:hAnsi="Times New Roman"/>
          <w:sz w:val="28"/>
          <w:szCs w:val="28"/>
          <w:shd w:val="clear" w:color="auto" w:fill="FFFFFF"/>
        </w:rPr>
        <w:t xml:space="preserve">направлено 1,85 млн рублей. </w:t>
      </w:r>
    </w:p>
    <w:p w:rsidR="00A87699" w:rsidRPr="00A46F9E" w:rsidRDefault="00A87699" w:rsidP="00477E84">
      <w:pPr>
        <w:shd w:val="clear" w:color="auto" w:fill="FFFFFF"/>
        <w:ind w:firstLine="709"/>
        <w:jc w:val="both"/>
        <w:rPr>
          <w:rFonts w:ascii="Times New Roman" w:hAnsi="Times New Roman"/>
          <w:sz w:val="28"/>
          <w:szCs w:val="28"/>
          <w:highlight w:val="yellow"/>
        </w:rPr>
      </w:pPr>
    </w:p>
    <w:p w:rsidR="00A87699" w:rsidRPr="00A46F9E" w:rsidRDefault="00A87699" w:rsidP="00A87699">
      <w:pPr>
        <w:jc w:val="both"/>
        <w:rPr>
          <w:rFonts w:ascii="Times New Roman" w:hAnsi="Times New Roman"/>
          <w:b/>
          <w:sz w:val="28"/>
          <w:szCs w:val="28"/>
        </w:rPr>
      </w:pPr>
      <w:r w:rsidRPr="00A46F9E">
        <w:rPr>
          <w:rFonts w:ascii="Times New Roman" w:hAnsi="Times New Roman"/>
          <w:b/>
          <w:sz w:val="28"/>
          <w:szCs w:val="28"/>
        </w:rPr>
        <w:t>Здравоохранение</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отчетном году была продолже</w:t>
      </w:r>
      <w:r w:rsidR="00B32320" w:rsidRPr="00A46F9E">
        <w:rPr>
          <w:rFonts w:ascii="Times New Roman" w:hAnsi="Times New Roman"/>
          <w:sz w:val="28"/>
          <w:szCs w:val="28"/>
        </w:rPr>
        <w:t xml:space="preserve">на работа Администрации города </w:t>
      </w:r>
      <w:r w:rsidRPr="00A46F9E">
        <w:rPr>
          <w:rFonts w:ascii="Times New Roman" w:hAnsi="Times New Roman"/>
          <w:sz w:val="28"/>
          <w:szCs w:val="28"/>
        </w:rPr>
        <w:t>по взаимодействию с областными учреждениями здравоохранения, расположенными на территории города, с целью предупреждения заболеваний гриппом и острыми респираторными  вирусными инфекция</w:t>
      </w:r>
      <w:r w:rsidR="00B32320" w:rsidRPr="00A46F9E">
        <w:rPr>
          <w:rFonts w:ascii="Times New Roman" w:hAnsi="Times New Roman"/>
          <w:sz w:val="28"/>
          <w:szCs w:val="28"/>
        </w:rPr>
        <w:t xml:space="preserve">ми, профилактики заболеваний, </w:t>
      </w:r>
      <w:r w:rsidRPr="00A46F9E">
        <w:rPr>
          <w:rFonts w:ascii="Times New Roman" w:hAnsi="Times New Roman"/>
          <w:sz w:val="28"/>
          <w:szCs w:val="28"/>
        </w:rPr>
        <w:t>развития первичной медико-санитарной помощи, улучшения демографической ситуации, содействия в решении кадровых проблем в сфере здравоохранения, а также популяризации ведения здорового образа жизни.</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На территории города расположены 3 областные больницы (ГБУЗ</w:t>
      </w:r>
      <w:r w:rsidR="00B32320" w:rsidRPr="00A46F9E">
        <w:rPr>
          <w:rFonts w:ascii="Times New Roman" w:hAnsi="Times New Roman"/>
          <w:sz w:val="28"/>
          <w:szCs w:val="28"/>
        </w:rPr>
        <w:t xml:space="preserve"> «Областная больница г.</w:t>
      </w:r>
      <w:r w:rsidR="008F54B8" w:rsidRPr="00A46F9E">
        <w:rPr>
          <w:rFonts w:ascii="Times New Roman" w:hAnsi="Times New Roman"/>
          <w:sz w:val="28"/>
          <w:szCs w:val="28"/>
        </w:rPr>
        <w:t xml:space="preserve"> </w:t>
      </w:r>
      <w:r w:rsidR="00B32320" w:rsidRPr="00A46F9E">
        <w:rPr>
          <w:rFonts w:ascii="Times New Roman" w:hAnsi="Times New Roman"/>
          <w:sz w:val="28"/>
          <w:szCs w:val="28"/>
        </w:rPr>
        <w:t>Троицк»,</w:t>
      </w:r>
      <w:r w:rsidRPr="00A46F9E">
        <w:rPr>
          <w:rFonts w:ascii="Times New Roman" w:hAnsi="Times New Roman"/>
          <w:sz w:val="28"/>
          <w:szCs w:val="28"/>
        </w:rPr>
        <w:t xml:space="preserve"> ГБУЗ «Областная псих</w:t>
      </w:r>
      <w:r w:rsidR="00B32320" w:rsidRPr="00A46F9E">
        <w:rPr>
          <w:rFonts w:ascii="Times New Roman" w:hAnsi="Times New Roman"/>
          <w:sz w:val="28"/>
          <w:szCs w:val="28"/>
        </w:rPr>
        <w:t>иатрическая больница № 3», ГБУЗ</w:t>
      </w:r>
      <w:r w:rsidRPr="00A46F9E">
        <w:rPr>
          <w:rFonts w:ascii="Times New Roman" w:hAnsi="Times New Roman"/>
          <w:sz w:val="28"/>
          <w:szCs w:val="28"/>
        </w:rPr>
        <w:t xml:space="preserve"> «Областная туберкулезная больница № 13»), а также 2 структурных</w:t>
      </w:r>
      <w:r w:rsidR="00B32320" w:rsidRPr="00A46F9E">
        <w:rPr>
          <w:rFonts w:ascii="Times New Roman" w:hAnsi="Times New Roman"/>
          <w:sz w:val="28"/>
          <w:szCs w:val="28"/>
        </w:rPr>
        <w:t xml:space="preserve"> подразделения государственных </w:t>
      </w:r>
      <w:r w:rsidRPr="00A46F9E">
        <w:rPr>
          <w:rFonts w:ascii="Times New Roman" w:hAnsi="Times New Roman"/>
          <w:sz w:val="28"/>
          <w:szCs w:val="28"/>
        </w:rPr>
        <w:t>медицинских организаций региона (консультатив</w:t>
      </w:r>
      <w:r w:rsidR="00EC6523">
        <w:rPr>
          <w:rFonts w:ascii="Times New Roman" w:hAnsi="Times New Roman"/>
          <w:sz w:val="28"/>
          <w:szCs w:val="28"/>
        </w:rPr>
        <w:t xml:space="preserve">но – диагностическое отделение </w:t>
      </w:r>
      <w:r w:rsidRPr="00A46F9E">
        <w:rPr>
          <w:rFonts w:ascii="Times New Roman" w:hAnsi="Times New Roman"/>
          <w:sz w:val="28"/>
          <w:szCs w:val="28"/>
        </w:rPr>
        <w:t>№ 2 ГБУЗ «Челябинский областной клин</w:t>
      </w:r>
      <w:r w:rsidR="00EC6523">
        <w:rPr>
          <w:rFonts w:ascii="Times New Roman" w:hAnsi="Times New Roman"/>
          <w:sz w:val="28"/>
          <w:szCs w:val="28"/>
        </w:rPr>
        <w:t xml:space="preserve">ический кожно-венерологический </w:t>
      </w:r>
      <w:r w:rsidRPr="00A46F9E">
        <w:rPr>
          <w:rFonts w:ascii="Times New Roman" w:hAnsi="Times New Roman"/>
          <w:sz w:val="28"/>
          <w:szCs w:val="28"/>
        </w:rPr>
        <w:t>диспансер», отдел медицинской профилактики в г. Троицке ГБУЗ «ЧОЦОЗ МП»). Население нескольких районов города по-прежнему прикреплено для оказания перв</w:t>
      </w:r>
      <w:r w:rsidR="00B32320" w:rsidRPr="00A46F9E">
        <w:rPr>
          <w:rFonts w:ascii="Times New Roman" w:hAnsi="Times New Roman"/>
          <w:sz w:val="28"/>
          <w:szCs w:val="28"/>
        </w:rPr>
        <w:t xml:space="preserve">ичной медико-санитарной помощи </w:t>
      </w:r>
      <w:r w:rsidRPr="00A46F9E">
        <w:rPr>
          <w:rFonts w:ascii="Times New Roman" w:hAnsi="Times New Roman"/>
          <w:sz w:val="28"/>
          <w:szCs w:val="28"/>
        </w:rPr>
        <w:t xml:space="preserve">к </w:t>
      </w:r>
      <w:r w:rsidRPr="00A46F9E">
        <w:rPr>
          <w:rStyle w:val="23"/>
          <w:rFonts w:ascii="Times New Roman" w:hAnsi="Times New Roman"/>
          <w:b w:val="0"/>
          <w:sz w:val="28"/>
          <w:szCs w:val="28"/>
        </w:rPr>
        <w:t>поликлинике на станции Троицк</w:t>
      </w:r>
      <w:r w:rsidR="00B32320" w:rsidRPr="00A46F9E">
        <w:rPr>
          <w:rStyle w:val="23"/>
          <w:rFonts w:ascii="Times New Roman" w:hAnsi="Times New Roman"/>
          <w:sz w:val="28"/>
          <w:szCs w:val="28"/>
        </w:rPr>
        <w:t xml:space="preserve"> </w:t>
      </w:r>
      <w:r w:rsidRPr="00A46F9E">
        <w:rPr>
          <w:rFonts w:ascii="Times New Roman" w:hAnsi="Times New Roman"/>
          <w:sz w:val="28"/>
          <w:szCs w:val="28"/>
        </w:rPr>
        <w:t>частного учреждения здравоохранения «Клиническая больница «РЖД-Медицина» города Челябинск».</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Все государственные медицинские учреждения</w:t>
      </w:r>
      <w:r w:rsidR="00B32320" w:rsidRPr="00A46F9E">
        <w:rPr>
          <w:rFonts w:ascii="Times New Roman" w:hAnsi="Times New Roman"/>
          <w:sz w:val="28"/>
          <w:szCs w:val="28"/>
        </w:rPr>
        <w:t xml:space="preserve"> </w:t>
      </w:r>
      <w:r w:rsidRPr="00A46F9E">
        <w:rPr>
          <w:rFonts w:ascii="Times New Roman" w:hAnsi="Times New Roman"/>
          <w:sz w:val="28"/>
          <w:szCs w:val="28"/>
        </w:rPr>
        <w:t>на территории города принимают участие в реализации национального проекта «Здравоохранение», задачи которого определены в снижении смертности населения и младенческой смертности, ликвидации кадрового дефицита в медицинских организациях, обеспечении охвата всех граждан профилактическими осмотрами не реже одного раза в год, обеспечении оптимальной доступности для населения медицинских услуг, оказывающих первичную медико-санитарную помощью.</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рамках взаимодействия с медицинскими организациями Администрация горо</w:t>
      </w:r>
      <w:r w:rsidR="00012FBF">
        <w:rPr>
          <w:rFonts w:ascii="Times New Roman" w:hAnsi="Times New Roman"/>
          <w:sz w:val="28"/>
          <w:szCs w:val="28"/>
        </w:rPr>
        <w:t xml:space="preserve">да выполняет задачу по </w:t>
      </w:r>
      <w:proofErr w:type="spellStart"/>
      <w:r w:rsidR="00012FBF">
        <w:rPr>
          <w:rFonts w:ascii="Times New Roman" w:hAnsi="Times New Roman"/>
          <w:sz w:val="28"/>
          <w:szCs w:val="28"/>
        </w:rPr>
        <w:t>здоровье</w:t>
      </w:r>
      <w:r w:rsidRPr="00A46F9E">
        <w:rPr>
          <w:rFonts w:ascii="Times New Roman" w:hAnsi="Times New Roman"/>
          <w:sz w:val="28"/>
          <w:szCs w:val="28"/>
        </w:rPr>
        <w:t>сбережению</w:t>
      </w:r>
      <w:proofErr w:type="spellEnd"/>
      <w:r w:rsidRPr="00A46F9E">
        <w:rPr>
          <w:rFonts w:ascii="Times New Roman" w:hAnsi="Times New Roman"/>
          <w:sz w:val="28"/>
          <w:szCs w:val="28"/>
        </w:rPr>
        <w:t xml:space="preserve"> населения. Основным направлением деятельности в отчетном году стала организация диспансеризации и профилактических медицинских осмотров жителей в ГБУЗ «Областная больница г. Троицк» и в поликлинике на станции Троицк.  Диспансеризацию в отчетном году прошли 10747 человека или 73,25 % от плана, но при этом охват населения диспансеризацией увеличился на 35</w:t>
      </w:r>
      <w:r w:rsidR="00B32320" w:rsidRPr="00A46F9E">
        <w:rPr>
          <w:rFonts w:ascii="Times New Roman" w:hAnsi="Times New Roman"/>
          <w:sz w:val="28"/>
          <w:szCs w:val="28"/>
        </w:rPr>
        <w:t xml:space="preserve"> </w:t>
      </w:r>
      <w:r w:rsidR="008F54B8" w:rsidRPr="00A46F9E">
        <w:rPr>
          <w:rFonts w:ascii="Times New Roman" w:hAnsi="Times New Roman"/>
          <w:sz w:val="28"/>
          <w:szCs w:val="28"/>
        </w:rPr>
        <w:t>% по сравнению с 2023 годом.</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На предприят</w:t>
      </w:r>
      <w:r w:rsidR="00F3365C" w:rsidRPr="00A46F9E">
        <w:rPr>
          <w:rFonts w:ascii="Times New Roman" w:hAnsi="Times New Roman"/>
          <w:sz w:val="28"/>
          <w:szCs w:val="28"/>
        </w:rPr>
        <w:t xml:space="preserve">иях и в учреждениях утверждены </w:t>
      </w:r>
      <w:r w:rsidRPr="00A46F9E">
        <w:rPr>
          <w:rFonts w:ascii="Times New Roman" w:hAnsi="Times New Roman"/>
          <w:sz w:val="28"/>
          <w:szCs w:val="28"/>
        </w:rPr>
        <w:t>45 программ по укреплению общественного здоровья, в соответствии с программами все сотрудники, подлежащие диспансеризации в 2024 году, прошли ее. В 2025 году работа по привлечению жителей к прохождению диспансеризации и профилактических медицинских осмотров будет усилена для выявления и профилактики заболеваний на ранней стадии.</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ра</w:t>
      </w:r>
      <w:r w:rsidR="00F3365C" w:rsidRPr="00A46F9E">
        <w:rPr>
          <w:rFonts w:ascii="Times New Roman" w:hAnsi="Times New Roman"/>
          <w:sz w:val="28"/>
          <w:szCs w:val="28"/>
        </w:rPr>
        <w:t xml:space="preserve">мках </w:t>
      </w:r>
      <w:r w:rsidRPr="00A46F9E">
        <w:rPr>
          <w:rFonts w:ascii="Times New Roman" w:hAnsi="Times New Roman"/>
          <w:sz w:val="28"/>
          <w:szCs w:val="28"/>
        </w:rPr>
        <w:t xml:space="preserve">национального проекта «Здравоохранение» продолжается ремонт и переоснащение учреждений здравоохранения, что позволяет создавать </w:t>
      </w:r>
      <w:r w:rsidRPr="00A46F9E">
        <w:rPr>
          <w:rFonts w:ascii="Times New Roman" w:hAnsi="Times New Roman"/>
          <w:sz w:val="28"/>
          <w:szCs w:val="28"/>
        </w:rPr>
        <w:lastRenderedPageBreak/>
        <w:t xml:space="preserve">комфортные условия для нахождения пациентов и для работы медперсонала, приобретается оборудование для обеспечения медицинских организаций. На базе ГБУЗ </w:t>
      </w:r>
      <w:r w:rsidR="00EC6523">
        <w:rPr>
          <w:rFonts w:ascii="Times New Roman" w:hAnsi="Times New Roman"/>
          <w:sz w:val="28"/>
          <w:szCs w:val="28"/>
        </w:rPr>
        <w:t xml:space="preserve">«Областная больница г. Троицк» </w:t>
      </w:r>
      <w:r w:rsidRPr="00A46F9E">
        <w:rPr>
          <w:rFonts w:ascii="Times New Roman" w:hAnsi="Times New Roman"/>
          <w:sz w:val="28"/>
          <w:szCs w:val="28"/>
        </w:rPr>
        <w:t>продолжил работу один из 11 региональных сосуд</w:t>
      </w:r>
      <w:r w:rsidR="00EC6523">
        <w:rPr>
          <w:rFonts w:ascii="Times New Roman" w:hAnsi="Times New Roman"/>
          <w:sz w:val="28"/>
          <w:szCs w:val="28"/>
        </w:rPr>
        <w:t xml:space="preserve">истых центров, где оказывается </w:t>
      </w:r>
      <w:r w:rsidRPr="00A46F9E">
        <w:rPr>
          <w:rFonts w:ascii="Times New Roman" w:hAnsi="Times New Roman"/>
          <w:sz w:val="28"/>
          <w:szCs w:val="28"/>
        </w:rPr>
        <w:t xml:space="preserve">специализированная, в том числе высокотехнологичная медицинская помощь пациентам с острым коронарным синдромом, проводятся лечебные вмешательства для восстановления коронарного кровотока. В 2024 году в сосудистом центре за счет средств областного бюджета произведена установка нового ангиографического комплекса с интегрированным модулем для измерения гемодинамических показателей (электрокардиограмма, инвазивное и </w:t>
      </w:r>
      <w:proofErr w:type="spellStart"/>
      <w:r w:rsidRPr="00A46F9E">
        <w:rPr>
          <w:rFonts w:ascii="Times New Roman" w:hAnsi="Times New Roman"/>
          <w:sz w:val="28"/>
          <w:szCs w:val="28"/>
        </w:rPr>
        <w:t>неинвазивное</w:t>
      </w:r>
      <w:proofErr w:type="spellEnd"/>
      <w:r w:rsidRPr="00A46F9E">
        <w:rPr>
          <w:rFonts w:ascii="Times New Roman" w:hAnsi="Times New Roman"/>
          <w:sz w:val="28"/>
          <w:szCs w:val="28"/>
        </w:rPr>
        <w:t xml:space="preserve"> давление, </w:t>
      </w:r>
      <w:proofErr w:type="spellStart"/>
      <w:r w:rsidRPr="00A46F9E">
        <w:rPr>
          <w:rFonts w:ascii="Times New Roman" w:hAnsi="Times New Roman"/>
          <w:sz w:val="28"/>
          <w:szCs w:val="28"/>
        </w:rPr>
        <w:t>пульсоксиметрия</w:t>
      </w:r>
      <w:proofErr w:type="spellEnd"/>
      <w:r w:rsidRPr="00A46F9E">
        <w:rPr>
          <w:rFonts w:ascii="Times New Roman" w:hAnsi="Times New Roman"/>
          <w:sz w:val="28"/>
          <w:szCs w:val="28"/>
        </w:rPr>
        <w:t>) стоимостью 89,0</w:t>
      </w:r>
      <w:r w:rsidR="00B32320" w:rsidRPr="00A46F9E">
        <w:rPr>
          <w:rFonts w:ascii="Times New Roman" w:hAnsi="Times New Roman"/>
          <w:sz w:val="28"/>
          <w:szCs w:val="28"/>
        </w:rPr>
        <w:t>2 млн рублей, а также</w:t>
      </w:r>
      <w:r w:rsidRPr="00A46F9E">
        <w:rPr>
          <w:rFonts w:ascii="Times New Roman" w:hAnsi="Times New Roman"/>
          <w:sz w:val="28"/>
          <w:szCs w:val="28"/>
        </w:rPr>
        <w:t xml:space="preserve"> произведен капитальный ремонт помещения под его размещение стоимостью 11,05 млн рублей.</w:t>
      </w:r>
    </w:p>
    <w:p w:rsidR="00A87699" w:rsidRPr="00A46F9E" w:rsidRDefault="00CB2CDD" w:rsidP="00477E84">
      <w:pPr>
        <w:ind w:firstLine="709"/>
        <w:jc w:val="both"/>
        <w:rPr>
          <w:rFonts w:ascii="Times New Roman" w:hAnsi="Times New Roman"/>
          <w:sz w:val="28"/>
          <w:szCs w:val="28"/>
        </w:rPr>
      </w:pPr>
      <w:r>
        <w:rPr>
          <w:rFonts w:ascii="Times New Roman" w:hAnsi="Times New Roman"/>
          <w:sz w:val="28"/>
          <w:szCs w:val="28"/>
        </w:rPr>
        <w:t xml:space="preserve">В 2024 году </w:t>
      </w:r>
      <w:r w:rsidR="00A87699" w:rsidRPr="00A46F9E">
        <w:rPr>
          <w:rFonts w:ascii="Times New Roman" w:hAnsi="Times New Roman"/>
          <w:sz w:val="28"/>
          <w:szCs w:val="28"/>
        </w:rPr>
        <w:t>за счет средств феде</w:t>
      </w:r>
      <w:r w:rsidR="00B32320" w:rsidRPr="00A46F9E">
        <w:rPr>
          <w:rFonts w:ascii="Times New Roman" w:hAnsi="Times New Roman"/>
          <w:sz w:val="28"/>
          <w:szCs w:val="28"/>
        </w:rPr>
        <w:t xml:space="preserve">рального и областного бюджетов </w:t>
      </w:r>
      <w:r w:rsidR="00A87699" w:rsidRPr="00A46F9E">
        <w:rPr>
          <w:rFonts w:ascii="Times New Roman" w:hAnsi="Times New Roman"/>
          <w:sz w:val="28"/>
          <w:szCs w:val="28"/>
        </w:rPr>
        <w:t xml:space="preserve">в учреждениях здравоохранения проведены следующие работы: окончен капитальный ремонт фасада детской больницы по адресу: г. Троицк, </w:t>
      </w:r>
      <w:r w:rsidR="00B32320" w:rsidRPr="00A46F9E">
        <w:rPr>
          <w:rFonts w:ascii="Times New Roman" w:hAnsi="Times New Roman"/>
          <w:sz w:val="28"/>
          <w:szCs w:val="28"/>
        </w:rPr>
        <w:t xml:space="preserve">                       </w:t>
      </w:r>
      <w:r w:rsidR="00A87699" w:rsidRPr="00A46F9E">
        <w:rPr>
          <w:rFonts w:ascii="Times New Roman" w:hAnsi="Times New Roman"/>
          <w:sz w:val="28"/>
          <w:szCs w:val="28"/>
        </w:rPr>
        <w:t>ул. Денисова, д.7, стоимостью 10,8 млн рублей, выполнен ремонт потолка детской поликлиники по адресу: г. Троицк, ул. Володарского, д.3</w:t>
      </w:r>
      <w:r w:rsidR="00B32320" w:rsidRPr="00A46F9E">
        <w:rPr>
          <w:rFonts w:ascii="Times New Roman" w:hAnsi="Times New Roman"/>
          <w:sz w:val="28"/>
          <w:szCs w:val="28"/>
        </w:rPr>
        <w:t xml:space="preserve">1, стоимостью 1,98 млн рублей, </w:t>
      </w:r>
      <w:r w:rsidR="00A87699" w:rsidRPr="00A46F9E">
        <w:rPr>
          <w:rFonts w:ascii="Times New Roman" w:hAnsi="Times New Roman"/>
          <w:sz w:val="28"/>
          <w:szCs w:val="28"/>
        </w:rPr>
        <w:t>частично выполнен капитальный ремонт взрослой  поликлиники</w:t>
      </w:r>
      <w:r w:rsidR="00B32320" w:rsidRPr="00A46F9E">
        <w:rPr>
          <w:rFonts w:ascii="Times New Roman" w:hAnsi="Times New Roman"/>
          <w:sz w:val="28"/>
          <w:szCs w:val="28"/>
        </w:rPr>
        <w:t xml:space="preserve">, блок Б, стоимостью 39,74 млн </w:t>
      </w:r>
      <w:r w:rsidR="00A87699" w:rsidRPr="00A46F9E">
        <w:rPr>
          <w:rFonts w:ascii="Times New Roman" w:hAnsi="Times New Roman"/>
          <w:sz w:val="28"/>
          <w:szCs w:val="28"/>
        </w:rPr>
        <w:t xml:space="preserve">рублей, продолжился капитальный ремонт родильного дома, стоимость капитального ремонта составляет </w:t>
      </w:r>
      <w:r w:rsidR="00B32320" w:rsidRPr="00A46F9E">
        <w:rPr>
          <w:rFonts w:ascii="Times New Roman" w:hAnsi="Times New Roman"/>
          <w:sz w:val="28"/>
          <w:szCs w:val="28"/>
        </w:rPr>
        <w:t xml:space="preserve">                    </w:t>
      </w:r>
      <w:r w:rsidR="00A87699" w:rsidRPr="00A46F9E">
        <w:rPr>
          <w:rFonts w:ascii="Times New Roman" w:hAnsi="Times New Roman"/>
          <w:sz w:val="28"/>
          <w:szCs w:val="28"/>
        </w:rPr>
        <w:t xml:space="preserve">117,3 млн рублей, исполнен контракт на разработку проектно-сметной документации на капитальный ремонт инфекционного отделения по адресу: </w:t>
      </w:r>
      <w:r w:rsidR="00B32320" w:rsidRPr="00A46F9E">
        <w:rPr>
          <w:rFonts w:ascii="Times New Roman" w:hAnsi="Times New Roman"/>
          <w:sz w:val="28"/>
          <w:szCs w:val="28"/>
        </w:rPr>
        <w:t xml:space="preserve">            </w:t>
      </w:r>
      <w:r w:rsidR="00A87699" w:rsidRPr="00A46F9E">
        <w:rPr>
          <w:rFonts w:ascii="Times New Roman" w:hAnsi="Times New Roman"/>
          <w:sz w:val="28"/>
          <w:szCs w:val="28"/>
        </w:rPr>
        <w:t>г. Троицк, ул. Крупской, д.3 на сумму 636,9 тыс.</w:t>
      </w:r>
      <w:r w:rsidR="00B32320" w:rsidRPr="00A46F9E">
        <w:rPr>
          <w:rFonts w:ascii="Times New Roman" w:hAnsi="Times New Roman"/>
          <w:sz w:val="28"/>
          <w:szCs w:val="28"/>
        </w:rPr>
        <w:t xml:space="preserve"> </w:t>
      </w:r>
      <w:r w:rsidR="00A87699" w:rsidRPr="00A46F9E">
        <w:rPr>
          <w:rFonts w:ascii="Times New Roman" w:hAnsi="Times New Roman"/>
          <w:sz w:val="28"/>
          <w:szCs w:val="28"/>
        </w:rPr>
        <w:t>рублей.</w:t>
      </w:r>
    </w:p>
    <w:p w:rsidR="00A87699" w:rsidRPr="00A46F9E" w:rsidRDefault="00B32320" w:rsidP="00477E84">
      <w:pPr>
        <w:ind w:firstLine="709"/>
        <w:jc w:val="both"/>
        <w:rPr>
          <w:rFonts w:ascii="Times New Roman" w:hAnsi="Times New Roman"/>
          <w:sz w:val="28"/>
          <w:szCs w:val="28"/>
        </w:rPr>
      </w:pPr>
      <w:r w:rsidRPr="00A46F9E">
        <w:rPr>
          <w:rFonts w:ascii="Times New Roman" w:eastAsiaTheme="minorEastAsia" w:hAnsi="Times New Roman"/>
          <w:sz w:val="28"/>
          <w:szCs w:val="28"/>
        </w:rPr>
        <w:t xml:space="preserve">Одной из серьезных </w:t>
      </w:r>
      <w:r w:rsidR="00A87699" w:rsidRPr="00A46F9E">
        <w:rPr>
          <w:rFonts w:ascii="Times New Roman" w:eastAsiaTheme="minorEastAsia" w:hAnsi="Times New Roman"/>
          <w:sz w:val="28"/>
          <w:szCs w:val="28"/>
        </w:rPr>
        <w:t xml:space="preserve">проблем в сфере здравоохранения является обеспеченность медицинскими кадрами. </w:t>
      </w:r>
      <w:r w:rsidR="00A87699" w:rsidRPr="00A46F9E">
        <w:rPr>
          <w:rFonts w:ascii="Times New Roman" w:hAnsi="Times New Roman"/>
          <w:sz w:val="28"/>
          <w:szCs w:val="28"/>
        </w:rPr>
        <w:t>С целью содействия в решении кадровых проблем в сфере здравоохранения ГБУЗ «Областная больница</w:t>
      </w:r>
      <w:r w:rsidRPr="00A46F9E">
        <w:rPr>
          <w:rFonts w:ascii="Times New Roman" w:hAnsi="Times New Roman"/>
          <w:sz w:val="28"/>
          <w:szCs w:val="28"/>
        </w:rPr>
        <w:t xml:space="preserve">                    </w:t>
      </w:r>
      <w:r w:rsidR="00A87699" w:rsidRPr="00A46F9E">
        <w:rPr>
          <w:rFonts w:ascii="Times New Roman" w:hAnsi="Times New Roman"/>
          <w:sz w:val="28"/>
          <w:szCs w:val="28"/>
        </w:rPr>
        <w:t xml:space="preserve"> г. Троицк» совместно с Администрацией города проведены </w:t>
      </w:r>
      <w:proofErr w:type="spellStart"/>
      <w:r w:rsidR="00A87699" w:rsidRPr="00A46F9E">
        <w:rPr>
          <w:rFonts w:ascii="Times New Roman" w:hAnsi="Times New Roman"/>
          <w:sz w:val="28"/>
          <w:szCs w:val="28"/>
        </w:rPr>
        <w:t>профориентацио</w:t>
      </w:r>
      <w:r w:rsidR="00CB2CDD">
        <w:rPr>
          <w:rFonts w:ascii="Times New Roman" w:hAnsi="Times New Roman"/>
          <w:sz w:val="28"/>
          <w:szCs w:val="28"/>
        </w:rPr>
        <w:t>нные</w:t>
      </w:r>
      <w:proofErr w:type="spellEnd"/>
      <w:r w:rsidR="00CB2CDD">
        <w:rPr>
          <w:rFonts w:ascii="Times New Roman" w:hAnsi="Times New Roman"/>
          <w:sz w:val="28"/>
          <w:szCs w:val="28"/>
        </w:rPr>
        <w:t xml:space="preserve"> мероприятия со студентами </w:t>
      </w:r>
      <w:r w:rsidR="00A87699" w:rsidRPr="00A46F9E">
        <w:rPr>
          <w:rFonts w:ascii="Times New Roman" w:hAnsi="Times New Roman"/>
          <w:sz w:val="28"/>
          <w:szCs w:val="28"/>
        </w:rPr>
        <w:t>и ординаторами ФГБОУ ВО  «Южно-Уральский государствен</w:t>
      </w:r>
      <w:r w:rsidRPr="00A46F9E">
        <w:rPr>
          <w:rFonts w:ascii="Times New Roman" w:hAnsi="Times New Roman"/>
          <w:sz w:val="28"/>
          <w:szCs w:val="28"/>
        </w:rPr>
        <w:t xml:space="preserve">ный медицинский университет» и </w:t>
      </w:r>
      <w:r w:rsidR="00A87699" w:rsidRPr="00A46F9E">
        <w:rPr>
          <w:rFonts w:ascii="Times New Roman" w:hAnsi="Times New Roman"/>
          <w:sz w:val="28"/>
          <w:szCs w:val="28"/>
        </w:rPr>
        <w:t>с обучающимися ГБПОУ «Троицкий медицинский колледж». Управлением образования и общеобразовательными организациями в целях профориентац</w:t>
      </w:r>
      <w:r w:rsidR="008B66E7" w:rsidRPr="00A46F9E">
        <w:rPr>
          <w:rFonts w:ascii="Times New Roman" w:hAnsi="Times New Roman"/>
          <w:sz w:val="28"/>
          <w:szCs w:val="28"/>
        </w:rPr>
        <w:t xml:space="preserve">ии проводится </w:t>
      </w:r>
      <w:r w:rsidR="00A87699" w:rsidRPr="00A46F9E">
        <w:rPr>
          <w:rFonts w:ascii="Times New Roman" w:hAnsi="Times New Roman"/>
          <w:sz w:val="28"/>
          <w:szCs w:val="28"/>
        </w:rPr>
        <w:t xml:space="preserve">углубленная подготовка по учебным предметам «химия», «биология» для обучающихся, мотивированных к поступлению в медицинские ВУЗы и </w:t>
      </w:r>
      <w:proofErr w:type="spellStart"/>
      <w:r w:rsidR="00A87699" w:rsidRPr="00A46F9E">
        <w:rPr>
          <w:rFonts w:ascii="Times New Roman" w:hAnsi="Times New Roman"/>
          <w:sz w:val="28"/>
          <w:szCs w:val="28"/>
        </w:rPr>
        <w:t>ССУЗы</w:t>
      </w:r>
      <w:proofErr w:type="spellEnd"/>
      <w:r w:rsidR="00A87699" w:rsidRPr="00A46F9E">
        <w:rPr>
          <w:rFonts w:ascii="Times New Roman" w:hAnsi="Times New Roman"/>
          <w:sz w:val="28"/>
          <w:szCs w:val="28"/>
        </w:rPr>
        <w:t xml:space="preserve"> (на уровне основного общего образования — в школах №№ 3, 4, 6, 9, 10, лицей 13; на уровне среднего общего образования — в лицее 13), </w:t>
      </w:r>
      <w:r w:rsidR="00241839">
        <w:rPr>
          <w:rFonts w:ascii="Times New Roman" w:hAnsi="Times New Roman"/>
          <w:sz w:val="28"/>
          <w:szCs w:val="28"/>
        </w:rPr>
        <w:t xml:space="preserve">               </w:t>
      </w:r>
      <w:r w:rsidR="00A87699" w:rsidRPr="00A46F9E">
        <w:rPr>
          <w:rFonts w:ascii="Times New Roman" w:hAnsi="Times New Roman"/>
          <w:sz w:val="28"/>
          <w:szCs w:val="28"/>
        </w:rPr>
        <w:t xml:space="preserve">а также ведется информационная работа с родительской </w:t>
      </w:r>
      <w:r w:rsidR="00241839">
        <w:rPr>
          <w:rFonts w:ascii="Times New Roman" w:hAnsi="Times New Roman"/>
          <w:sz w:val="28"/>
          <w:szCs w:val="28"/>
        </w:rPr>
        <w:t xml:space="preserve">общественностью.                  </w:t>
      </w:r>
      <w:r w:rsidR="00EA0E3C">
        <w:rPr>
          <w:rFonts w:ascii="Times New Roman" w:hAnsi="Times New Roman"/>
          <w:sz w:val="28"/>
          <w:szCs w:val="28"/>
        </w:rPr>
        <w:t xml:space="preserve">В результате </w:t>
      </w:r>
      <w:r w:rsidR="00A87699" w:rsidRPr="00A46F9E">
        <w:rPr>
          <w:rFonts w:ascii="Times New Roman" w:hAnsi="Times New Roman"/>
          <w:sz w:val="28"/>
          <w:szCs w:val="28"/>
        </w:rPr>
        <w:t>по ит</w:t>
      </w:r>
      <w:r w:rsidR="00EA0E3C">
        <w:rPr>
          <w:rFonts w:ascii="Times New Roman" w:hAnsi="Times New Roman"/>
          <w:sz w:val="28"/>
          <w:szCs w:val="28"/>
        </w:rPr>
        <w:t xml:space="preserve">огам 2023 и 2024 учебных годов </w:t>
      </w:r>
      <w:r w:rsidR="00A87699" w:rsidRPr="00A46F9E">
        <w:rPr>
          <w:rFonts w:ascii="Times New Roman" w:hAnsi="Times New Roman"/>
          <w:sz w:val="28"/>
          <w:szCs w:val="28"/>
        </w:rPr>
        <w:t>8 выпускников 11-х классов</w:t>
      </w:r>
      <w:r w:rsidR="00477E84" w:rsidRPr="00A46F9E">
        <w:rPr>
          <w:rFonts w:ascii="Times New Roman" w:hAnsi="Times New Roman"/>
          <w:sz w:val="28"/>
          <w:szCs w:val="28"/>
        </w:rPr>
        <w:t xml:space="preserve"> поступили в медицинские ВУЗы, </w:t>
      </w:r>
      <w:r w:rsidR="00A87699" w:rsidRPr="00A46F9E">
        <w:rPr>
          <w:rFonts w:ascii="Times New Roman" w:hAnsi="Times New Roman"/>
          <w:sz w:val="28"/>
          <w:szCs w:val="28"/>
        </w:rPr>
        <w:t>20 выпускников 11-х классов и 52 выпу</w:t>
      </w:r>
      <w:r w:rsidR="00477E84" w:rsidRPr="00A46F9E">
        <w:rPr>
          <w:rFonts w:ascii="Times New Roman" w:hAnsi="Times New Roman"/>
          <w:sz w:val="28"/>
          <w:szCs w:val="28"/>
        </w:rPr>
        <w:t xml:space="preserve">скника 9-х классов поступили в </w:t>
      </w:r>
      <w:r w:rsidR="001E327E">
        <w:rPr>
          <w:rFonts w:ascii="Times New Roman" w:hAnsi="Times New Roman"/>
          <w:sz w:val="28"/>
          <w:szCs w:val="28"/>
        </w:rPr>
        <w:t>медицинские сред</w:t>
      </w:r>
      <w:r w:rsidR="00A87699" w:rsidRPr="00A46F9E">
        <w:rPr>
          <w:rFonts w:ascii="Times New Roman" w:hAnsi="Times New Roman"/>
          <w:sz w:val="28"/>
          <w:szCs w:val="28"/>
        </w:rPr>
        <w:t>н</w:t>
      </w:r>
      <w:r w:rsidR="001E327E">
        <w:rPr>
          <w:rFonts w:ascii="Times New Roman" w:hAnsi="Times New Roman"/>
          <w:sz w:val="28"/>
          <w:szCs w:val="28"/>
        </w:rPr>
        <w:t>ие</w:t>
      </w:r>
      <w:r w:rsidR="00A87699" w:rsidRPr="00A46F9E">
        <w:rPr>
          <w:rFonts w:ascii="Times New Roman" w:hAnsi="Times New Roman"/>
          <w:sz w:val="28"/>
          <w:szCs w:val="28"/>
        </w:rPr>
        <w:t xml:space="preserve"> специальные </w:t>
      </w:r>
      <w:r w:rsidR="00477E84" w:rsidRPr="00A46F9E">
        <w:rPr>
          <w:rFonts w:ascii="Times New Roman" w:hAnsi="Times New Roman"/>
          <w:sz w:val="28"/>
          <w:szCs w:val="28"/>
        </w:rPr>
        <w:t xml:space="preserve">учебные заведения  </w:t>
      </w:r>
      <w:r w:rsidR="001E327E">
        <w:rPr>
          <w:rFonts w:ascii="Times New Roman" w:hAnsi="Times New Roman"/>
          <w:sz w:val="28"/>
          <w:szCs w:val="28"/>
        </w:rPr>
        <w:t>по специальности</w:t>
      </w:r>
      <w:r w:rsidR="00477E84" w:rsidRPr="00A46F9E">
        <w:rPr>
          <w:rFonts w:ascii="Times New Roman" w:hAnsi="Times New Roman"/>
          <w:sz w:val="28"/>
          <w:szCs w:val="28"/>
        </w:rPr>
        <w:t xml:space="preserve"> лечебное </w:t>
      </w:r>
      <w:r w:rsidR="00A87699" w:rsidRPr="00A46F9E">
        <w:rPr>
          <w:rFonts w:ascii="Times New Roman" w:hAnsi="Times New Roman"/>
          <w:sz w:val="28"/>
          <w:szCs w:val="28"/>
        </w:rPr>
        <w:t>и сестринское дело. Администрацией города в соответствии с Положением о порядке предоставления служебных жилых помещений специализированного жилищного фонда Троицкого городского округ</w:t>
      </w:r>
      <w:r w:rsidRPr="00A46F9E">
        <w:rPr>
          <w:rFonts w:ascii="Times New Roman" w:hAnsi="Times New Roman"/>
          <w:sz w:val="28"/>
          <w:szCs w:val="28"/>
        </w:rPr>
        <w:t xml:space="preserve">а за период 2023 – 2024 годов </w:t>
      </w:r>
      <w:r w:rsidR="00A87699" w:rsidRPr="00A46F9E">
        <w:rPr>
          <w:rFonts w:ascii="Times New Roman" w:hAnsi="Times New Roman"/>
          <w:sz w:val="28"/>
          <w:szCs w:val="28"/>
        </w:rPr>
        <w:t xml:space="preserve">предоставлено 8 жилых помещений для врачей. Главой города направлено предложение в адрес Губернатора </w:t>
      </w:r>
      <w:r w:rsidR="00A87699" w:rsidRPr="00A46F9E">
        <w:rPr>
          <w:rFonts w:ascii="Times New Roman" w:hAnsi="Times New Roman"/>
          <w:sz w:val="28"/>
          <w:szCs w:val="28"/>
        </w:rPr>
        <w:lastRenderedPageBreak/>
        <w:t>Челябинской области по вопросу устранения дефицита медицинских кадров в ГБУЗ «Областная больница г. Троицк» и готовности оказывать содействие в этом вопросе Министерству здравоохранения Челябинской области. По информации Министерства здравоохранения Челябинской области по итогу целевого</w:t>
      </w:r>
      <w:r w:rsidR="0073426B">
        <w:rPr>
          <w:rFonts w:ascii="Times New Roman" w:hAnsi="Times New Roman"/>
          <w:sz w:val="28"/>
          <w:szCs w:val="28"/>
        </w:rPr>
        <w:t xml:space="preserve"> обучения </w:t>
      </w:r>
      <w:r w:rsidRPr="00A46F9E">
        <w:rPr>
          <w:rFonts w:ascii="Times New Roman" w:hAnsi="Times New Roman"/>
          <w:sz w:val="28"/>
          <w:szCs w:val="28"/>
        </w:rPr>
        <w:t>в медицинских ВУЗах</w:t>
      </w:r>
      <w:r w:rsidR="0073426B">
        <w:rPr>
          <w:rFonts w:ascii="Times New Roman" w:hAnsi="Times New Roman"/>
          <w:sz w:val="28"/>
          <w:szCs w:val="28"/>
        </w:rPr>
        <w:t xml:space="preserve"> с 2020 года по 2024</w:t>
      </w:r>
      <w:r w:rsidR="00A87699" w:rsidRPr="00A46F9E">
        <w:rPr>
          <w:rFonts w:ascii="Times New Roman" w:hAnsi="Times New Roman"/>
          <w:sz w:val="28"/>
          <w:szCs w:val="28"/>
        </w:rPr>
        <w:t xml:space="preserve"> год в медицинские организации города Троицка распределены 8 врачей, в том числе в 2024 году - 2 врача. Но проблема со </w:t>
      </w:r>
      <w:r w:rsidRPr="00A46F9E">
        <w:rPr>
          <w:rFonts w:ascii="Times New Roman" w:hAnsi="Times New Roman"/>
          <w:sz w:val="28"/>
          <w:szCs w:val="28"/>
        </w:rPr>
        <w:t>специалистами в здравоохранении</w:t>
      </w:r>
      <w:r w:rsidR="00A87699" w:rsidRPr="00A46F9E">
        <w:rPr>
          <w:rFonts w:ascii="Times New Roman" w:hAnsi="Times New Roman"/>
          <w:sz w:val="28"/>
          <w:szCs w:val="28"/>
        </w:rPr>
        <w:t xml:space="preserve"> продолжает оставаться острой и требует решени</w:t>
      </w:r>
      <w:r w:rsidR="00F3365C" w:rsidRPr="00A46F9E">
        <w:rPr>
          <w:rFonts w:ascii="Times New Roman" w:hAnsi="Times New Roman"/>
          <w:sz w:val="28"/>
          <w:szCs w:val="28"/>
        </w:rPr>
        <w:t>я.</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отчетном году Администрацией города совместно с областны</w:t>
      </w:r>
      <w:r w:rsidR="00B32320" w:rsidRPr="00A46F9E">
        <w:rPr>
          <w:rFonts w:ascii="Times New Roman" w:hAnsi="Times New Roman"/>
          <w:sz w:val="28"/>
          <w:szCs w:val="28"/>
        </w:rPr>
        <w:t>ми учреждениями здравоохранения</w:t>
      </w:r>
      <w:r w:rsidRPr="00A46F9E">
        <w:rPr>
          <w:rFonts w:ascii="Times New Roman" w:hAnsi="Times New Roman"/>
          <w:sz w:val="28"/>
          <w:szCs w:val="28"/>
        </w:rPr>
        <w:t xml:space="preserve"> продолжена работа межведомственных городских комиссий по снижению смертности, социально-значимым заболеваниям, санитарно-эпидемической комиссии и здоровому об</w:t>
      </w:r>
      <w:r w:rsidR="00B32320" w:rsidRPr="00A46F9E">
        <w:rPr>
          <w:rFonts w:ascii="Times New Roman" w:hAnsi="Times New Roman"/>
          <w:sz w:val="28"/>
          <w:szCs w:val="28"/>
        </w:rPr>
        <w:t>разу жизни, по систематическому</w:t>
      </w:r>
      <w:r w:rsidRPr="00A46F9E">
        <w:rPr>
          <w:rFonts w:ascii="Times New Roman" w:hAnsi="Times New Roman"/>
          <w:sz w:val="28"/>
          <w:szCs w:val="28"/>
        </w:rPr>
        <w:t xml:space="preserve"> информированию населения и работодателей о мерах профилактики заболевани</w:t>
      </w:r>
      <w:r w:rsidR="00B32320" w:rsidRPr="00A46F9E">
        <w:rPr>
          <w:rFonts w:ascii="Times New Roman" w:hAnsi="Times New Roman"/>
          <w:sz w:val="28"/>
          <w:szCs w:val="28"/>
        </w:rPr>
        <w:t>й, о возможности вакцинирования</w:t>
      </w:r>
      <w:r w:rsidRPr="00A46F9E">
        <w:rPr>
          <w:rFonts w:ascii="Times New Roman" w:hAnsi="Times New Roman"/>
          <w:sz w:val="28"/>
          <w:szCs w:val="28"/>
        </w:rPr>
        <w:t xml:space="preserve"> работников выездными прививочными бригадами медицинских организаций, о работе передвижного </w:t>
      </w:r>
      <w:proofErr w:type="spellStart"/>
      <w:r w:rsidRPr="00A46F9E">
        <w:rPr>
          <w:rFonts w:ascii="Times New Roman" w:hAnsi="Times New Roman"/>
          <w:sz w:val="28"/>
          <w:szCs w:val="28"/>
        </w:rPr>
        <w:t>флюорографа</w:t>
      </w:r>
      <w:proofErr w:type="spellEnd"/>
      <w:r w:rsidRPr="00A46F9E">
        <w:rPr>
          <w:rFonts w:ascii="Times New Roman" w:hAnsi="Times New Roman"/>
          <w:sz w:val="28"/>
          <w:szCs w:val="28"/>
        </w:rPr>
        <w:t xml:space="preserve"> в микрорайонах города.</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С целью улучшения здоровья и качества жизни населения, формирования культуры общ</w:t>
      </w:r>
      <w:r w:rsidR="00EA0E3C">
        <w:rPr>
          <w:rFonts w:ascii="Times New Roman" w:hAnsi="Times New Roman"/>
          <w:sz w:val="28"/>
          <w:szCs w:val="28"/>
        </w:rPr>
        <w:t>ественного здоровья и</w:t>
      </w:r>
      <w:r w:rsidRPr="00A46F9E">
        <w:rPr>
          <w:rFonts w:ascii="Times New Roman" w:hAnsi="Times New Roman"/>
          <w:sz w:val="28"/>
          <w:szCs w:val="28"/>
        </w:rPr>
        <w:t xml:space="preserve"> ответственного отношения к здоровью утверждена муниципальная программа «Укрепление общественного здоровья на территории Троицкого городского округа». </w:t>
      </w:r>
    </w:p>
    <w:p w:rsidR="00A87699" w:rsidRPr="00A46F9E" w:rsidRDefault="00A87699" w:rsidP="00477E84">
      <w:pPr>
        <w:ind w:firstLine="709"/>
        <w:jc w:val="both"/>
        <w:rPr>
          <w:rFonts w:ascii="Times New Roman" w:hAnsi="Times New Roman"/>
          <w:sz w:val="28"/>
          <w:szCs w:val="28"/>
        </w:rPr>
      </w:pPr>
    </w:p>
    <w:p w:rsidR="00A87699" w:rsidRPr="00A46F9E" w:rsidRDefault="00A87699" w:rsidP="00A87699">
      <w:pPr>
        <w:jc w:val="both"/>
        <w:rPr>
          <w:rFonts w:ascii="Times New Roman" w:hAnsi="Times New Roman"/>
          <w:b/>
          <w:sz w:val="28"/>
          <w:szCs w:val="28"/>
        </w:rPr>
      </w:pPr>
      <w:r w:rsidRPr="00A46F9E">
        <w:rPr>
          <w:rFonts w:ascii="Times New Roman" w:hAnsi="Times New Roman"/>
          <w:b/>
          <w:sz w:val="28"/>
          <w:szCs w:val="28"/>
        </w:rPr>
        <w:t>Организационно-контрольная работа</w:t>
      </w:r>
    </w:p>
    <w:p w:rsidR="00A87699" w:rsidRPr="00A46F9E" w:rsidRDefault="00B32320" w:rsidP="00477E84">
      <w:pPr>
        <w:pStyle w:val="a8"/>
        <w:ind w:left="0" w:firstLine="709"/>
        <w:contextualSpacing w:val="0"/>
        <w:rPr>
          <w:sz w:val="28"/>
          <w:szCs w:val="28"/>
        </w:rPr>
      </w:pPr>
      <w:r w:rsidRPr="00A46F9E">
        <w:rPr>
          <w:sz w:val="28"/>
          <w:szCs w:val="28"/>
        </w:rPr>
        <w:t xml:space="preserve">Организационно-контрольная работа ведется в соответствии с  муниципальными правовыми </w:t>
      </w:r>
      <w:r w:rsidR="00A87699" w:rsidRPr="00A46F9E">
        <w:rPr>
          <w:sz w:val="28"/>
          <w:szCs w:val="28"/>
        </w:rPr>
        <w:t>актами, регламентирующими ор</w:t>
      </w:r>
      <w:r w:rsidRPr="00A46F9E">
        <w:rPr>
          <w:sz w:val="28"/>
          <w:szCs w:val="28"/>
        </w:rPr>
        <w:t xml:space="preserve">ганизацию делопроизводства в </w:t>
      </w:r>
      <w:r w:rsidR="00A87699" w:rsidRPr="00A46F9E">
        <w:rPr>
          <w:sz w:val="28"/>
          <w:szCs w:val="28"/>
        </w:rPr>
        <w:t>Администрации города.</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2024 году Администрацией города Троицка зарегистрировано входящ</w:t>
      </w:r>
      <w:r w:rsidR="00F3365C" w:rsidRPr="00A46F9E">
        <w:rPr>
          <w:rFonts w:ascii="Times New Roman" w:hAnsi="Times New Roman"/>
          <w:sz w:val="28"/>
          <w:szCs w:val="28"/>
        </w:rPr>
        <w:t>ей корреспонденции 8861 единиц,</w:t>
      </w:r>
      <w:r w:rsidRPr="00A46F9E">
        <w:rPr>
          <w:rFonts w:ascii="Times New Roman" w:hAnsi="Times New Roman"/>
          <w:sz w:val="28"/>
          <w:szCs w:val="28"/>
        </w:rPr>
        <w:t xml:space="preserve"> исходяще</w:t>
      </w:r>
      <w:r w:rsidR="0073426B">
        <w:rPr>
          <w:rFonts w:ascii="Times New Roman" w:hAnsi="Times New Roman"/>
          <w:sz w:val="28"/>
          <w:szCs w:val="28"/>
        </w:rPr>
        <w:t xml:space="preserve">й корреспонденции 7547 единиц. </w:t>
      </w:r>
      <w:r w:rsidRPr="00A46F9E">
        <w:rPr>
          <w:rFonts w:ascii="Times New Roman" w:hAnsi="Times New Roman"/>
          <w:sz w:val="28"/>
          <w:szCs w:val="28"/>
        </w:rPr>
        <w:t>За отчетный год по вопросам местного значения и переданным в установленном порядке государственных полномочий издано 2837 муниципальных право</w:t>
      </w:r>
      <w:r w:rsidR="00B32320" w:rsidRPr="00A46F9E">
        <w:rPr>
          <w:rFonts w:ascii="Times New Roman" w:hAnsi="Times New Roman"/>
          <w:sz w:val="28"/>
          <w:szCs w:val="28"/>
        </w:rPr>
        <w:t xml:space="preserve">вых актов, в том числе </w:t>
      </w:r>
      <w:r w:rsidRPr="00A46F9E">
        <w:rPr>
          <w:rFonts w:ascii="Times New Roman" w:hAnsi="Times New Roman"/>
          <w:sz w:val="28"/>
          <w:szCs w:val="28"/>
        </w:rPr>
        <w:t>2045 постановлений Администрации города Троицка, 792 распоряжения Администрации горо</w:t>
      </w:r>
      <w:r w:rsidR="00B32320" w:rsidRPr="00A46F9E">
        <w:rPr>
          <w:rFonts w:ascii="Times New Roman" w:hAnsi="Times New Roman"/>
          <w:sz w:val="28"/>
          <w:szCs w:val="28"/>
        </w:rPr>
        <w:t>да Троицка, что на 3,4 % меньше</w:t>
      </w:r>
      <w:r w:rsidRPr="00A46F9E">
        <w:rPr>
          <w:rFonts w:ascii="Times New Roman" w:hAnsi="Times New Roman"/>
          <w:sz w:val="28"/>
          <w:szCs w:val="28"/>
        </w:rPr>
        <w:t xml:space="preserve"> по сравнению с 2023 годом.</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На особом контроле стоит работа с обращениями граждан. Рассмотрение обращений осуществляется в установленном порядке в соответствии с требованиями Федер</w:t>
      </w:r>
      <w:r w:rsidR="00766B7F">
        <w:rPr>
          <w:rFonts w:ascii="Times New Roman" w:hAnsi="Times New Roman"/>
          <w:sz w:val="28"/>
          <w:szCs w:val="28"/>
        </w:rPr>
        <w:t xml:space="preserve">ального закона </w:t>
      </w:r>
      <w:r w:rsidR="00B32320" w:rsidRPr="00A46F9E">
        <w:rPr>
          <w:rFonts w:ascii="Times New Roman" w:hAnsi="Times New Roman"/>
          <w:sz w:val="28"/>
          <w:szCs w:val="28"/>
        </w:rPr>
        <w:t>2</w:t>
      </w:r>
      <w:r w:rsidR="00766B7F">
        <w:rPr>
          <w:rFonts w:ascii="Times New Roman" w:hAnsi="Times New Roman"/>
          <w:sz w:val="28"/>
          <w:szCs w:val="28"/>
        </w:rPr>
        <w:t xml:space="preserve"> мая </w:t>
      </w:r>
      <w:r w:rsidR="00B32320" w:rsidRPr="00A46F9E">
        <w:rPr>
          <w:rFonts w:ascii="Times New Roman" w:hAnsi="Times New Roman"/>
          <w:sz w:val="28"/>
          <w:szCs w:val="28"/>
        </w:rPr>
        <w:t>2006 г</w:t>
      </w:r>
      <w:r w:rsidR="00766B7F">
        <w:rPr>
          <w:rFonts w:ascii="Times New Roman" w:hAnsi="Times New Roman"/>
          <w:sz w:val="28"/>
          <w:szCs w:val="28"/>
        </w:rPr>
        <w:t>ода</w:t>
      </w:r>
      <w:r w:rsidR="00B32320" w:rsidRPr="00A46F9E">
        <w:rPr>
          <w:rFonts w:ascii="Times New Roman" w:hAnsi="Times New Roman"/>
          <w:sz w:val="28"/>
          <w:szCs w:val="28"/>
        </w:rPr>
        <w:t xml:space="preserve"> № </w:t>
      </w:r>
      <w:r w:rsidRPr="00A46F9E">
        <w:rPr>
          <w:rFonts w:ascii="Times New Roman" w:hAnsi="Times New Roman"/>
          <w:sz w:val="28"/>
          <w:szCs w:val="28"/>
        </w:rPr>
        <w:t xml:space="preserve">59-ФЗ «О порядке рассмотрения обращений </w:t>
      </w:r>
      <w:r w:rsidR="00B32320" w:rsidRPr="00A46F9E">
        <w:rPr>
          <w:rFonts w:ascii="Times New Roman" w:hAnsi="Times New Roman"/>
          <w:sz w:val="28"/>
          <w:szCs w:val="28"/>
        </w:rPr>
        <w:t xml:space="preserve">граждан Российской Федерации». В отчетном году </w:t>
      </w:r>
      <w:r w:rsidRPr="00A46F9E">
        <w:rPr>
          <w:rFonts w:ascii="Times New Roman" w:hAnsi="Times New Roman"/>
          <w:sz w:val="28"/>
          <w:szCs w:val="28"/>
        </w:rPr>
        <w:t>в Администрацию го</w:t>
      </w:r>
      <w:r w:rsidR="00766B7F">
        <w:rPr>
          <w:rFonts w:ascii="Times New Roman" w:hAnsi="Times New Roman"/>
          <w:sz w:val="28"/>
          <w:szCs w:val="28"/>
        </w:rPr>
        <w:t>рода поступило 1043 обращения.</w:t>
      </w:r>
    </w:p>
    <w:p w:rsidR="00A87699" w:rsidRPr="00A46F9E" w:rsidRDefault="00B32320" w:rsidP="00477E84">
      <w:pPr>
        <w:ind w:firstLine="709"/>
        <w:jc w:val="both"/>
        <w:rPr>
          <w:rFonts w:ascii="Times New Roman" w:hAnsi="Times New Roman"/>
          <w:sz w:val="28"/>
          <w:szCs w:val="28"/>
        </w:rPr>
      </w:pPr>
      <w:r w:rsidRPr="00A46F9E">
        <w:rPr>
          <w:rFonts w:ascii="Times New Roman" w:hAnsi="Times New Roman"/>
          <w:sz w:val="28"/>
          <w:szCs w:val="28"/>
        </w:rPr>
        <w:t xml:space="preserve">Через </w:t>
      </w:r>
      <w:r w:rsidR="00A87699" w:rsidRPr="00A46F9E">
        <w:rPr>
          <w:rFonts w:ascii="Times New Roman" w:hAnsi="Times New Roman"/>
          <w:sz w:val="28"/>
          <w:szCs w:val="28"/>
        </w:rPr>
        <w:t>Платформу обр</w:t>
      </w:r>
      <w:r w:rsidRPr="00A46F9E">
        <w:rPr>
          <w:rFonts w:ascii="Times New Roman" w:hAnsi="Times New Roman"/>
          <w:sz w:val="28"/>
          <w:szCs w:val="28"/>
        </w:rPr>
        <w:t>атной связи (ПОС)</w:t>
      </w:r>
      <w:r w:rsidR="00A87699" w:rsidRPr="00A46F9E">
        <w:rPr>
          <w:rFonts w:ascii="Times New Roman" w:hAnsi="Times New Roman"/>
          <w:sz w:val="28"/>
          <w:szCs w:val="28"/>
        </w:rPr>
        <w:t xml:space="preserve"> в 2024 году поступило 442 обращения (</w:t>
      </w:r>
      <w:r w:rsidRPr="00A46F9E">
        <w:rPr>
          <w:rFonts w:ascii="Times New Roman" w:hAnsi="Times New Roman"/>
          <w:sz w:val="28"/>
          <w:szCs w:val="28"/>
        </w:rPr>
        <w:t>сообщения), что на 43 % больше,</w:t>
      </w:r>
      <w:r w:rsidR="00A87699" w:rsidRPr="00A46F9E">
        <w:rPr>
          <w:rFonts w:ascii="Times New Roman" w:hAnsi="Times New Roman"/>
          <w:sz w:val="28"/>
          <w:szCs w:val="28"/>
        </w:rPr>
        <w:t xml:space="preserve"> чем в 2023 </w:t>
      </w:r>
      <w:r w:rsidRPr="00A46F9E">
        <w:rPr>
          <w:rFonts w:ascii="Times New Roman" w:hAnsi="Times New Roman"/>
          <w:sz w:val="28"/>
          <w:szCs w:val="28"/>
        </w:rPr>
        <w:t xml:space="preserve">году, в том числе 49 сообщений </w:t>
      </w:r>
      <w:r w:rsidR="00A87699" w:rsidRPr="00A46F9E">
        <w:rPr>
          <w:rFonts w:ascii="Times New Roman" w:hAnsi="Times New Roman"/>
          <w:sz w:val="28"/>
          <w:szCs w:val="28"/>
        </w:rPr>
        <w:t xml:space="preserve">поступило на прямую линию Губернатора Челябинской области, что на 21 % меньше в сравнении с 2023 годом. </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На все поставленные вопросы заявители полу</w:t>
      </w:r>
      <w:r w:rsidR="00B32320" w:rsidRPr="00A46F9E">
        <w:rPr>
          <w:rFonts w:ascii="Times New Roman" w:hAnsi="Times New Roman"/>
          <w:sz w:val="28"/>
          <w:szCs w:val="28"/>
        </w:rPr>
        <w:t xml:space="preserve">чили разъяснения, из них 179 </w:t>
      </w:r>
      <w:r w:rsidRPr="00A46F9E">
        <w:rPr>
          <w:rFonts w:ascii="Times New Roman" w:hAnsi="Times New Roman"/>
          <w:sz w:val="28"/>
          <w:szCs w:val="28"/>
        </w:rPr>
        <w:t>обращений решены положи</w:t>
      </w:r>
      <w:r w:rsidR="00B32320" w:rsidRPr="00A46F9E">
        <w:rPr>
          <w:rFonts w:ascii="Times New Roman" w:hAnsi="Times New Roman"/>
          <w:sz w:val="28"/>
          <w:szCs w:val="28"/>
        </w:rPr>
        <w:t xml:space="preserve">тельно, по 606 обращениям даны </w:t>
      </w:r>
      <w:r w:rsidRPr="00A46F9E">
        <w:rPr>
          <w:rFonts w:ascii="Times New Roman" w:hAnsi="Times New Roman"/>
          <w:sz w:val="28"/>
          <w:szCs w:val="28"/>
        </w:rPr>
        <w:t xml:space="preserve">разъяснения, 179 обращений рассмотрены с выездом на место. Лидирующие позиции по </w:t>
      </w:r>
      <w:r w:rsidRPr="00A46F9E">
        <w:rPr>
          <w:rFonts w:ascii="Times New Roman" w:hAnsi="Times New Roman"/>
          <w:sz w:val="28"/>
          <w:szCs w:val="28"/>
        </w:rPr>
        <w:lastRenderedPageBreak/>
        <w:t>количеству вопросов в обращениях граждан продолжают занимать вопросы</w:t>
      </w:r>
      <w:r w:rsidR="00B32320" w:rsidRPr="00A46F9E">
        <w:rPr>
          <w:rFonts w:ascii="Times New Roman" w:hAnsi="Times New Roman"/>
          <w:sz w:val="28"/>
          <w:szCs w:val="28"/>
        </w:rPr>
        <w:t xml:space="preserve">  жилищно-коммунальной сферы и </w:t>
      </w:r>
      <w:r w:rsidRPr="00A46F9E">
        <w:rPr>
          <w:rFonts w:ascii="Times New Roman" w:hAnsi="Times New Roman"/>
          <w:sz w:val="28"/>
          <w:szCs w:val="28"/>
        </w:rPr>
        <w:t>благоустройства.</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Главой города и его заместителями на личном приеме принят 151 гражд</w:t>
      </w:r>
      <w:r w:rsidR="00B32320" w:rsidRPr="00A46F9E">
        <w:rPr>
          <w:rFonts w:ascii="Times New Roman" w:hAnsi="Times New Roman"/>
          <w:sz w:val="28"/>
          <w:szCs w:val="28"/>
        </w:rPr>
        <w:t xml:space="preserve">анин. Кроме этого, в 2024 году </w:t>
      </w:r>
      <w:r w:rsidRPr="00A46F9E">
        <w:rPr>
          <w:rFonts w:ascii="Times New Roman" w:hAnsi="Times New Roman"/>
          <w:sz w:val="28"/>
          <w:szCs w:val="28"/>
        </w:rPr>
        <w:t>Главой города проведена встреча с жителями дома</w:t>
      </w:r>
      <w:r w:rsidR="00B32320" w:rsidRPr="00A46F9E">
        <w:rPr>
          <w:rFonts w:ascii="Times New Roman" w:hAnsi="Times New Roman"/>
          <w:sz w:val="28"/>
          <w:szCs w:val="28"/>
        </w:rPr>
        <w:t xml:space="preserve"> № 37 по ул. Интернациональной </w:t>
      </w:r>
      <w:r w:rsidRPr="00A46F9E">
        <w:rPr>
          <w:rFonts w:ascii="Times New Roman" w:hAnsi="Times New Roman"/>
          <w:sz w:val="28"/>
          <w:szCs w:val="28"/>
        </w:rPr>
        <w:t>по вопросу переселения из</w:t>
      </w:r>
      <w:r w:rsidR="00B32320" w:rsidRPr="00A46F9E">
        <w:rPr>
          <w:rFonts w:ascii="Times New Roman" w:hAnsi="Times New Roman"/>
          <w:sz w:val="28"/>
          <w:szCs w:val="28"/>
        </w:rPr>
        <w:t xml:space="preserve"> </w:t>
      </w:r>
      <w:proofErr w:type="spellStart"/>
      <w:r w:rsidR="00B32320" w:rsidRPr="00A46F9E">
        <w:rPr>
          <w:rFonts w:ascii="Times New Roman" w:hAnsi="Times New Roman"/>
          <w:sz w:val="28"/>
          <w:szCs w:val="28"/>
        </w:rPr>
        <w:t>ветхоаварийного</w:t>
      </w:r>
      <w:proofErr w:type="spellEnd"/>
      <w:r w:rsidR="00B32320" w:rsidRPr="00A46F9E">
        <w:rPr>
          <w:rFonts w:ascii="Times New Roman" w:hAnsi="Times New Roman"/>
          <w:sz w:val="28"/>
          <w:szCs w:val="28"/>
        </w:rPr>
        <w:t xml:space="preserve"> жилья </w:t>
      </w:r>
      <w:r w:rsidRPr="00A46F9E">
        <w:rPr>
          <w:rFonts w:ascii="Times New Roman" w:hAnsi="Times New Roman"/>
          <w:sz w:val="28"/>
          <w:szCs w:val="28"/>
        </w:rPr>
        <w:t xml:space="preserve">в связи с обрушением стены дома. </w:t>
      </w:r>
    </w:p>
    <w:p w:rsidR="00A87699" w:rsidRPr="00A46F9E" w:rsidRDefault="00A87699" w:rsidP="004B3B66">
      <w:pPr>
        <w:tabs>
          <w:tab w:val="left" w:pos="0"/>
        </w:tabs>
        <w:ind w:firstLine="709"/>
        <w:jc w:val="both"/>
        <w:rPr>
          <w:rFonts w:ascii="Times New Roman" w:hAnsi="Times New Roman"/>
          <w:sz w:val="28"/>
          <w:szCs w:val="28"/>
        </w:rPr>
      </w:pPr>
      <w:r w:rsidRPr="00A46F9E">
        <w:rPr>
          <w:rFonts w:ascii="Times New Roman" w:hAnsi="Times New Roman"/>
          <w:sz w:val="28"/>
          <w:szCs w:val="28"/>
        </w:rPr>
        <w:t>Целью и главны</w:t>
      </w:r>
      <w:r w:rsidR="00657E68">
        <w:rPr>
          <w:rFonts w:ascii="Times New Roman" w:hAnsi="Times New Roman"/>
          <w:sz w:val="28"/>
          <w:szCs w:val="28"/>
        </w:rPr>
        <w:t>м приоритетом кадровой политики</w:t>
      </w:r>
      <w:r w:rsidR="00BF2385">
        <w:rPr>
          <w:rFonts w:ascii="Times New Roman" w:hAnsi="Times New Roman"/>
          <w:sz w:val="28"/>
          <w:szCs w:val="28"/>
        </w:rPr>
        <w:t>,</w:t>
      </w:r>
      <w:r w:rsidR="00657E68">
        <w:rPr>
          <w:rFonts w:ascii="Times New Roman" w:hAnsi="Times New Roman"/>
          <w:sz w:val="28"/>
          <w:szCs w:val="28"/>
        </w:rPr>
        <w:t xml:space="preserve"> </w:t>
      </w:r>
      <w:r w:rsidRPr="00A46F9E">
        <w:rPr>
          <w:rFonts w:ascii="Times New Roman" w:hAnsi="Times New Roman"/>
          <w:sz w:val="28"/>
          <w:szCs w:val="28"/>
        </w:rPr>
        <w:t>как системы управления персоналом</w:t>
      </w:r>
      <w:r w:rsidR="00BF2385">
        <w:rPr>
          <w:rFonts w:ascii="Times New Roman" w:hAnsi="Times New Roman"/>
          <w:sz w:val="28"/>
          <w:szCs w:val="28"/>
        </w:rPr>
        <w:t>,</w:t>
      </w:r>
      <w:r w:rsidRPr="00A46F9E">
        <w:rPr>
          <w:rFonts w:ascii="Times New Roman" w:hAnsi="Times New Roman"/>
          <w:sz w:val="28"/>
          <w:szCs w:val="28"/>
        </w:rPr>
        <w:t xml:space="preserve"> являются достижение, сохранение, укрепление </w:t>
      </w:r>
      <w:r w:rsidR="004C3F41" w:rsidRPr="00A46F9E">
        <w:rPr>
          <w:rFonts w:ascii="Times New Roman" w:hAnsi="Times New Roman"/>
          <w:sz w:val="28"/>
          <w:szCs w:val="28"/>
        </w:rPr>
        <w:t>и развитие кадрового потенциала</w:t>
      </w:r>
      <w:r w:rsidRPr="00A46F9E">
        <w:rPr>
          <w:rFonts w:ascii="Times New Roman" w:hAnsi="Times New Roman"/>
          <w:sz w:val="28"/>
          <w:szCs w:val="28"/>
        </w:rPr>
        <w:t xml:space="preserve"> муниципалитета, создание высокопроизвод</w:t>
      </w:r>
      <w:r w:rsidR="00EA0E3C">
        <w:rPr>
          <w:rFonts w:ascii="Times New Roman" w:hAnsi="Times New Roman"/>
          <w:sz w:val="28"/>
          <w:szCs w:val="28"/>
        </w:rPr>
        <w:t xml:space="preserve">ительной </w:t>
      </w:r>
      <w:r w:rsidR="00B32320" w:rsidRPr="00A46F9E">
        <w:rPr>
          <w:rFonts w:ascii="Times New Roman" w:hAnsi="Times New Roman"/>
          <w:sz w:val="28"/>
          <w:szCs w:val="28"/>
        </w:rPr>
        <w:t xml:space="preserve">команды компетентных </w:t>
      </w:r>
      <w:r w:rsidR="004C3F41" w:rsidRPr="00A46F9E">
        <w:rPr>
          <w:rFonts w:ascii="Times New Roman" w:hAnsi="Times New Roman"/>
          <w:sz w:val="28"/>
          <w:szCs w:val="28"/>
        </w:rPr>
        <w:t xml:space="preserve">сотрудников, </w:t>
      </w:r>
      <w:r w:rsidRPr="00A46F9E">
        <w:rPr>
          <w:rFonts w:ascii="Times New Roman" w:hAnsi="Times New Roman"/>
          <w:sz w:val="28"/>
          <w:szCs w:val="28"/>
        </w:rPr>
        <w:t>повышение производительности труда и его эффективности. Изменения условий современной жизни требуют постоянного обновления базовых знаний, умений и навыков муниципальн</w:t>
      </w:r>
      <w:r w:rsidR="00B32320" w:rsidRPr="00A46F9E">
        <w:rPr>
          <w:rFonts w:ascii="Times New Roman" w:hAnsi="Times New Roman"/>
          <w:sz w:val="28"/>
          <w:szCs w:val="28"/>
        </w:rPr>
        <w:t xml:space="preserve">ых служащих в профессиональной </w:t>
      </w:r>
      <w:r w:rsidRPr="00A46F9E">
        <w:rPr>
          <w:rFonts w:ascii="Times New Roman" w:hAnsi="Times New Roman"/>
          <w:sz w:val="28"/>
          <w:szCs w:val="28"/>
        </w:rPr>
        <w:t>деятельности. С целью повыше</w:t>
      </w:r>
      <w:r w:rsidR="00B32320" w:rsidRPr="00A46F9E">
        <w:rPr>
          <w:rFonts w:ascii="Times New Roman" w:hAnsi="Times New Roman"/>
          <w:sz w:val="28"/>
          <w:szCs w:val="28"/>
        </w:rPr>
        <w:t>ния эффективности деятельности Администрации города</w:t>
      </w:r>
      <w:r w:rsidRPr="00A46F9E">
        <w:rPr>
          <w:rFonts w:ascii="Times New Roman" w:hAnsi="Times New Roman"/>
          <w:sz w:val="28"/>
          <w:szCs w:val="28"/>
        </w:rPr>
        <w:t xml:space="preserve"> Троицка</w:t>
      </w:r>
      <w:r w:rsidR="00B32320" w:rsidRPr="00A46F9E">
        <w:rPr>
          <w:rFonts w:ascii="Times New Roman" w:hAnsi="Times New Roman"/>
          <w:sz w:val="28"/>
          <w:szCs w:val="28"/>
        </w:rPr>
        <w:t xml:space="preserve"> </w:t>
      </w:r>
      <w:r w:rsidRPr="00A46F9E">
        <w:rPr>
          <w:rFonts w:ascii="Times New Roman" w:hAnsi="Times New Roman"/>
          <w:sz w:val="28"/>
          <w:szCs w:val="28"/>
        </w:rPr>
        <w:t>в 2024 году реализован План мероприятий по развитию муниципальной службы. Повысили квалификацию за счет средств бюджета города 4 муниципальных служащих, за счет средств областного бюджета - 10 муниципальных служащих, в том числе 4 муниципальных служащих, впервые поступившие на муниципальную служб</w:t>
      </w:r>
      <w:r w:rsidR="00EA0E3C">
        <w:rPr>
          <w:rFonts w:ascii="Times New Roman" w:hAnsi="Times New Roman"/>
          <w:sz w:val="28"/>
          <w:szCs w:val="28"/>
        </w:rPr>
        <w:t xml:space="preserve">у. </w:t>
      </w:r>
      <w:r w:rsidRPr="00A46F9E">
        <w:rPr>
          <w:rFonts w:ascii="Times New Roman" w:hAnsi="Times New Roman"/>
          <w:sz w:val="28"/>
          <w:szCs w:val="28"/>
        </w:rPr>
        <w:t>Ведется работа с кадровым резервом на замещение вакантных должностей муниципальной службы в Администрации города. В 2024 году из резерва на должности муниципальной службы назначено 11 человек.</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соответствии с За</w:t>
      </w:r>
      <w:r w:rsidR="00BF2385">
        <w:rPr>
          <w:rFonts w:ascii="Times New Roman" w:hAnsi="Times New Roman"/>
          <w:sz w:val="28"/>
          <w:szCs w:val="28"/>
        </w:rPr>
        <w:t xml:space="preserve">коном Челябинской области от 30 мая </w:t>
      </w:r>
      <w:r w:rsidRPr="00A46F9E">
        <w:rPr>
          <w:rFonts w:ascii="Times New Roman" w:hAnsi="Times New Roman"/>
          <w:sz w:val="28"/>
          <w:szCs w:val="28"/>
        </w:rPr>
        <w:t>2007 г</w:t>
      </w:r>
      <w:r w:rsidR="00BF2385">
        <w:rPr>
          <w:rFonts w:ascii="Times New Roman" w:hAnsi="Times New Roman"/>
          <w:sz w:val="28"/>
          <w:szCs w:val="28"/>
        </w:rPr>
        <w:t>ода</w:t>
      </w:r>
      <w:r w:rsidRPr="00A46F9E">
        <w:rPr>
          <w:rFonts w:ascii="Times New Roman" w:hAnsi="Times New Roman"/>
          <w:sz w:val="28"/>
          <w:szCs w:val="28"/>
        </w:rPr>
        <w:t xml:space="preserve"> </w:t>
      </w:r>
      <w:r w:rsidR="00B32320" w:rsidRPr="00A46F9E">
        <w:rPr>
          <w:rFonts w:ascii="Times New Roman" w:hAnsi="Times New Roman"/>
          <w:sz w:val="28"/>
          <w:szCs w:val="28"/>
        </w:rPr>
        <w:t xml:space="preserve">                   № 144-ЗО</w:t>
      </w:r>
      <w:r w:rsidRPr="00A46F9E">
        <w:rPr>
          <w:rFonts w:ascii="Times New Roman" w:hAnsi="Times New Roman"/>
          <w:sz w:val="28"/>
          <w:szCs w:val="28"/>
        </w:rPr>
        <w:t xml:space="preserve"> «О регулировании муниципальной службы в Челябинской области», решением Собрания депутатов города Троицка от 27.09.2007 года № 153</w:t>
      </w:r>
      <w:r w:rsidR="00B32320" w:rsidRPr="00A46F9E">
        <w:rPr>
          <w:rFonts w:ascii="Times New Roman" w:hAnsi="Times New Roman"/>
          <w:sz w:val="28"/>
          <w:szCs w:val="28"/>
        </w:rPr>
        <w:t xml:space="preserve">                 </w:t>
      </w:r>
      <w:r w:rsidRPr="00A46F9E">
        <w:rPr>
          <w:rFonts w:ascii="Times New Roman" w:hAnsi="Times New Roman"/>
          <w:sz w:val="28"/>
          <w:szCs w:val="28"/>
        </w:rPr>
        <w:t xml:space="preserve"> «Об утверждении Положения о проведении аттестации муниципальных служащих в орг</w:t>
      </w:r>
      <w:r w:rsidR="00C43F76" w:rsidRPr="00A46F9E">
        <w:rPr>
          <w:rFonts w:ascii="Times New Roman" w:hAnsi="Times New Roman"/>
          <w:sz w:val="28"/>
          <w:szCs w:val="28"/>
        </w:rPr>
        <w:t xml:space="preserve">анах местного </w:t>
      </w:r>
      <w:r w:rsidRPr="00A46F9E">
        <w:rPr>
          <w:rFonts w:ascii="Times New Roman" w:hAnsi="Times New Roman"/>
          <w:sz w:val="28"/>
          <w:szCs w:val="28"/>
        </w:rPr>
        <w:t>самоуправления города Троицка» в целях определения уровня профессиональной подготовки муниципальных служащих и их соответствия занимаемой должности, присвоения классного чина, выявления необходимости повышения квалификации и формирования  кадровог</w:t>
      </w:r>
      <w:r w:rsidR="00B32320" w:rsidRPr="00A46F9E">
        <w:rPr>
          <w:rFonts w:ascii="Times New Roman" w:hAnsi="Times New Roman"/>
          <w:sz w:val="28"/>
          <w:szCs w:val="28"/>
        </w:rPr>
        <w:t>о резерва</w:t>
      </w:r>
      <w:r w:rsidR="00822659">
        <w:rPr>
          <w:rFonts w:ascii="Times New Roman" w:hAnsi="Times New Roman"/>
          <w:sz w:val="28"/>
          <w:szCs w:val="28"/>
        </w:rPr>
        <w:t>,</w:t>
      </w:r>
      <w:r w:rsidR="00B32320" w:rsidRPr="00A46F9E">
        <w:rPr>
          <w:rFonts w:ascii="Times New Roman" w:hAnsi="Times New Roman"/>
          <w:sz w:val="28"/>
          <w:szCs w:val="28"/>
        </w:rPr>
        <w:t xml:space="preserve"> проведена аттестация </w:t>
      </w:r>
      <w:r w:rsidRPr="00A46F9E">
        <w:rPr>
          <w:rFonts w:ascii="Times New Roman" w:hAnsi="Times New Roman"/>
          <w:sz w:val="28"/>
          <w:szCs w:val="28"/>
        </w:rPr>
        <w:t>2-х муниципальных служащих. Осуществлялся контроль за соблюдением ограничений, связанных с прохождением муниципальной службы. В рамках реализации положений действующего закон</w:t>
      </w:r>
      <w:r w:rsidR="00C90B1F" w:rsidRPr="00A46F9E">
        <w:rPr>
          <w:rFonts w:ascii="Times New Roman" w:hAnsi="Times New Roman"/>
          <w:sz w:val="28"/>
          <w:szCs w:val="28"/>
        </w:rPr>
        <w:t>одательства по противодействию коррупции</w:t>
      </w:r>
      <w:r w:rsidRPr="00A46F9E">
        <w:rPr>
          <w:rFonts w:ascii="Times New Roman" w:hAnsi="Times New Roman"/>
          <w:sz w:val="28"/>
          <w:szCs w:val="28"/>
        </w:rPr>
        <w:t xml:space="preserve"> разработ</w:t>
      </w:r>
      <w:r w:rsidR="00C43F76" w:rsidRPr="00A46F9E">
        <w:rPr>
          <w:rFonts w:ascii="Times New Roman" w:hAnsi="Times New Roman"/>
          <w:sz w:val="28"/>
          <w:szCs w:val="28"/>
        </w:rPr>
        <w:t xml:space="preserve">аны и утверждены муниципальные </w:t>
      </w:r>
      <w:r w:rsidRPr="00A46F9E">
        <w:rPr>
          <w:rFonts w:ascii="Times New Roman" w:hAnsi="Times New Roman"/>
          <w:sz w:val="28"/>
          <w:szCs w:val="28"/>
        </w:rPr>
        <w:t>правовые акты, направленные на усиление работы по пред</w:t>
      </w:r>
      <w:r w:rsidR="00C90B1F" w:rsidRPr="00A46F9E">
        <w:rPr>
          <w:rFonts w:ascii="Times New Roman" w:hAnsi="Times New Roman"/>
          <w:sz w:val="28"/>
          <w:szCs w:val="28"/>
        </w:rPr>
        <w:t xml:space="preserve">отвращению проявлений коррупции на </w:t>
      </w:r>
      <w:r w:rsidRPr="00A46F9E">
        <w:rPr>
          <w:rFonts w:ascii="Times New Roman" w:hAnsi="Times New Roman"/>
          <w:sz w:val="28"/>
          <w:szCs w:val="28"/>
        </w:rPr>
        <w:t>муниципальной службе.</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Проведено 11 заседаний комиссии по соблюдению требований к служебному поведению муниципальных служащих и урегулированию конфликта интересов, на к</w:t>
      </w:r>
      <w:r w:rsidR="0073426B">
        <w:rPr>
          <w:rFonts w:ascii="Times New Roman" w:hAnsi="Times New Roman"/>
          <w:sz w:val="28"/>
          <w:szCs w:val="28"/>
        </w:rPr>
        <w:t xml:space="preserve">оторых рассмотрены уведомления </w:t>
      </w:r>
      <w:r w:rsidRPr="00A46F9E">
        <w:rPr>
          <w:rFonts w:ascii="Times New Roman" w:hAnsi="Times New Roman"/>
          <w:sz w:val="28"/>
          <w:szCs w:val="28"/>
        </w:rPr>
        <w:t xml:space="preserve">муниципальных служащих о намерении выполнять иную оплачиваемую работу (12 уведомлений), </w:t>
      </w:r>
      <w:r w:rsidRPr="00A46F9E">
        <w:rPr>
          <w:rFonts w:ascii="Times New Roman" w:eastAsia="Calibri" w:hAnsi="Times New Roman"/>
          <w:sz w:val="28"/>
          <w:szCs w:val="28"/>
        </w:rPr>
        <w:t>уведомления от руководителей организаций,</w:t>
      </w:r>
      <w:r w:rsidR="00C90B1F" w:rsidRPr="00A46F9E">
        <w:rPr>
          <w:rFonts w:ascii="Times New Roman" w:eastAsia="Calibri" w:hAnsi="Times New Roman"/>
          <w:sz w:val="28"/>
          <w:szCs w:val="28"/>
        </w:rPr>
        <w:t xml:space="preserve"> предприятий о трудоустройстве </w:t>
      </w:r>
      <w:r w:rsidRPr="00A46F9E">
        <w:rPr>
          <w:rFonts w:ascii="Times New Roman" w:eastAsia="Calibri" w:hAnsi="Times New Roman"/>
          <w:sz w:val="28"/>
          <w:szCs w:val="28"/>
        </w:rPr>
        <w:t>работников, ранее замещавших должности муниципальной</w:t>
      </w:r>
      <w:r w:rsidR="00B32320" w:rsidRPr="00A46F9E">
        <w:rPr>
          <w:rFonts w:ascii="Times New Roman" w:eastAsia="Calibri" w:hAnsi="Times New Roman"/>
          <w:sz w:val="28"/>
          <w:szCs w:val="28"/>
        </w:rPr>
        <w:t xml:space="preserve"> службы в Администрации города </w:t>
      </w:r>
      <w:r w:rsidRPr="00A46F9E">
        <w:rPr>
          <w:rFonts w:ascii="Times New Roman" w:eastAsia="Calibri" w:hAnsi="Times New Roman"/>
          <w:sz w:val="28"/>
          <w:szCs w:val="28"/>
        </w:rPr>
        <w:t xml:space="preserve">и её структурных подразделениях, </w:t>
      </w:r>
      <w:r w:rsidRPr="00A46F9E">
        <w:rPr>
          <w:rFonts w:ascii="Times New Roman" w:hAnsi="Times New Roman"/>
          <w:sz w:val="28"/>
          <w:szCs w:val="28"/>
        </w:rPr>
        <w:t>о даче согласия на замещение должности (на выполнение работы на</w:t>
      </w:r>
      <w:r w:rsidR="00822659">
        <w:rPr>
          <w:rFonts w:ascii="Times New Roman" w:hAnsi="Times New Roman"/>
          <w:sz w:val="28"/>
          <w:szCs w:val="28"/>
        </w:rPr>
        <w:t xml:space="preserve"> </w:t>
      </w:r>
      <w:r w:rsidRPr="00A46F9E">
        <w:rPr>
          <w:rFonts w:ascii="Times New Roman" w:hAnsi="Times New Roman"/>
          <w:sz w:val="28"/>
          <w:szCs w:val="28"/>
        </w:rPr>
        <w:t xml:space="preserve">условиях гражданско-правового договора), по которым приняты решения об отсутствии </w:t>
      </w:r>
      <w:r w:rsidRPr="00A46F9E">
        <w:rPr>
          <w:rFonts w:ascii="Times New Roman" w:hAnsi="Times New Roman"/>
          <w:sz w:val="28"/>
          <w:szCs w:val="28"/>
        </w:rPr>
        <w:lastRenderedPageBreak/>
        <w:t xml:space="preserve">конфликта интересов (13 уведомлений), уведомления о возможном возникновении личной заинтересованности, которая приводит или может привести к конфликту интересов (2 уведомления), итоги анализа сведений о доходах, расходах, об имуществе и обязательствах имущественного характера, представленных муниципальными служащими и руководителями учреждений </w:t>
      </w:r>
      <w:r w:rsidR="00F3365C" w:rsidRPr="00A46F9E">
        <w:rPr>
          <w:rFonts w:ascii="Times New Roman" w:hAnsi="Times New Roman"/>
          <w:sz w:val="28"/>
          <w:szCs w:val="28"/>
        </w:rPr>
        <w:t xml:space="preserve">за 2023 год, утвержден список </w:t>
      </w:r>
      <w:r w:rsidRPr="00A46F9E">
        <w:rPr>
          <w:rFonts w:ascii="Times New Roman" w:hAnsi="Times New Roman"/>
          <w:sz w:val="28"/>
          <w:szCs w:val="28"/>
        </w:rPr>
        <w:t>муниципальных служащих, подлежащих проверке достовер</w:t>
      </w:r>
      <w:r w:rsidR="00C90B1F" w:rsidRPr="00A46F9E">
        <w:rPr>
          <w:rFonts w:ascii="Times New Roman" w:hAnsi="Times New Roman"/>
          <w:sz w:val="28"/>
          <w:szCs w:val="28"/>
        </w:rPr>
        <w:t xml:space="preserve">ности и полноты представленных </w:t>
      </w:r>
      <w:r w:rsidRPr="00A46F9E">
        <w:rPr>
          <w:rFonts w:ascii="Times New Roman" w:hAnsi="Times New Roman"/>
          <w:sz w:val="28"/>
          <w:szCs w:val="28"/>
        </w:rPr>
        <w:t>за 2023 год сведений,  результаты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и соблюдения требований к служебному поведению. В 2024 году по результатам проверки достоверность сведений о доходах, об имуществе и обязательствах имущественного характера подтверждена в полном объеме.</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Проводится работа по профилактике коррупционных и иных правонарушений. Ежегодно муниципальным служащим вручаются уведомления о необходимости соблюдения запрета дарить и получать подарки, о возникновении конфликта интересов или о возможности его возникновения,  методические рекомендации по вопросам противодействия коррупции, в том числе по представлению сведений о доходах.</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За 2024 год отделом ЗАГС Администрации г</w:t>
      </w:r>
      <w:r w:rsidR="00B32320" w:rsidRPr="00A46F9E">
        <w:rPr>
          <w:rFonts w:ascii="Times New Roman" w:hAnsi="Times New Roman"/>
          <w:sz w:val="28"/>
          <w:szCs w:val="28"/>
        </w:rPr>
        <w:t xml:space="preserve">орода Троицка зарегистрировано </w:t>
      </w:r>
      <w:r w:rsidRPr="00A46F9E">
        <w:rPr>
          <w:rFonts w:ascii="Times New Roman" w:hAnsi="Times New Roman"/>
          <w:sz w:val="28"/>
          <w:szCs w:val="28"/>
        </w:rPr>
        <w:t>1</w:t>
      </w:r>
      <w:r w:rsidR="00452EC2">
        <w:rPr>
          <w:rFonts w:ascii="Times New Roman" w:hAnsi="Times New Roman"/>
          <w:sz w:val="28"/>
          <w:szCs w:val="28"/>
        </w:rPr>
        <w:t> </w:t>
      </w:r>
      <w:r w:rsidRPr="00A46F9E">
        <w:rPr>
          <w:rFonts w:ascii="Times New Roman" w:hAnsi="Times New Roman"/>
          <w:sz w:val="28"/>
          <w:szCs w:val="28"/>
        </w:rPr>
        <w:t>910 записей актов гражданского состояния и совершено 6269</w:t>
      </w:r>
      <w:r w:rsidR="00B32320" w:rsidRPr="00A46F9E">
        <w:rPr>
          <w:rFonts w:ascii="Times New Roman" w:hAnsi="Times New Roman"/>
          <w:sz w:val="28"/>
          <w:szCs w:val="28"/>
        </w:rPr>
        <w:t xml:space="preserve"> юридически значимых действий, </w:t>
      </w:r>
      <w:r w:rsidRPr="00A46F9E">
        <w:rPr>
          <w:rFonts w:ascii="Times New Roman" w:hAnsi="Times New Roman"/>
          <w:sz w:val="28"/>
          <w:szCs w:val="28"/>
        </w:rPr>
        <w:t>выдано из архива 664 повторных свидетельств и 1</w:t>
      </w:r>
      <w:r w:rsidR="00452EC2">
        <w:rPr>
          <w:rFonts w:ascii="Times New Roman" w:hAnsi="Times New Roman"/>
          <w:sz w:val="28"/>
          <w:szCs w:val="28"/>
        </w:rPr>
        <w:t> </w:t>
      </w:r>
      <w:r w:rsidRPr="00A46F9E">
        <w:rPr>
          <w:rFonts w:ascii="Times New Roman" w:hAnsi="Times New Roman"/>
          <w:sz w:val="28"/>
          <w:szCs w:val="28"/>
        </w:rPr>
        <w:t>926 справок о государственной регистрации актов гражданского состояния, дано 2</w:t>
      </w:r>
      <w:r w:rsidR="00452EC2">
        <w:rPr>
          <w:rFonts w:ascii="Times New Roman" w:hAnsi="Times New Roman"/>
          <w:sz w:val="28"/>
          <w:szCs w:val="28"/>
        </w:rPr>
        <w:t> </w:t>
      </w:r>
      <w:r w:rsidRPr="00A46F9E">
        <w:rPr>
          <w:rFonts w:ascii="Times New Roman" w:hAnsi="Times New Roman"/>
          <w:sz w:val="28"/>
          <w:szCs w:val="28"/>
        </w:rPr>
        <w:t>112 ответов по запросам уполномоченных органов и лиц, рассмотрено 117 заявлений о внесении исправлений в записи актов гражданского состояния, дооформлено 199 записей актов гражданского состояния о расторжении брака на основании заявления второго супруга, исполнено 49 заключений органов ЗАГС о внесении исправлений (изменений), проставлено 897 отметок в записях актов гражданского состояния, исполнено 272 извещения, поступивших из других органов ЗАГС и иностранных государств. В рамках совершенствования системы государс</w:t>
      </w:r>
      <w:r w:rsidR="00B32320" w:rsidRPr="00A46F9E">
        <w:rPr>
          <w:rFonts w:ascii="Times New Roman" w:hAnsi="Times New Roman"/>
          <w:sz w:val="28"/>
          <w:szCs w:val="28"/>
        </w:rPr>
        <w:t>твенного управления в 2024 году</w:t>
      </w:r>
      <w:r w:rsidRPr="00A46F9E">
        <w:rPr>
          <w:rFonts w:ascii="Times New Roman" w:hAnsi="Times New Roman"/>
          <w:sz w:val="28"/>
          <w:szCs w:val="28"/>
        </w:rPr>
        <w:t xml:space="preserve"> проводилась работа по популяризации и принятии заявлений через сервис «Рождение ребёнка» Единого портала государственных услуг. В отдел ЗАГС поступило 1</w:t>
      </w:r>
      <w:r w:rsidR="00452EC2">
        <w:rPr>
          <w:rFonts w:ascii="Times New Roman" w:hAnsi="Times New Roman"/>
          <w:sz w:val="28"/>
          <w:szCs w:val="28"/>
        </w:rPr>
        <w:t> </w:t>
      </w:r>
      <w:r w:rsidRPr="00A46F9E">
        <w:rPr>
          <w:rFonts w:ascii="Times New Roman" w:hAnsi="Times New Roman"/>
          <w:sz w:val="28"/>
          <w:szCs w:val="28"/>
        </w:rPr>
        <w:t>068 заявлений на государственную регистрацию актов гражданского состояния, что составило 56</w:t>
      </w:r>
      <w:r w:rsidR="0083196B">
        <w:rPr>
          <w:rFonts w:ascii="Times New Roman" w:hAnsi="Times New Roman"/>
          <w:sz w:val="28"/>
          <w:szCs w:val="28"/>
        </w:rPr>
        <w:t xml:space="preserve"> </w:t>
      </w:r>
      <w:r w:rsidRPr="00A46F9E">
        <w:rPr>
          <w:rFonts w:ascii="Times New Roman" w:hAnsi="Times New Roman"/>
          <w:sz w:val="28"/>
          <w:szCs w:val="28"/>
        </w:rPr>
        <w:t>% от общего количества принятых заявлений. Проведено 9 мероприятий, направленных на оказание бесплатной юридической помощи: консультирование граждан по вопросам государственной регистрации актов гражданского состояния, о возможностях подачи заявлений через единый портал государственных услуг, дни открытых дверей.</w:t>
      </w:r>
    </w:p>
    <w:p w:rsidR="00A87699" w:rsidRPr="00A46F9E" w:rsidRDefault="00A87699" w:rsidP="00477E84">
      <w:pPr>
        <w:ind w:firstLine="709"/>
        <w:jc w:val="both"/>
        <w:rPr>
          <w:rFonts w:ascii="Times New Roman" w:hAnsi="Times New Roman"/>
          <w:sz w:val="28"/>
          <w:szCs w:val="28"/>
        </w:rPr>
      </w:pPr>
      <w:r w:rsidRPr="00A46F9E">
        <w:rPr>
          <w:rFonts w:ascii="Times New Roman" w:eastAsia="Calibri Light" w:hAnsi="Times New Roman"/>
          <w:sz w:val="28"/>
          <w:szCs w:val="28"/>
        </w:rPr>
        <w:t xml:space="preserve">Внедрение цифровых технологий в деятельность Администрации города </w:t>
      </w:r>
      <w:r w:rsidR="00B32320" w:rsidRPr="00A46F9E">
        <w:rPr>
          <w:rFonts w:ascii="Times New Roman" w:eastAsia="Calibri Light" w:hAnsi="Times New Roman"/>
          <w:sz w:val="28"/>
          <w:szCs w:val="28"/>
        </w:rPr>
        <w:t>в рамках национального проекта «Цифровая экономика»</w:t>
      </w:r>
      <w:r w:rsidRPr="00A46F9E">
        <w:rPr>
          <w:rFonts w:ascii="Times New Roman" w:eastAsia="Calibri Light" w:hAnsi="Times New Roman"/>
          <w:sz w:val="28"/>
          <w:szCs w:val="28"/>
        </w:rPr>
        <w:t xml:space="preserve"> является важной составной частью «Цифровой трансформации» муниципального образования и поэтапно охватывает все сферы жизнедеятельности города. Одно из направлений «Цифровой экономики» – это </w:t>
      </w:r>
      <w:proofErr w:type="spellStart"/>
      <w:r w:rsidRPr="00A46F9E">
        <w:rPr>
          <w:rFonts w:ascii="Times New Roman" w:eastAsia="Calibri Light" w:hAnsi="Times New Roman"/>
          <w:sz w:val="28"/>
          <w:szCs w:val="28"/>
        </w:rPr>
        <w:t>цифровизация</w:t>
      </w:r>
      <w:proofErr w:type="spellEnd"/>
      <w:r w:rsidRPr="00A46F9E">
        <w:rPr>
          <w:rFonts w:ascii="Times New Roman" w:eastAsia="Calibri Light" w:hAnsi="Times New Roman"/>
          <w:sz w:val="28"/>
          <w:szCs w:val="28"/>
        </w:rPr>
        <w:t xml:space="preserve"> государственных и </w:t>
      </w:r>
      <w:r w:rsidRPr="00A46F9E">
        <w:rPr>
          <w:rFonts w:ascii="Times New Roman" w:eastAsia="Calibri Light" w:hAnsi="Times New Roman"/>
          <w:sz w:val="28"/>
          <w:szCs w:val="28"/>
        </w:rPr>
        <w:lastRenderedPageBreak/>
        <w:t xml:space="preserve">муниципальных услуг. </w:t>
      </w:r>
      <w:r w:rsidRPr="00A46F9E">
        <w:rPr>
          <w:rFonts w:ascii="Times New Roman" w:hAnsi="Times New Roman"/>
          <w:sz w:val="28"/>
          <w:szCs w:val="28"/>
        </w:rPr>
        <w:t xml:space="preserve">Троицкий городской округ, как и остальные муниципалитеты, принял участие в переходе на предоставление массовых социально значимых услуг в электронном виде. В каждом структурном подразделении настроены рабочие места в соответствии с новыми требованиями для принятия и обработки заявлений от граждан в электронном виде. Для более качественного оказания услуг была организована работа по актуализации административных регламентов, приведению их к единому типовому виду. Была продолжена работа по </w:t>
      </w:r>
      <w:proofErr w:type="spellStart"/>
      <w:r w:rsidRPr="00A46F9E">
        <w:rPr>
          <w:rFonts w:ascii="Times New Roman" w:hAnsi="Times New Roman"/>
          <w:sz w:val="28"/>
          <w:szCs w:val="28"/>
        </w:rPr>
        <w:t>импортозамещению</w:t>
      </w:r>
      <w:proofErr w:type="spellEnd"/>
      <w:r w:rsidRPr="00A46F9E">
        <w:rPr>
          <w:rFonts w:ascii="Times New Roman" w:hAnsi="Times New Roman"/>
          <w:sz w:val="28"/>
          <w:szCs w:val="28"/>
        </w:rPr>
        <w:t xml:space="preserve"> программного обеспечения. На отечественные операционные системы переведено 35</w:t>
      </w:r>
      <w:r w:rsidR="00B32320" w:rsidRPr="00A46F9E">
        <w:rPr>
          <w:rFonts w:ascii="Times New Roman" w:hAnsi="Times New Roman"/>
          <w:sz w:val="28"/>
          <w:szCs w:val="28"/>
        </w:rPr>
        <w:t xml:space="preserve"> </w:t>
      </w:r>
      <w:r w:rsidRPr="00A46F9E">
        <w:rPr>
          <w:rFonts w:ascii="Times New Roman" w:hAnsi="Times New Roman"/>
          <w:sz w:val="28"/>
          <w:szCs w:val="28"/>
        </w:rPr>
        <w:t>% автоматизированных рабочих мест сотрудников Администрации города и структурных подразделений. Программные средства защиты информации используются исключительно от отечественных разработчиков.</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 xml:space="preserve">В 2023 году в регионе был введен рейтинг муниципальных образований по оценке цифровой трансформации, в который входят такие показатели, как оказание услуг в электронном виде, взаимодействие с жителями через Платформу обратной связи, </w:t>
      </w:r>
      <w:proofErr w:type="spellStart"/>
      <w:r w:rsidRPr="00A46F9E">
        <w:rPr>
          <w:rFonts w:ascii="Times New Roman" w:hAnsi="Times New Roman"/>
          <w:sz w:val="28"/>
          <w:szCs w:val="28"/>
        </w:rPr>
        <w:t>цифровизация</w:t>
      </w:r>
      <w:proofErr w:type="spellEnd"/>
      <w:r w:rsidRPr="00A46F9E">
        <w:rPr>
          <w:rFonts w:ascii="Times New Roman" w:hAnsi="Times New Roman"/>
          <w:sz w:val="28"/>
          <w:szCs w:val="28"/>
        </w:rPr>
        <w:t xml:space="preserve"> общественного транспорта. В феврале 2024 года Троицкий городской округ возглавил рейтинг цифровой трансформации, заняв 1 место среди муниципалитетов. Министерством </w:t>
      </w:r>
      <w:r w:rsidRPr="00A46F9E">
        <w:rPr>
          <w:rFonts w:ascii="Times New Roman" w:hAnsi="Times New Roman"/>
          <w:sz w:val="28"/>
          <w:szCs w:val="28"/>
          <w:shd w:val="clear" w:color="auto" w:fill="FFFFFF"/>
        </w:rPr>
        <w:t>информационных технологий, связи и цифрового развития Челябинской области завершено обновление о</w:t>
      </w:r>
      <w:r w:rsidRPr="00A46F9E">
        <w:rPr>
          <w:rFonts w:ascii="Times New Roman" w:hAnsi="Times New Roman"/>
          <w:sz w:val="28"/>
          <w:szCs w:val="28"/>
        </w:rPr>
        <w:t>фициального сайта Админис</w:t>
      </w:r>
      <w:r w:rsidR="00B067EC">
        <w:rPr>
          <w:rFonts w:ascii="Times New Roman" w:hAnsi="Times New Roman"/>
          <w:sz w:val="28"/>
          <w:szCs w:val="28"/>
        </w:rPr>
        <w:t xml:space="preserve">трации города.  Сайт позволяет </w:t>
      </w:r>
      <w:r w:rsidRPr="00A46F9E">
        <w:rPr>
          <w:rFonts w:ascii="Times New Roman" w:hAnsi="Times New Roman"/>
          <w:sz w:val="28"/>
          <w:szCs w:val="28"/>
        </w:rPr>
        <w:t xml:space="preserve">в режиме онлайн составить обращение через интернет-приемную  или через </w:t>
      </w:r>
      <w:proofErr w:type="spellStart"/>
      <w:r w:rsidRPr="00A46F9E">
        <w:rPr>
          <w:rFonts w:ascii="Times New Roman" w:hAnsi="Times New Roman"/>
          <w:sz w:val="28"/>
          <w:szCs w:val="28"/>
        </w:rPr>
        <w:t>виджет</w:t>
      </w:r>
      <w:proofErr w:type="spellEnd"/>
      <w:r w:rsidRPr="00A46F9E">
        <w:rPr>
          <w:rFonts w:ascii="Times New Roman" w:hAnsi="Times New Roman"/>
          <w:sz w:val="28"/>
          <w:szCs w:val="28"/>
        </w:rPr>
        <w:t xml:space="preserve"> Платформы обратной связи.</w:t>
      </w:r>
    </w:p>
    <w:p w:rsidR="00A87699" w:rsidRPr="00A46F9E" w:rsidRDefault="00F3365C" w:rsidP="00477E84">
      <w:pPr>
        <w:ind w:firstLine="709"/>
        <w:jc w:val="both"/>
        <w:rPr>
          <w:rFonts w:ascii="Times New Roman" w:hAnsi="Times New Roman"/>
          <w:sz w:val="28"/>
          <w:szCs w:val="28"/>
        </w:rPr>
      </w:pPr>
      <w:r w:rsidRPr="00A46F9E">
        <w:rPr>
          <w:rFonts w:ascii="Times New Roman" w:hAnsi="Times New Roman"/>
          <w:sz w:val="28"/>
          <w:szCs w:val="28"/>
        </w:rPr>
        <w:t>В конце 2024 года выделены</w:t>
      </w:r>
      <w:r w:rsidR="00A87699" w:rsidRPr="00A46F9E">
        <w:rPr>
          <w:rFonts w:ascii="Times New Roman" w:hAnsi="Times New Roman"/>
          <w:sz w:val="28"/>
          <w:szCs w:val="28"/>
        </w:rPr>
        <w:t xml:space="preserve"> средства в размере 3 млн рублей на обновление компьютерной техники, включая закупку </w:t>
      </w:r>
      <w:proofErr w:type="spellStart"/>
      <w:r w:rsidR="00A87699" w:rsidRPr="00A46F9E">
        <w:rPr>
          <w:rFonts w:ascii="Times New Roman" w:hAnsi="Times New Roman"/>
          <w:sz w:val="28"/>
          <w:szCs w:val="28"/>
          <w:lang w:val="en-US"/>
        </w:rPr>
        <w:t>ViPNet</w:t>
      </w:r>
      <w:proofErr w:type="spellEnd"/>
      <w:r w:rsidR="00A87699" w:rsidRPr="00A46F9E">
        <w:rPr>
          <w:rFonts w:ascii="Times New Roman" w:hAnsi="Times New Roman"/>
          <w:sz w:val="28"/>
          <w:szCs w:val="28"/>
        </w:rPr>
        <w:t xml:space="preserve"> координатора, позволяющего устанавливать защищенное соединение при работе с удаленными информационными системами.</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рамках муниципальных программ «Профилактика преступлений и иных правонарушений в городе Троицке», «Укрепление межнационального и межконфессионального согласия, профилактика экстремизма и терроризма в город</w:t>
      </w:r>
      <w:r w:rsidR="00B32320" w:rsidRPr="00A46F9E">
        <w:rPr>
          <w:rFonts w:ascii="Times New Roman" w:hAnsi="Times New Roman"/>
          <w:sz w:val="28"/>
          <w:szCs w:val="28"/>
        </w:rPr>
        <w:t>е Троицке» Администрация города</w:t>
      </w:r>
      <w:r w:rsidRPr="00A46F9E">
        <w:rPr>
          <w:rFonts w:ascii="Times New Roman" w:hAnsi="Times New Roman"/>
          <w:sz w:val="28"/>
          <w:szCs w:val="28"/>
        </w:rPr>
        <w:t xml:space="preserve"> принимала участие в работе по  профилактике терроризма и экстремизма, оказанию поддержки гражданам и их объединениям, участвующим в охране общественного порядка, по созданию условий для деятельности народных дружин, в профилактике и борьбе с преступностью и правонарушениями в городе. </w:t>
      </w:r>
    </w:p>
    <w:p w:rsidR="00A87699" w:rsidRPr="00A46F9E" w:rsidRDefault="00A87699" w:rsidP="00477E84">
      <w:pPr>
        <w:pStyle w:val="ae"/>
        <w:widowControl/>
        <w:ind w:firstLine="709"/>
        <w:jc w:val="both"/>
        <w:rPr>
          <w:sz w:val="28"/>
          <w:szCs w:val="28"/>
        </w:rPr>
      </w:pPr>
      <w:r w:rsidRPr="00A46F9E">
        <w:rPr>
          <w:sz w:val="28"/>
          <w:szCs w:val="28"/>
        </w:rPr>
        <w:t>На реализацию мероприятий программы «Укрепление межнационального и межконфессионального согласия, профилактика экстремизма и терроризма в городе Троицке</w:t>
      </w:r>
      <w:r w:rsidR="00B32320" w:rsidRPr="00A46F9E">
        <w:rPr>
          <w:sz w:val="28"/>
          <w:szCs w:val="28"/>
        </w:rPr>
        <w:t xml:space="preserve">» направлено 3,63 млн рублей, </w:t>
      </w:r>
      <w:r w:rsidRPr="00A46F9E">
        <w:rPr>
          <w:sz w:val="28"/>
          <w:szCs w:val="28"/>
        </w:rPr>
        <w:t>на программу «Профилактика преступлений и иных правонарушени</w:t>
      </w:r>
      <w:r w:rsidR="00B32320" w:rsidRPr="00A46F9E">
        <w:rPr>
          <w:sz w:val="28"/>
          <w:szCs w:val="28"/>
        </w:rPr>
        <w:t xml:space="preserve">й в городе Троицке» направлено                  </w:t>
      </w:r>
      <w:r w:rsidRPr="00A46F9E">
        <w:rPr>
          <w:sz w:val="28"/>
          <w:szCs w:val="28"/>
        </w:rPr>
        <w:t>309,5 тыс. рублей.</w:t>
      </w:r>
    </w:p>
    <w:p w:rsidR="00A87699" w:rsidRPr="00A46F9E" w:rsidRDefault="00CA0474" w:rsidP="00477E84">
      <w:pPr>
        <w:ind w:firstLine="709"/>
        <w:jc w:val="both"/>
        <w:rPr>
          <w:rFonts w:ascii="Times New Roman" w:hAnsi="Times New Roman"/>
          <w:sz w:val="28"/>
          <w:szCs w:val="28"/>
        </w:rPr>
      </w:pPr>
      <w:r w:rsidRPr="00A46F9E">
        <w:rPr>
          <w:rFonts w:ascii="Times New Roman" w:hAnsi="Times New Roman"/>
          <w:sz w:val="28"/>
          <w:szCs w:val="28"/>
        </w:rPr>
        <w:t xml:space="preserve">В течение отчетного года </w:t>
      </w:r>
      <w:r w:rsidR="00A87699" w:rsidRPr="00A46F9E">
        <w:rPr>
          <w:rFonts w:ascii="Times New Roman" w:hAnsi="Times New Roman"/>
          <w:sz w:val="28"/>
          <w:szCs w:val="28"/>
        </w:rPr>
        <w:t xml:space="preserve">продолжили свою работу межведомственные координационные органы правоохранительной направленности Администрации города: антитеррористическая комиссия, комиссия по противодействию коррупции, межведомственная комиссия города Троицка по противодействию экстремизму, антинаркотическая комиссия города Троицка, межведомственная комиссия по профилактике преступлений и </w:t>
      </w:r>
      <w:r w:rsidR="00A87699" w:rsidRPr="00A46F9E">
        <w:rPr>
          <w:rFonts w:ascii="Times New Roman" w:hAnsi="Times New Roman"/>
          <w:sz w:val="28"/>
          <w:szCs w:val="28"/>
        </w:rPr>
        <w:lastRenderedPageBreak/>
        <w:t>п</w:t>
      </w:r>
      <w:r w:rsidR="00B32320" w:rsidRPr="00A46F9E">
        <w:rPr>
          <w:rFonts w:ascii="Times New Roman" w:hAnsi="Times New Roman"/>
          <w:sz w:val="28"/>
          <w:szCs w:val="28"/>
        </w:rPr>
        <w:t xml:space="preserve">равонарушений, координационный </w:t>
      </w:r>
      <w:r w:rsidR="00A87699" w:rsidRPr="00A46F9E">
        <w:rPr>
          <w:rFonts w:ascii="Times New Roman" w:hAnsi="Times New Roman"/>
          <w:sz w:val="28"/>
          <w:szCs w:val="28"/>
        </w:rPr>
        <w:t>совет по взаимодействию с общественными объединениями, представляющими и</w:t>
      </w:r>
      <w:r w:rsidR="00C61950" w:rsidRPr="00A46F9E">
        <w:rPr>
          <w:rFonts w:ascii="Times New Roman" w:hAnsi="Times New Roman"/>
          <w:sz w:val="28"/>
          <w:szCs w:val="28"/>
        </w:rPr>
        <w:t>нтересы этнических общностей, и</w:t>
      </w:r>
      <w:r w:rsidR="00A87699" w:rsidRPr="00A46F9E">
        <w:rPr>
          <w:rFonts w:ascii="Times New Roman" w:hAnsi="Times New Roman"/>
          <w:sz w:val="28"/>
          <w:szCs w:val="28"/>
        </w:rPr>
        <w:t xml:space="preserve"> религиозными объединениями. Межведомственные комиссии рассматривали и решали вопросы в области борьбы с терроризмом и экстремизмом, противодействия незаконному обороту наркотических средств, реализации направлений и задач Стратегии государственной национальной политики Российской Федерации, привлечения гражданского общества к участию в реализации мероприятий по противодействию коррупции, выявления и устранения причин и условий, способствующих возникновению коррупции, разработки и реализации комплекса мер, направленных на повышение эффективности работы по выявлению и устранению причин и условий, способствующих возникновению терроризма и осуществлению террористической деятельности, проявлениям экстремизма. В общей сложности всеми перечисленными комиссиями за год было проведено 25 заседаний, на которых рассмотрено 75 вопросов. По решению антитеррористической комиссии в 2024 году установлены две камеры видео</w:t>
      </w:r>
      <w:r w:rsidR="00B32320" w:rsidRPr="00A46F9E">
        <w:rPr>
          <w:rFonts w:ascii="Times New Roman" w:hAnsi="Times New Roman"/>
          <w:sz w:val="28"/>
          <w:szCs w:val="28"/>
        </w:rPr>
        <w:t>наблюдения в местах повышенной</w:t>
      </w:r>
      <w:r w:rsidR="00A87699" w:rsidRPr="00A46F9E">
        <w:rPr>
          <w:rFonts w:ascii="Times New Roman" w:hAnsi="Times New Roman"/>
          <w:sz w:val="28"/>
          <w:szCs w:val="28"/>
        </w:rPr>
        <w:t xml:space="preserve"> опасности для граждан и проведена проверка гостиниц и иных мест размещения на территории города Троицка.</w:t>
      </w:r>
    </w:p>
    <w:p w:rsidR="00A87699" w:rsidRPr="00A46F9E" w:rsidRDefault="00B32320" w:rsidP="00477E84">
      <w:pPr>
        <w:ind w:firstLine="709"/>
        <w:jc w:val="both"/>
        <w:rPr>
          <w:rFonts w:ascii="Times New Roman" w:hAnsi="Times New Roman"/>
          <w:sz w:val="28"/>
          <w:szCs w:val="28"/>
        </w:rPr>
      </w:pPr>
      <w:r w:rsidRPr="00A46F9E">
        <w:rPr>
          <w:rFonts w:ascii="Times New Roman" w:hAnsi="Times New Roman"/>
          <w:sz w:val="28"/>
          <w:szCs w:val="28"/>
        </w:rPr>
        <w:t xml:space="preserve">Проведено категорирование </w:t>
      </w:r>
      <w:r w:rsidR="00A87699" w:rsidRPr="00A46F9E">
        <w:rPr>
          <w:rFonts w:ascii="Times New Roman" w:hAnsi="Times New Roman"/>
          <w:sz w:val="28"/>
          <w:szCs w:val="28"/>
        </w:rPr>
        <w:t>двух</w:t>
      </w:r>
      <w:r w:rsidRPr="00A46F9E">
        <w:rPr>
          <w:rFonts w:ascii="Times New Roman" w:hAnsi="Times New Roman"/>
          <w:sz w:val="28"/>
          <w:szCs w:val="28"/>
        </w:rPr>
        <w:t xml:space="preserve"> мест </w:t>
      </w:r>
      <w:r w:rsidR="00A87699" w:rsidRPr="00A46F9E">
        <w:rPr>
          <w:rFonts w:ascii="Times New Roman" w:hAnsi="Times New Roman"/>
          <w:sz w:val="28"/>
          <w:szCs w:val="28"/>
        </w:rPr>
        <w:t>массового пребыва</w:t>
      </w:r>
      <w:r w:rsidRPr="00A46F9E">
        <w:rPr>
          <w:rFonts w:ascii="Times New Roman" w:hAnsi="Times New Roman"/>
          <w:sz w:val="28"/>
          <w:szCs w:val="28"/>
        </w:rPr>
        <w:t xml:space="preserve">ния людей и оформлены паспорта </w:t>
      </w:r>
      <w:r w:rsidR="00A87699" w:rsidRPr="00A46F9E">
        <w:rPr>
          <w:rFonts w:ascii="Times New Roman" w:hAnsi="Times New Roman"/>
          <w:sz w:val="28"/>
          <w:szCs w:val="28"/>
        </w:rPr>
        <w:t>безопасности.</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рамках муниципальной программы «Профилактика преступлений и иных правонаруше</w:t>
      </w:r>
      <w:r w:rsidR="00B32320" w:rsidRPr="00A46F9E">
        <w:rPr>
          <w:rFonts w:ascii="Times New Roman" w:hAnsi="Times New Roman"/>
          <w:sz w:val="28"/>
          <w:szCs w:val="28"/>
        </w:rPr>
        <w:t>ний в городе Троицке» проведены</w:t>
      </w:r>
      <w:r w:rsidRPr="00A46F9E">
        <w:rPr>
          <w:rFonts w:ascii="Times New Roman" w:hAnsi="Times New Roman"/>
          <w:sz w:val="28"/>
          <w:szCs w:val="28"/>
        </w:rPr>
        <w:t xml:space="preserve"> мероприят</w:t>
      </w:r>
      <w:r w:rsidR="00EA0E3C">
        <w:rPr>
          <w:rFonts w:ascii="Times New Roman" w:hAnsi="Times New Roman"/>
          <w:sz w:val="28"/>
          <w:szCs w:val="28"/>
        </w:rPr>
        <w:t>ия, направленные на уничтожение</w:t>
      </w:r>
      <w:r w:rsidRPr="00A46F9E">
        <w:rPr>
          <w:rFonts w:ascii="Times New Roman" w:hAnsi="Times New Roman"/>
          <w:sz w:val="28"/>
          <w:szCs w:val="28"/>
        </w:rPr>
        <w:t xml:space="preserve"> 7 очагов произрастания дикорастущей конопли. Совместно с МО МВД «Троицкий» и управляющими организациями города принимались меры по обнаружению и уничтожению рекламных надписей, предлагающих наркотические сред</w:t>
      </w:r>
      <w:r w:rsidR="00B32320" w:rsidRPr="00A46F9E">
        <w:rPr>
          <w:rFonts w:ascii="Times New Roman" w:hAnsi="Times New Roman"/>
          <w:sz w:val="28"/>
          <w:szCs w:val="28"/>
        </w:rPr>
        <w:t xml:space="preserve">ства или психотропные вещества. За 2024   год </w:t>
      </w:r>
      <w:r w:rsidRPr="00A46F9E">
        <w:rPr>
          <w:rFonts w:ascii="Times New Roman" w:hAnsi="Times New Roman"/>
          <w:sz w:val="28"/>
          <w:szCs w:val="28"/>
        </w:rPr>
        <w:t xml:space="preserve">выявлено 12 объектов с наличием рекламы о приобретении и распространении наркотических средств, по всем фактам проведено административное расследование. </w:t>
      </w:r>
    </w:p>
    <w:p w:rsidR="00A87699" w:rsidRPr="00A46F9E" w:rsidRDefault="00A87699" w:rsidP="00477E84">
      <w:pPr>
        <w:pStyle w:val="ae"/>
        <w:widowControl/>
        <w:ind w:firstLine="709"/>
        <w:jc w:val="both"/>
        <w:rPr>
          <w:sz w:val="28"/>
          <w:szCs w:val="28"/>
        </w:rPr>
      </w:pPr>
      <w:r w:rsidRPr="00A46F9E">
        <w:rPr>
          <w:sz w:val="28"/>
          <w:szCs w:val="28"/>
        </w:rPr>
        <w:t>В соответствии с Положением об условиях и порядке материального стимулирования деятельности народных дружинников на территории города Троицка, утвержденным постановлением Администрации города Троицка Челябинской области от 13.03.2017 г. № 390 «Об условиях и порядке материального стимулирования деятельности народных дружинников на территории города Троицка», за успешное и добросовестное участие в предупреждении и пресечении правонарушений, охране общественного порядка при проведении городских массовых мероприятий тр</w:t>
      </w:r>
      <w:r w:rsidR="00657E68">
        <w:rPr>
          <w:sz w:val="28"/>
          <w:szCs w:val="28"/>
        </w:rPr>
        <w:t>ё</w:t>
      </w:r>
      <w:r w:rsidRPr="00A46F9E">
        <w:rPr>
          <w:sz w:val="28"/>
          <w:szCs w:val="28"/>
        </w:rPr>
        <w:t>м</w:t>
      </w:r>
      <w:r w:rsidR="00657E68">
        <w:rPr>
          <w:sz w:val="28"/>
          <w:szCs w:val="28"/>
        </w:rPr>
        <w:t xml:space="preserve"> </w:t>
      </w:r>
      <w:r w:rsidRPr="00A46F9E">
        <w:rPr>
          <w:sz w:val="28"/>
          <w:szCs w:val="28"/>
        </w:rPr>
        <w:t>народным дружинн</w:t>
      </w:r>
      <w:r w:rsidR="00B32320" w:rsidRPr="00A46F9E">
        <w:rPr>
          <w:sz w:val="28"/>
          <w:szCs w:val="28"/>
        </w:rPr>
        <w:t>икам в 2024 году было выплачено</w:t>
      </w:r>
      <w:r w:rsidRPr="00A46F9E">
        <w:rPr>
          <w:sz w:val="28"/>
          <w:szCs w:val="28"/>
        </w:rPr>
        <w:t xml:space="preserve"> м</w:t>
      </w:r>
      <w:r w:rsidRPr="00A46F9E">
        <w:rPr>
          <w:sz w:val="28"/>
          <w:szCs w:val="28"/>
          <w:lang w:bidi="en-US"/>
        </w:rPr>
        <w:t>атериальное с</w:t>
      </w:r>
      <w:r w:rsidR="00B32320" w:rsidRPr="00A46F9E">
        <w:rPr>
          <w:sz w:val="28"/>
          <w:szCs w:val="28"/>
          <w:lang w:bidi="en-US"/>
        </w:rPr>
        <w:t>тимулирование  на общую сумму 50 000 рублей. Кроме этого,</w:t>
      </w:r>
      <w:r w:rsidRPr="00A46F9E">
        <w:rPr>
          <w:sz w:val="28"/>
          <w:szCs w:val="28"/>
          <w:lang w:bidi="en-US"/>
        </w:rPr>
        <w:t xml:space="preserve"> в соответствии с </w:t>
      </w:r>
      <w:r w:rsidR="00233D5D">
        <w:rPr>
          <w:sz w:val="28"/>
          <w:szCs w:val="28"/>
          <w:lang w:bidi="en-US"/>
        </w:rPr>
        <w:t xml:space="preserve">Законом Челябинской области от </w:t>
      </w:r>
      <w:r w:rsidRPr="00A46F9E">
        <w:rPr>
          <w:sz w:val="28"/>
          <w:szCs w:val="28"/>
          <w:lang w:bidi="en-US"/>
        </w:rPr>
        <w:t>3</w:t>
      </w:r>
      <w:r w:rsidR="00233D5D">
        <w:rPr>
          <w:sz w:val="28"/>
          <w:szCs w:val="28"/>
          <w:lang w:bidi="en-US"/>
        </w:rPr>
        <w:t xml:space="preserve"> апреля </w:t>
      </w:r>
      <w:r w:rsidRPr="00A46F9E">
        <w:rPr>
          <w:sz w:val="28"/>
          <w:szCs w:val="28"/>
          <w:lang w:bidi="en-US"/>
        </w:rPr>
        <w:t>2015</w:t>
      </w:r>
      <w:r w:rsidR="00233D5D">
        <w:rPr>
          <w:sz w:val="28"/>
          <w:szCs w:val="28"/>
          <w:lang w:bidi="en-US"/>
        </w:rPr>
        <w:t xml:space="preserve"> года</w:t>
      </w:r>
      <w:r w:rsidRPr="00A46F9E">
        <w:rPr>
          <w:sz w:val="28"/>
          <w:szCs w:val="28"/>
          <w:lang w:bidi="en-US"/>
        </w:rPr>
        <w:t xml:space="preserve"> № 148-ЗО «О некоторых вопросах правового регулирования участия граждан в охране общественного порядка на т</w:t>
      </w:r>
      <w:r w:rsidR="00B32320" w:rsidRPr="00A46F9E">
        <w:rPr>
          <w:sz w:val="28"/>
          <w:szCs w:val="28"/>
          <w:lang w:bidi="en-US"/>
        </w:rPr>
        <w:t xml:space="preserve">ерритории Челябинской области» </w:t>
      </w:r>
      <w:r w:rsidRPr="00A46F9E">
        <w:rPr>
          <w:sz w:val="28"/>
          <w:szCs w:val="28"/>
          <w:lang w:bidi="en-US"/>
        </w:rPr>
        <w:t>Министерство общественной безопасности Челябинской удовлетво</w:t>
      </w:r>
      <w:r w:rsidR="00B32320" w:rsidRPr="00A46F9E">
        <w:rPr>
          <w:sz w:val="28"/>
          <w:szCs w:val="28"/>
          <w:lang w:bidi="en-US"/>
        </w:rPr>
        <w:t xml:space="preserve">рило ходатайство Администрации города о </w:t>
      </w:r>
      <w:r w:rsidRPr="00A46F9E">
        <w:rPr>
          <w:sz w:val="28"/>
          <w:szCs w:val="28"/>
          <w:lang w:bidi="en-US"/>
        </w:rPr>
        <w:t xml:space="preserve">назначении единовременной выплаты в </w:t>
      </w:r>
      <w:r w:rsidRPr="00A46F9E">
        <w:rPr>
          <w:sz w:val="28"/>
          <w:szCs w:val="28"/>
        </w:rPr>
        <w:t xml:space="preserve">размере 20 000 рублей </w:t>
      </w:r>
      <w:r w:rsidRPr="00A46F9E">
        <w:rPr>
          <w:sz w:val="28"/>
          <w:szCs w:val="28"/>
          <w:lang w:bidi="en-US"/>
        </w:rPr>
        <w:t>пяти членам добровол</w:t>
      </w:r>
      <w:r w:rsidR="00045EFC">
        <w:rPr>
          <w:sz w:val="28"/>
          <w:szCs w:val="28"/>
          <w:lang w:bidi="en-US"/>
        </w:rPr>
        <w:t>ьной народной дружины «Дельта».</w:t>
      </w:r>
    </w:p>
    <w:p w:rsidR="00A87699" w:rsidRPr="00A46F9E" w:rsidRDefault="00A87699" w:rsidP="00477E84">
      <w:pPr>
        <w:shd w:val="clear" w:color="auto" w:fill="FFFFFF"/>
        <w:ind w:firstLine="709"/>
        <w:jc w:val="both"/>
        <w:rPr>
          <w:rFonts w:ascii="Times New Roman" w:hAnsi="Times New Roman"/>
          <w:sz w:val="28"/>
          <w:szCs w:val="28"/>
        </w:rPr>
      </w:pPr>
      <w:r w:rsidRPr="00A46F9E">
        <w:rPr>
          <w:rFonts w:ascii="Times New Roman" w:hAnsi="Times New Roman"/>
          <w:sz w:val="28"/>
          <w:szCs w:val="28"/>
        </w:rPr>
        <w:lastRenderedPageBreak/>
        <w:t>Приоритетной задачей Администрации города и Гла</w:t>
      </w:r>
      <w:r w:rsidR="00B32320" w:rsidRPr="00A46F9E">
        <w:rPr>
          <w:rFonts w:ascii="Times New Roman" w:hAnsi="Times New Roman"/>
          <w:sz w:val="28"/>
          <w:szCs w:val="28"/>
        </w:rPr>
        <w:t xml:space="preserve">вы города является  сохранение </w:t>
      </w:r>
      <w:r w:rsidRPr="00A46F9E">
        <w:rPr>
          <w:rFonts w:ascii="Times New Roman" w:hAnsi="Times New Roman"/>
          <w:sz w:val="28"/>
          <w:szCs w:val="28"/>
        </w:rPr>
        <w:t>стабильной социальной о</w:t>
      </w:r>
      <w:r w:rsidR="00C61950" w:rsidRPr="00A46F9E">
        <w:rPr>
          <w:rFonts w:ascii="Times New Roman" w:hAnsi="Times New Roman"/>
          <w:sz w:val="28"/>
          <w:szCs w:val="28"/>
        </w:rPr>
        <w:t xml:space="preserve">бстановки </w:t>
      </w:r>
      <w:r w:rsidR="00B32320" w:rsidRPr="00A46F9E">
        <w:rPr>
          <w:rFonts w:ascii="Times New Roman" w:hAnsi="Times New Roman"/>
          <w:sz w:val="28"/>
          <w:szCs w:val="28"/>
        </w:rPr>
        <w:t>в городе, в том числе по межнациональному вопросу.</w:t>
      </w:r>
      <w:r w:rsidRPr="00A46F9E">
        <w:rPr>
          <w:rFonts w:ascii="Times New Roman" w:hAnsi="Times New Roman"/>
          <w:sz w:val="28"/>
          <w:szCs w:val="28"/>
        </w:rPr>
        <w:t xml:space="preserve"> В связи с событиями в </w:t>
      </w:r>
      <w:proofErr w:type="spellStart"/>
      <w:r w:rsidRPr="00A46F9E">
        <w:rPr>
          <w:rFonts w:ascii="Times New Roman" w:hAnsi="Times New Roman"/>
          <w:sz w:val="28"/>
          <w:szCs w:val="28"/>
        </w:rPr>
        <w:t>Коркинском</w:t>
      </w:r>
      <w:proofErr w:type="spellEnd"/>
      <w:r w:rsidRPr="00A46F9E">
        <w:rPr>
          <w:rFonts w:ascii="Times New Roman" w:hAnsi="Times New Roman"/>
          <w:sz w:val="28"/>
          <w:szCs w:val="28"/>
        </w:rPr>
        <w:t xml:space="preserve"> мун</w:t>
      </w:r>
      <w:r w:rsidR="00B32320" w:rsidRPr="00A46F9E">
        <w:rPr>
          <w:rFonts w:ascii="Times New Roman" w:hAnsi="Times New Roman"/>
          <w:sz w:val="28"/>
          <w:szCs w:val="28"/>
        </w:rPr>
        <w:t>иципальном районе Главой города</w:t>
      </w:r>
      <w:r w:rsidRPr="00A46F9E">
        <w:rPr>
          <w:rFonts w:ascii="Times New Roman" w:hAnsi="Times New Roman"/>
          <w:sz w:val="28"/>
          <w:szCs w:val="28"/>
        </w:rPr>
        <w:t xml:space="preserve"> была организована ежедневная  превентивная работа по недопущению подобной ситуации в Троицке. Сотрудниками правоохранительных органов, иных силовых структур, военного комиссариата, Администрации города велась плановая работа по организации рейдовых мероприятий, направленная на выявление нарушений</w:t>
      </w:r>
      <w:r w:rsidR="006F26E4" w:rsidRPr="00A46F9E">
        <w:rPr>
          <w:rFonts w:ascii="Times New Roman" w:hAnsi="Times New Roman"/>
          <w:sz w:val="28"/>
          <w:szCs w:val="28"/>
        </w:rPr>
        <w:t xml:space="preserve"> действующего законодательства.</w:t>
      </w:r>
      <w:r w:rsidRPr="00A46F9E">
        <w:rPr>
          <w:rFonts w:ascii="Times New Roman" w:hAnsi="Times New Roman"/>
          <w:sz w:val="28"/>
          <w:szCs w:val="28"/>
        </w:rPr>
        <w:t xml:space="preserve"> Осуществлялся мониторинг социальных сетей, в случае выявления противоправных действий, направленных на разжигание межнациональных конфликтов, они немедленно пресекалис</w:t>
      </w:r>
      <w:r w:rsidR="00B32320" w:rsidRPr="00A46F9E">
        <w:rPr>
          <w:rFonts w:ascii="Times New Roman" w:hAnsi="Times New Roman"/>
          <w:sz w:val="28"/>
          <w:szCs w:val="28"/>
        </w:rPr>
        <w:t xml:space="preserve">ь правоохранительными органами. </w:t>
      </w:r>
      <w:r w:rsidRPr="00A46F9E">
        <w:rPr>
          <w:rFonts w:ascii="Times New Roman" w:hAnsi="Times New Roman"/>
          <w:sz w:val="28"/>
          <w:szCs w:val="28"/>
        </w:rPr>
        <w:t>Конфликтов на национальной или религиозной основе не было допущено, данный опыт работы получил положител</w:t>
      </w:r>
      <w:r w:rsidR="00B32320" w:rsidRPr="00A46F9E">
        <w:rPr>
          <w:rFonts w:ascii="Times New Roman" w:hAnsi="Times New Roman"/>
          <w:sz w:val="28"/>
          <w:szCs w:val="28"/>
        </w:rPr>
        <w:t xml:space="preserve">ьную оценку в Правительстве </w:t>
      </w:r>
      <w:r w:rsidRPr="00A46F9E">
        <w:rPr>
          <w:rFonts w:ascii="Times New Roman" w:hAnsi="Times New Roman"/>
          <w:sz w:val="28"/>
          <w:szCs w:val="28"/>
        </w:rPr>
        <w:t>Челябинской области и рекомендован для использования в другие муниципальные образования.</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Правовым управлением Администрации города Троицка в 2024 году принято участие в рассмотрении 240 судебных дел на 932 судебных заседаниях в судах различных инстанций, в том числе в Арбитражном суде Челябинской области, Восемнадцатом Арбитражном апелляционном суде, Арбитражном суде Уральского округа. К Администрации города были предъявлены требования о взыскании 70,21 млн рублей, взыскано 4,83 млн рублей, из них  4,72 млн рублей в пределах стоимости выморочного имущества (имущества, полученного муниципальным образованием в связи с отсутствием наслед</w:t>
      </w:r>
      <w:r w:rsidR="00B32320" w:rsidRPr="00A46F9E">
        <w:rPr>
          <w:rFonts w:ascii="Times New Roman" w:hAnsi="Times New Roman"/>
          <w:sz w:val="28"/>
          <w:szCs w:val="28"/>
        </w:rPr>
        <w:t>ников у наследодателя). Одно постановление Администрации города</w:t>
      </w:r>
      <w:r w:rsidRPr="00A46F9E">
        <w:rPr>
          <w:rFonts w:ascii="Times New Roman" w:hAnsi="Times New Roman"/>
          <w:sz w:val="28"/>
          <w:szCs w:val="28"/>
        </w:rPr>
        <w:t xml:space="preserve"> оспаривалось в суде</w:t>
      </w:r>
      <w:r w:rsidR="00B32320" w:rsidRPr="00A46F9E">
        <w:rPr>
          <w:rFonts w:ascii="Times New Roman" w:hAnsi="Times New Roman"/>
          <w:sz w:val="28"/>
          <w:szCs w:val="28"/>
        </w:rPr>
        <w:t xml:space="preserve">, </w:t>
      </w:r>
      <w:r w:rsidRPr="00A46F9E">
        <w:rPr>
          <w:rFonts w:ascii="Times New Roman" w:hAnsi="Times New Roman"/>
          <w:sz w:val="28"/>
          <w:szCs w:val="28"/>
        </w:rPr>
        <w:t>по результ</w:t>
      </w:r>
      <w:r w:rsidR="00B32320" w:rsidRPr="00A46F9E">
        <w:rPr>
          <w:rFonts w:ascii="Times New Roman" w:hAnsi="Times New Roman"/>
          <w:sz w:val="28"/>
          <w:szCs w:val="28"/>
        </w:rPr>
        <w:t>атам рассмотрения постановление</w:t>
      </w:r>
      <w:r w:rsidRPr="00A46F9E">
        <w:rPr>
          <w:rFonts w:ascii="Times New Roman" w:hAnsi="Times New Roman"/>
          <w:sz w:val="28"/>
          <w:szCs w:val="28"/>
        </w:rPr>
        <w:t xml:space="preserve"> приз</w:t>
      </w:r>
      <w:r w:rsidR="00B32320" w:rsidRPr="00A46F9E">
        <w:rPr>
          <w:rFonts w:ascii="Times New Roman" w:hAnsi="Times New Roman"/>
          <w:sz w:val="28"/>
          <w:szCs w:val="28"/>
        </w:rPr>
        <w:t>нано соответствующим   закону и не нарушающим законных прав и</w:t>
      </w:r>
      <w:r w:rsidRPr="00A46F9E">
        <w:rPr>
          <w:rFonts w:ascii="Times New Roman" w:hAnsi="Times New Roman"/>
          <w:sz w:val="28"/>
          <w:szCs w:val="28"/>
        </w:rPr>
        <w:t xml:space="preserve"> интересов граждан.</w:t>
      </w:r>
    </w:p>
    <w:p w:rsidR="00A87699" w:rsidRPr="00A46F9E" w:rsidRDefault="00A87699" w:rsidP="00477E84">
      <w:pPr>
        <w:ind w:firstLine="709"/>
        <w:jc w:val="both"/>
        <w:rPr>
          <w:rFonts w:ascii="Times New Roman" w:hAnsi="Times New Roman"/>
          <w:sz w:val="28"/>
          <w:szCs w:val="28"/>
          <w:highlight w:val="yellow"/>
        </w:rPr>
      </w:pPr>
      <w:r w:rsidRPr="00A46F9E">
        <w:rPr>
          <w:rFonts w:ascii="Times New Roman" w:hAnsi="Times New Roman"/>
          <w:sz w:val="28"/>
          <w:szCs w:val="28"/>
        </w:rPr>
        <w:t>Административной комиссией города Троицка рассмотрено 329 дел об административных правонарушениях, ответственность за которые предусмотрена Закон</w:t>
      </w:r>
      <w:r w:rsidR="00657E68">
        <w:rPr>
          <w:rFonts w:ascii="Times New Roman" w:hAnsi="Times New Roman"/>
          <w:sz w:val="28"/>
          <w:szCs w:val="28"/>
        </w:rPr>
        <w:t>ом Челябинской области от 27 мая 2010 года</w:t>
      </w:r>
      <w:r w:rsidRPr="00A46F9E">
        <w:rPr>
          <w:rFonts w:ascii="Times New Roman" w:hAnsi="Times New Roman"/>
          <w:sz w:val="28"/>
          <w:szCs w:val="28"/>
        </w:rPr>
        <w:t xml:space="preserve"> № 584-ЗО </w:t>
      </w:r>
      <w:r w:rsidR="00045EFC">
        <w:rPr>
          <w:rFonts w:ascii="Times New Roman" w:hAnsi="Times New Roman"/>
          <w:sz w:val="28"/>
          <w:szCs w:val="28"/>
        </w:rPr>
        <w:t xml:space="preserve">               </w:t>
      </w:r>
      <w:r w:rsidRPr="00A46F9E">
        <w:rPr>
          <w:rFonts w:ascii="Times New Roman" w:hAnsi="Times New Roman"/>
          <w:sz w:val="28"/>
          <w:szCs w:val="28"/>
        </w:rPr>
        <w:t>«Об административных правонарушениях в Челябинской области». Вынесено 243 постановления о назначении административного наказания на сумму</w:t>
      </w:r>
      <w:r w:rsidR="006F26E4" w:rsidRPr="00A46F9E">
        <w:rPr>
          <w:rFonts w:ascii="Times New Roman" w:hAnsi="Times New Roman"/>
          <w:sz w:val="28"/>
          <w:szCs w:val="28"/>
        </w:rPr>
        <w:t xml:space="preserve">                  </w:t>
      </w:r>
      <w:r w:rsidRPr="00A46F9E">
        <w:rPr>
          <w:rFonts w:ascii="Times New Roman" w:hAnsi="Times New Roman"/>
          <w:sz w:val="28"/>
          <w:szCs w:val="28"/>
        </w:rPr>
        <w:t xml:space="preserve"> 961,75 тыс. рублей, из которых 577,58 тыс. рублей уже поступили в бюджет города Троицка. Административная комиссия города Троицка преследует такие цели, как наведение порядка на улицах города, пресечение стихийной торговли, недопущение оставления транспортных средств на газонах, тротуарах, детских площадках, содержание фасадов зданий в надлежащем виде.</w:t>
      </w:r>
    </w:p>
    <w:p w:rsidR="00A87699" w:rsidRPr="00A46F9E" w:rsidRDefault="00A87699" w:rsidP="00477E84">
      <w:pPr>
        <w:pStyle w:val="a8"/>
        <w:ind w:left="0" w:firstLine="709"/>
        <w:contextualSpacing w:val="0"/>
        <w:rPr>
          <w:sz w:val="28"/>
          <w:szCs w:val="28"/>
        </w:rPr>
      </w:pPr>
      <w:r w:rsidRPr="00A46F9E">
        <w:rPr>
          <w:sz w:val="28"/>
          <w:szCs w:val="28"/>
        </w:rPr>
        <w:t>В целях выявления в проектах постановлений Администрации города Троицка положений, способствующих созданию условий для проявления коррупции, проведена экспертиза 64 проектов постановлений.</w:t>
      </w:r>
    </w:p>
    <w:p w:rsidR="00A87699" w:rsidRPr="00A46F9E" w:rsidRDefault="00A87699" w:rsidP="00477E84">
      <w:pPr>
        <w:ind w:firstLine="709"/>
        <w:jc w:val="both"/>
        <w:rPr>
          <w:rFonts w:ascii="Times New Roman" w:hAnsi="Times New Roman"/>
          <w:b/>
          <w:sz w:val="28"/>
          <w:szCs w:val="28"/>
          <w:highlight w:val="yellow"/>
        </w:rPr>
      </w:pPr>
      <w:r w:rsidRPr="00A46F9E">
        <w:rPr>
          <w:rFonts w:ascii="Times New Roman" w:hAnsi="Times New Roman"/>
          <w:sz w:val="28"/>
          <w:szCs w:val="28"/>
        </w:rPr>
        <w:t xml:space="preserve">На высоком уровне Администрацией города </w:t>
      </w:r>
      <w:r w:rsidR="00F3365C" w:rsidRPr="00A46F9E">
        <w:rPr>
          <w:rFonts w:ascii="Times New Roman" w:hAnsi="Times New Roman"/>
          <w:sz w:val="28"/>
          <w:szCs w:val="28"/>
        </w:rPr>
        <w:t xml:space="preserve">организованы выборные компании </w:t>
      </w:r>
      <w:r w:rsidRPr="00A46F9E">
        <w:rPr>
          <w:rFonts w:ascii="Times New Roman" w:hAnsi="Times New Roman"/>
          <w:sz w:val="28"/>
          <w:szCs w:val="28"/>
        </w:rPr>
        <w:t>Президента Российск</w:t>
      </w:r>
      <w:r w:rsidR="00B32320" w:rsidRPr="00A46F9E">
        <w:rPr>
          <w:rFonts w:ascii="Times New Roman" w:hAnsi="Times New Roman"/>
          <w:sz w:val="28"/>
          <w:szCs w:val="28"/>
        </w:rPr>
        <w:t>ой Федерации в марте 2024 года,</w:t>
      </w:r>
      <w:r w:rsidRPr="00A46F9E">
        <w:rPr>
          <w:rFonts w:ascii="Times New Roman" w:hAnsi="Times New Roman"/>
          <w:sz w:val="28"/>
          <w:szCs w:val="28"/>
        </w:rPr>
        <w:t xml:space="preserve"> Губернатора Челябинской</w:t>
      </w:r>
      <w:r w:rsidR="00B32320" w:rsidRPr="00A46F9E">
        <w:rPr>
          <w:rFonts w:ascii="Times New Roman" w:hAnsi="Times New Roman"/>
          <w:sz w:val="28"/>
          <w:szCs w:val="28"/>
        </w:rPr>
        <w:t xml:space="preserve"> области в сентябре 2024 года.</w:t>
      </w:r>
      <w:r w:rsidRPr="00A46F9E">
        <w:rPr>
          <w:rFonts w:ascii="Times New Roman" w:hAnsi="Times New Roman"/>
          <w:sz w:val="28"/>
          <w:szCs w:val="28"/>
        </w:rPr>
        <w:t xml:space="preserve"> Высокой явкой, итогами </w:t>
      </w:r>
      <w:r w:rsidR="00B32320" w:rsidRPr="00A46F9E">
        <w:rPr>
          <w:rFonts w:ascii="Times New Roman" w:hAnsi="Times New Roman"/>
          <w:sz w:val="28"/>
          <w:szCs w:val="28"/>
        </w:rPr>
        <w:t xml:space="preserve">голосования </w:t>
      </w:r>
      <w:proofErr w:type="spellStart"/>
      <w:r w:rsidR="007D3F31">
        <w:rPr>
          <w:rFonts w:ascii="Times New Roman" w:hAnsi="Times New Roman"/>
          <w:sz w:val="28"/>
          <w:szCs w:val="28"/>
        </w:rPr>
        <w:t>троичане</w:t>
      </w:r>
      <w:proofErr w:type="spellEnd"/>
      <w:r w:rsidR="007D3F31">
        <w:rPr>
          <w:rFonts w:ascii="Times New Roman" w:hAnsi="Times New Roman"/>
          <w:sz w:val="28"/>
          <w:szCs w:val="28"/>
        </w:rPr>
        <w:t xml:space="preserve"> выразили </w:t>
      </w:r>
      <w:r w:rsidRPr="00A46F9E">
        <w:rPr>
          <w:rFonts w:ascii="Times New Roman" w:hAnsi="Times New Roman"/>
          <w:sz w:val="28"/>
          <w:szCs w:val="28"/>
        </w:rPr>
        <w:t>доверие и поддержку Презид</w:t>
      </w:r>
      <w:r w:rsidR="00B32320" w:rsidRPr="00A46F9E">
        <w:rPr>
          <w:rFonts w:ascii="Times New Roman" w:hAnsi="Times New Roman"/>
          <w:sz w:val="28"/>
          <w:szCs w:val="28"/>
        </w:rPr>
        <w:t xml:space="preserve">енту </w:t>
      </w:r>
      <w:r w:rsidRPr="00A46F9E">
        <w:rPr>
          <w:rFonts w:ascii="Times New Roman" w:hAnsi="Times New Roman"/>
          <w:sz w:val="28"/>
          <w:szCs w:val="28"/>
        </w:rPr>
        <w:t>Российской Федерации, Губернатору Челябинской области.</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lastRenderedPageBreak/>
        <w:t xml:space="preserve">Ключевой задачей Администрации города  являлось содействие военному комиссариату города Троицка, Троицкого и Октябрьского районов для выполнения задач повышения обороноспособности страны, комплектование резервов вооруженных сил. </w:t>
      </w:r>
      <w:proofErr w:type="spellStart"/>
      <w:r w:rsidRPr="00A46F9E">
        <w:rPr>
          <w:rFonts w:ascii="Times New Roman" w:hAnsi="Times New Roman"/>
          <w:sz w:val="28"/>
          <w:szCs w:val="28"/>
        </w:rPr>
        <w:t>Троичане</w:t>
      </w:r>
      <w:proofErr w:type="spellEnd"/>
      <w:r w:rsidRPr="00A46F9E">
        <w:rPr>
          <w:rFonts w:ascii="Times New Roman" w:hAnsi="Times New Roman"/>
          <w:sz w:val="28"/>
          <w:szCs w:val="28"/>
        </w:rPr>
        <w:t xml:space="preserve"> достойно несут службу в рядах вооруженных сил Российской Федерации, выполняя свой гражданский долг.</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течение года ежедневно решались вопросы оказания помощи военнослужащим и мобилизованным участникам специальной военной операции (далее - СВО), а также членам их семей. Глава города, представители Администрации и Собрания депутатов города Троицка, представитель фонда «</w:t>
      </w:r>
      <w:r w:rsidR="00C61950" w:rsidRPr="00A46F9E">
        <w:rPr>
          <w:rFonts w:ascii="Times New Roman" w:hAnsi="Times New Roman"/>
          <w:sz w:val="28"/>
          <w:szCs w:val="28"/>
        </w:rPr>
        <w:t xml:space="preserve">Защитники Отечества» регулярно </w:t>
      </w:r>
      <w:r w:rsidRPr="00A46F9E">
        <w:rPr>
          <w:rFonts w:ascii="Times New Roman" w:hAnsi="Times New Roman"/>
          <w:sz w:val="28"/>
          <w:szCs w:val="28"/>
        </w:rPr>
        <w:t>встречались с участниками СВО, приехавшими в краткосрочные отпуска, с целью оказания необ</w:t>
      </w:r>
      <w:r w:rsidR="006F6356">
        <w:rPr>
          <w:rFonts w:ascii="Times New Roman" w:hAnsi="Times New Roman"/>
          <w:sz w:val="28"/>
          <w:szCs w:val="28"/>
        </w:rPr>
        <w:t xml:space="preserve">ходимой поддержки, в том числе </w:t>
      </w:r>
      <w:r w:rsidR="00045EFC">
        <w:rPr>
          <w:rFonts w:ascii="Times New Roman" w:hAnsi="Times New Roman"/>
          <w:sz w:val="28"/>
          <w:szCs w:val="28"/>
        </w:rPr>
        <w:t>семьям участников.</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Активно действуют некоммерческие организации, объединения жителей, которые занимают</w:t>
      </w:r>
      <w:r w:rsidR="00C61950" w:rsidRPr="00A46F9E">
        <w:rPr>
          <w:rFonts w:ascii="Times New Roman" w:hAnsi="Times New Roman"/>
          <w:sz w:val="28"/>
          <w:szCs w:val="28"/>
        </w:rPr>
        <w:t xml:space="preserve">ся сбором гуманитарной помощи, работает </w:t>
      </w:r>
      <w:r w:rsidRPr="00A46F9E">
        <w:rPr>
          <w:rFonts w:ascii="Times New Roman" w:hAnsi="Times New Roman"/>
          <w:sz w:val="28"/>
          <w:szCs w:val="28"/>
        </w:rPr>
        <w:t xml:space="preserve">штаб «Мы вместе», целью которого является координация этой деятельности. Открыт благотворительный счет, на который перечислено 5,8 млн рублей. С начала СВО было собрано и отправлено 68,7 тонн гуманитарного груза на сумму более 35 миллионов рублей, в том числе 11 единиц легкового транспорта, обогревательное оборудование, </w:t>
      </w:r>
      <w:proofErr w:type="spellStart"/>
      <w:r w:rsidRPr="00A46F9E">
        <w:rPr>
          <w:rFonts w:ascii="Times New Roman" w:hAnsi="Times New Roman"/>
          <w:sz w:val="28"/>
          <w:szCs w:val="28"/>
        </w:rPr>
        <w:t>тепловизоры</w:t>
      </w:r>
      <w:proofErr w:type="spellEnd"/>
      <w:r w:rsidRPr="00A46F9E">
        <w:rPr>
          <w:rFonts w:ascii="Times New Roman" w:hAnsi="Times New Roman"/>
          <w:sz w:val="28"/>
          <w:szCs w:val="28"/>
        </w:rPr>
        <w:t xml:space="preserve">, </w:t>
      </w:r>
      <w:proofErr w:type="spellStart"/>
      <w:r w:rsidRPr="00A46F9E">
        <w:rPr>
          <w:rFonts w:ascii="Times New Roman" w:hAnsi="Times New Roman"/>
          <w:sz w:val="28"/>
          <w:szCs w:val="28"/>
        </w:rPr>
        <w:t>квадрокоптеры</w:t>
      </w:r>
      <w:proofErr w:type="spellEnd"/>
      <w:r w:rsidRPr="00A46F9E">
        <w:rPr>
          <w:rFonts w:ascii="Times New Roman" w:hAnsi="Times New Roman"/>
          <w:sz w:val="28"/>
          <w:szCs w:val="28"/>
        </w:rPr>
        <w:t>, средства радиоэлектронной борьбы, маскировочные сети, медикаменты, строительные материалы, дизельные генераторы, продукты питания и многое другое.</w:t>
      </w:r>
      <w:r w:rsidR="00C61950" w:rsidRPr="00A46F9E">
        <w:rPr>
          <w:rFonts w:ascii="Times New Roman" w:hAnsi="Times New Roman"/>
          <w:sz w:val="28"/>
          <w:szCs w:val="28"/>
        </w:rPr>
        <w:t xml:space="preserve">  В связи с боевыми действиями на территории Курской области </w:t>
      </w:r>
      <w:r w:rsidRPr="00A46F9E">
        <w:rPr>
          <w:rFonts w:ascii="Times New Roman" w:hAnsi="Times New Roman"/>
          <w:sz w:val="28"/>
          <w:szCs w:val="28"/>
        </w:rPr>
        <w:t xml:space="preserve">была продолжена работа по оказанию гуманитарной помощи бойцам пограничного управления ФСБ России, находящимся на </w:t>
      </w:r>
      <w:r w:rsidR="00C61950" w:rsidRPr="00A46F9E">
        <w:rPr>
          <w:rFonts w:ascii="Times New Roman" w:hAnsi="Times New Roman"/>
          <w:sz w:val="28"/>
          <w:szCs w:val="28"/>
        </w:rPr>
        <w:t xml:space="preserve">линии соприкосновения, а также </w:t>
      </w:r>
      <w:r w:rsidRPr="00A46F9E">
        <w:rPr>
          <w:rFonts w:ascii="Times New Roman" w:hAnsi="Times New Roman"/>
          <w:sz w:val="28"/>
          <w:szCs w:val="28"/>
        </w:rPr>
        <w:t>жителям приграничных территорий.</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 xml:space="preserve">Неравнодушные </w:t>
      </w:r>
      <w:proofErr w:type="spellStart"/>
      <w:r w:rsidRPr="00A46F9E">
        <w:rPr>
          <w:rFonts w:ascii="Times New Roman" w:hAnsi="Times New Roman"/>
          <w:sz w:val="28"/>
          <w:szCs w:val="28"/>
        </w:rPr>
        <w:t>троичане</w:t>
      </w:r>
      <w:proofErr w:type="spellEnd"/>
      <w:r w:rsidRPr="00A46F9E">
        <w:rPr>
          <w:rFonts w:ascii="Times New Roman" w:hAnsi="Times New Roman"/>
          <w:sz w:val="28"/>
          <w:szCs w:val="28"/>
        </w:rPr>
        <w:t>, сотрудники Администрации города, депутаты  Собрания депутатов города, предприниматели, представители общественных организаци</w:t>
      </w:r>
      <w:r w:rsidR="006F26E4" w:rsidRPr="00A46F9E">
        <w:rPr>
          <w:rFonts w:ascii="Times New Roman" w:hAnsi="Times New Roman"/>
          <w:sz w:val="28"/>
          <w:szCs w:val="28"/>
        </w:rPr>
        <w:t xml:space="preserve">й неоднократно в течение года </w:t>
      </w:r>
      <w:r w:rsidRPr="00A46F9E">
        <w:rPr>
          <w:rFonts w:ascii="Times New Roman" w:hAnsi="Times New Roman"/>
          <w:sz w:val="28"/>
          <w:szCs w:val="28"/>
        </w:rPr>
        <w:t>посещали бойцов, находящихся в зоне СВ</w:t>
      </w:r>
      <w:r w:rsidR="006F26E4" w:rsidRPr="00A46F9E">
        <w:rPr>
          <w:rFonts w:ascii="Times New Roman" w:hAnsi="Times New Roman"/>
          <w:sz w:val="28"/>
          <w:szCs w:val="28"/>
        </w:rPr>
        <w:t>О, для передачи военным боевого</w:t>
      </w:r>
      <w:r w:rsidRPr="00A46F9E">
        <w:rPr>
          <w:rFonts w:ascii="Times New Roman" w:hAnsi="Times New Roman"/>
          <w:sz w:val="28"/>
          <w:szCs w:val="28"/>
        </w:rPr>
        <w:t xml:space="preserve"> снаряжения, специального оборудов</w:t>
      </w:r>
      <w:r w:rsidR="006F26E4" w:rsidRPr="00A46F9E">
        <w:rPr>
          <w:rFonts w:ascii="Times New Roman" w:hAnsi="Times New Roman"/>
          <w:sz w:val="28"/>
          <w:szCs w:val="28"/>
        </w:rPr>
        <w:t>ания, посылок от родных, писем</w:t>
      </w:r>
      <w:r w:rsidRPr="00A46F9E">
        <w:rPr>
          <w:rFonts w:ascii="Times New Roman" w:hAnsi="Times New Roman"/>
          <w:sz w:val="28"/>
          <w:szCs w:val="28"/>
        </w:rPr>
        <w:t xml:space="preserve"> от детей, документов.</w:t>
      </w:r>
    </w:p>
    <w:p w:rsidR="00A87699" w:rsidRPr="00A46F9E" w:rsidRDefault="00A87699" w:rsidP="00477E84">
      <w:pPr>
        <w:ind w:firstLine="709"/>
        <w:jc w:val="both"/>
        <w:rPr>
          <w:rFonts w:ascii="Times New Roman" w:hAnsi="Times New Roman"/>
          <w:b/>
          <w:sz w:val="28"/>
          <w:szCs w:val="28"/>
        </w:rPr>
      </w:pPr>
    </w:p>
    <w:p w:rsidR="00A87699" w:rsidRPr="00A46F9E" w:rsidRDefault="00A87699" w:rsidP="00A87699">
      <w:pPr>
        <w:jc w:val="both"/>
        <w:rPr>
          <w:rFonts w:ascii="Times New Roman" w:hAnsi="Times New Roman"/>
          <w:b/>
          <w:sz w:val="28"/>
          <w:szCs w:val="28"/>
        </w:rPr>
      </w:pPr>
      <w:r w:rsidRPr="00A46F9E">
        <w:rPr>
          <w:rFonts w:ascii="Times New Roman" w:hAnsi="Times New Roman"/>
          <w:b/>
          <w:sz w:val="28"/>
          <w:szCs w:val="28"/>
        </w:rPr>
        <w:t>Гласность и работа со средствами массовой информации</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Целью информационной политики Администрации города остается создание условий для эффективной реализации диалога власти и общества, доведение до  жителей и гостей города актуальной информации о принимаемых решениях, приоритетных национальных проектах, ре</w:t>
      </w:r>
      <w:r w:rsidR="006F26E4" w:rsidRPr="00A46F9E">
        <w:rPr>
          <w:rFonts w:ascii="Times New Roman" w:hAnsi="Times New Roman"/>
          <w:sz w:val="28"/>
          <w:szCs w:val="28"/>
        </w:rPr>
        <w:t xml:space="preserve">ализуемых на территории города </w:t>
      </w:r>
      <w:r w:rsidRPr="00A46F9E">
        <w:rPr>
          <w:rFonts w:ascii="Times New Roman" w:hAnsi="Times New Roman"/>
          <w:sz w:val="28"/>
          <w:szCs w:val="28"/>
        </w:rPr>
        <w:t>Троицка, регламентах уборки улично-дорожной сети, горячих лин</w:t>
      </w:r>
      <w:r w:rsidR="00B32320" w:rsidRPr="00A46F9E">
        <w:rPr>
          <w:rFonts w:ascii="Times New Roman" w:hAnsi="Times New Roman"/>
          <w:sz w:val="28"/>
          <w:szCs w:val="28"/>
        </w:rPr>
        <w:t xml:space="preserve">иях, общественных обсуждениях, </w:t>
      </w:r>
      <w:r w:rsidRPr="00A46F9E">
        <w:rPr>
          <w:rFonts w:ascii="Times New Roman" w:hAnsi="Times New Roman"/>
          <w:sz w:val="28"/>
          <w:szCs w:val="28"/>
        </w:rPr>
        <w:t>освещение мероприятий, направленных на воспитание гражданственности, патриотизма, уважения к отечественной истории, освещение работы Адм</w:t>
      </w:r>
      <w:r w:rsidR="006F26E4" w:rsidRPr="00A46F9E">
        <w:rPr>
          <w:rFonts w:ascii="Times New Roman" w:hAnsi="Times New Roman"/>
          <w:sz w:val="28"/>
          <w:szCs w:val="28"/>
        </w:rPr>
        <w:t xml:space="preserve">инистрации в рамках поддержки </w:t>
      </w:r>
      <w:r w:rsidRPr="00A46F9E">
        <w:rPr>
          <w:rFonts w:ascii="Times New Roman" w:hAnsi="Times New Roman"/>
          <w:sz w:val="28"/>
          <w:szCs w:val="28"/>
        </w:rPr>
        <w:t>участников СВО и их семей, иных тем.</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 xml:space="preserve">Основными направлениями являются взаимодействие со средствами массовой информации, информирование населения о социально-экономическом, общественно-политическом и культурно-духовном развитии города в средствах массовой информации и в социальных сетях, мониторинг </w:t>
      </w:r>
      <w:r w:rsidRPr="00A46F9E">
        <w:rPr>
          <w:rFonts w:ascii="Times New Roman" w:hAnsi="Times New Roman"/>
          <w:sz w:val="28"/>
          <w:szCs w:val="28"/>
        </w:rPr>
        <w:lastRenderedPageBreak/>
        <w:t>общественного мнения и средств массовой информации, информационное сопровождение официального сайта Администрации города Троицка. Администрация города активно взаимодействует с АНО «Редакция газеты «Вперед», МБУ «Троицкая телерадиокомпания», с газетами «На</w:t>
      </w:r>
      <w:r w:rsidR="00793093">
        <w:rPr>
          <w:rFonts w:ascii="Times New Roman" w:hAnsi="Times New Roman"/>
          <w:sz w:val="28"/>
          <w:szCs w:val="28"/>
        </w:rPr>
        <w:t xml:space="preserve">ш регион» и «Метро», а также с </w:t>
      </w:r>
      <w:r w:rsidRPr="00A46F9E">
        <w:rPr>
          <w:rFonts w:ascii="Times New Roman" w:hAnsi="Times New Roman"/>
          <w:sz w:val="28"/>
          <w:szCs w:val="28"/>
        </w:rPr>
        <w:t>сообществами в социальных сетях.</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 xml:space="preserve">В течение года в электронных и печатных СМИ, на сайтах и в социальных сетях регулярно размещалась информация о важнейших событиях, памятных и знаменательных датах, встречах, визитах Главы города и представителей Администрации города. По официальным запросам корреспондентов за отчетный период отработано более 60 запросов. На протяжении года новости официальных </w:t>
      </w:r>
      <w:proofErr w:type="spellStart"/>
      <w:r w:rsidRPr="00A46F9E">
        <w:rPr>
          <w:rFonts w:ascii="Times New Roman" w:hAnsi="Times New Roman"/>
          <w:sz w:val="28"/>
          <w:szCs w:val="28"/>
        </w:rPr>
        <w:t>пабликов</w:t>
      </w:r>
      <w:proofErr w:type="spellEnd"/>
      <w:r w:rsidRPr="00A46F9E">
        <w:rPr>
          <w:rFonts w:ascii="Times New Roman" w:hAnsi="Times New Roman"/>
          <w:sz w:val="28"/>
          <w:szCs w:val="28"/>
        </w:rPr>
        <w:t xml:space="preserve"> Администрации города по крупным и значимым мероприяти</w:t>
      </w:r>
      <w:r w:rsidR="007D3F31">
        <w:rPr>
          <w:rFonts w:ascii="Times New Roman" w:hAnsi="Times New Roman"/>
          <w:sz w:val="28"/>
          <w:szCs w:val="28"/>
        </w:rPr>
        <w:t xml:space="preserve">ям </w:t>
      </w:r>
      <w:r w:rsidR="00F3365C" w:rsidRPr="00A46F9E">
        <w:rPr>
          <w:rFonts w:ascii="Times New Roman" w:hAnsi="Times New Roman"/>
          <w:sz w:val="28"/>
          <w:szCs w:val="28"/>
        </w:rPr>
        <w:t xml:space="preserve">попадали, кроме областной, </w:t>
      </w:r>
      <w:r w:rsidRPr="00A46F9E">
        <w:rPr>
          <w:rFonts w:ascii="Times New Roman" w:hAnsi="Times New Roman"/>
          <w:sz w:val="28"/>
          <w:szCs w:val="28"/>
        </w:rPr>
        <w:t>и в федеральную повестку: «Экскурсия на речном трамвайчи</w:t>
      </w:r>
      <w:r w:rsidR="00C119C8" w:rsidRPr="00A46F9E">
        <w:rPr>
          <w:rFonts w:ascii="Times New Roman" w:hAnsi="Times New Roman"/>
          <w:sz w:val="28"/>
          <w:szCs w:val="28"/>
        </w:rPr>
        <w:t>ке» на портале «</w:t>
      </w:r>
      <w:proofErr w:type="spellStart"/>
      <w:r w:rsidR="00C119C8" w:rsidRPr="00A46F9E">
        <w:rPr>
          <w:rFonts w:ascii="Times New Roman" w:hAnsi="Times New Roman"/>
          <w:sz w:val="28"/>
          <w:szCs w:val="28"/>
        </w:rPr>
        <w:t>Культура.рф</w:t>
      </w:r>
      <w:proofErr w:type="spellEnd"/>
      <w:r w:rsidR="00C119C8" w:rsidRPr="00A46F9E">
        <w:rPr>
          <w:rFonts w:ascii="Times New Roman" w:hAnsi="Times New Roman"/>
          <w:sz w:val="28"/>
          <w:szCs w:val="28"/>
        </w:rPr>
        <w:t xml:space="preserve">», </w:t>
      </w:r>
      <w:r w:rsidRPr="00A46F9E">
        <w:rPr>
          <w:rFonts w:ascii="Times New Roman" w:hAnsi="Times New Roman"/>
          <w:sz w:val="28"/>
          <w:szCs w:val="28"/>
        </w:rPr>
        <w:t>«Сергей Безруков едет в Челябинскую область на пр</w:t>
      </w:r>
      <w:r w:rsidR="00F3365C" w:rsidRPr="00A46F9E">
        <w:rPr>
          <w:rFonts w:ascii="Times New Roman" w:hAnsi="Times New Roman"/>
          <w:sz w:val="28"/>
          <w:szCs w:val="28"/>
        </w:rPr>
        <w:t>езентацию сериала «Плевако»» на</w:t>
      </w:r>
      <w:r w:rsidRPr="00A46F9E">
        <w:rPr>
          <w:rFonts w:ascii="Times New Roman" w:hAnsi="Times New Roman"/>
          <w:sz w:val="28"/>
          <w:szCs w:val="28"/>
        </w:rPr>
        <w:t xml:space="preserve"> портале «Европейско-Азиатские новости», «В Троицке прошёл межрегиональный фестиваль «Южный рубеж»» на портале «Национальный антитеррористический комитет» и другие публикации. </w:t>
      </w:r>
    </w:p>
    <w:p w:rsidR="00A87699" w:rsidRPr="00A46F9E" w:rsidRDefault="006F26E4" w:rsidP="00477E84">
      <w:pPr>
        <w:pStyle w:val="aa"/>
        <w:tabs>
          <w:tab w:val="left" w:pos="567"/>
        </w:tabs>
        <w:spacing w:before="0" w:beforeAutospacing="0" w:after="0" w:afterAutospacing="0"/>
        <w:ind w:firstLine="709"/>
        <w:contextualSpacing/>
        <w:jc w:val="both"/>
        <w:rPr>
          <w:sz w:val="28"/>
          <w:szCs w:val="28"/>
        </w:rPr>
      </w:pPr>
      <w:r w:rsidRPr="00A46F9E">
        <w:rPr>
          <w:sz w:val="28"/>
          <w:szCs w:val="28"/>
        </w:rPr>
        <w:t>Работа системы</w:t>
      </w:r>
      <w:r w:rsidR="00A87699" w:rsidRPr="00A46F9E">
        <w:rPr>
          <w:sz w:val="28"/>
          <w:szCs w:val="28"/>
        </w:rPr>
        <w:t xml:space="preserve"> «Инцидент менеджмент» позволяет гражданам направлять, а органам местного самоуправления опер</w:t>
      </w:r>
      <w:r w:rsidRPr="00A46F9E">
        <w:rPr>
          <w:sz w:val="28"/>
          <w:szCs w:val="28"/>
        </w:rPr>
        <w:t xml:space="preserve">ативно отрабатывать сообщения, </w:t>
      </w:r>
      <w:r w:rsidR="00A87699" w:rsidRPr="00A46F9E">
        <w:rPr>
          <w:sz w:val="28"/>
          <w:szCs w:val="28"/>
        </w:rPr>
        <w:t>поданные в открытые источники сети Интернет, обеспечивает эффективную обратную связь с населением. Через систему «Инцидент Менеджмент» за отчетный год о</w:t>
      </w:r>
      <w:r w:rsidRPr="00A46F9E">
        <w:rPr>
          <w:sz w:val="28"/>
          <w:szCs w:val="28"/>
        </w:rPr>
        <w:t>тработано более 3</w:t>
      </w:r>
      <w:r w:rsidR="00452EC2">
        <w:rPr>
          <w:sz w:val="28"/>
          <w:szCs w:val="28"/>
        </w:rPr>
        <w:t> </w:t>
      </w:r>
      <w:r w:rsidRPr="00A46F9E">
        <w:rPr>
          <w:sz w:val="28"/>
          <w:szCs w:val="28"/>
        </w:rPr>
        <w:t>000 обращений,</w:t>
      </w:r>
      <w:r w:rsidR="00A87699" w:rsidRPr="00A46F9E">
        <w:rPr>
          <w:sz w:val="28"/>
          <w:szCs w:val="28"/>
        </w:rPr>
        <w:t xml:space="preserve"> среднее время реагирования составило 2 часа. Остаются открытыми к комментированию сообщества Администрации города в социальных сетях. Главой города ведется страница в социальной сети «</w:t>
      </w:r>
      <w:proofErr w:type="spellStart"/>
      <w:r w:rsidR="00A87699" w:rsidRPr="00A46F9E">
        <w:rPr>
          <w:sz w:val="28"/>
          <w:szCs w:val="28"/>
        </w:rPr>
        <w:t>Вконтакте</w:t>
      </w:r>
      <w:proofErr w:type="spellEnd"/>
      <w:r w:rsidR="00A87699" w:rsidRPr="00A46F9E">
        <w:rPr>
          <w:sz w:val="28"/>
          <w:szCs w:val="28"/>
        </w:rPr>
        <w:t>».</w:t>
      </w:r>
    </w:p>
    <w:p w:rsidR="00A87699" w:rsidRPr="00A46F9E" w:rsidRDefault="00A87699" w:rsidP="00477E84">
      <w:pPr>
        <w:pStyle w:val="aa"/>
        <w:tabs>
          <w:tab w:val="left" w:pos="567"/>
        </w:tabs>
        <w:spacing w:before="0" w:beforeAutospacing="0" w:after="0" w:afterAutospacing="0"/>
        <w:ind w:firstLine="709"/>
        <w:contextualSpacing/>
        <w:jc w:val="both"/>
        <w:rPr>
          <w:sz w:val="28"/>
          <w:szCs w:val="28"/>
        </w:rPr>
      </w:pPr>
      <w:r w:rsidRPr="00A46F9E">
        <w:rPr>
          <w:sz w:val="28"/>
          <w:szCs w:val="28"/>
        </w:rPr>
        <w:t>Учет мнения граждан по всем вопросам</w:t>
      </w:r>
      <w:r w:rsidRPr="00A46F9E">
        <w:rPr>
          <w:rStyle w:val="markedcontent"/>
          <w:sz w:val="28"/>
          <w:szCs w:val="28"/>
        </w:rPr>
        <w:t xml:space="preserve"> жизне</w:t>
      </w:r>
      <w:r w:rsidR="006F26E4" w:rsidRPr="00A46F9E">
        <w:rPr>
          <w:rStyle w:val="markedcontent"/>
          <w:sz w:val="28"/>
          <w:szCs w:val="28"/>
        </w:rPr>
        <w:t xml:space="preserve">деятельности и развития города, вовлечение населения в </w:t>
      </w:r>
      <w:r w:rsidRPr="00A46F9E">
        <w:rPr>
          <w:rStyle w:val="markedcontent"/>
          <w:sz w:val="28"/>
          <w:szCs w:val="28"/>
        </w:rPr>
        <w:t xml:space="preserve">решение вопросов местного значения осуществляется также путем </w:t>
      </w:r>
      <w:r w:rsidRPr="00A46F9E">
        <w:rPr>
          <w:sz w:val="28"/>
          <w:szCs w:val="28"/>
        </w:rPr>
        <w:t>проведения публичных слушаний, голосований, обсуждений проектов, проведения опросов, освещение значимых вопросов в с</w:t>
      </w:r>
      <w:r w:rsidR="006F26E4" w:rsidRPr="00A46F9E">
        <w:rPr>
          <w:sz w:val="28"/>
          <w:szCs w:val="28"/>
        </w:rPr>
        <w:t xml:space="preserve">редствах массовой информации. </w:t>
      </w:r>
      <w:r w:rsidR="0073426B">
        <w:rPr>
          <w:sz w:val="28"/>
          <w:szCs w:val="28"/>
        </w:rPr>
        <w:t>На Платформе обратной связи</w:t>
      </w:r>
      <w:r w:rsidRPr="00A46F9E">
        <w:rPr>
          <w:sz w:val="28"/>
          <w:szCs w:val="28"/>
        </w:rPr>
        <w:t xml:space="preserve"> за 2024 год проведено 6 голосований и опросов, в том числе по вопросам инициативного бюджетирования, по выбору площадки для размеще</w:t>
      </w:r>
      <w:r w:rsidR="00C119C8" w:rsidRPr="00A46F9E">
        <w:rPr>
          <w:sz w:val="28"/>
          <w:szCs w:val="28"/>
        </w:rPr>
        <w:t xml:space="preserve">ния катка, по выбору объектов </w:t>
      </w:r>
      <w:r w:rsidR="007D3F31">
        <w:rPr>
          <w:sz w:val="28"/>
          <w:szCs w:val="28"/>
        </w:rPr>
        <w:t xml:space="preserve">по федеральной программе </w:t>
      </w:r>
      <w:r w:rsidRPr="00A46F9E">
        <w:rPr>
          <w:sz w:val="28"/>
          <w:szCs w:val="28"/>
        </w:rPr>
        <w:t xml:space="preserve">«Формирование </w:t>
      </w:r>
      <w:proofErr w:type="spellStart"/>
      <w:r w:rsidRPr="00A46F9E">
        <w:rPr>
          <w:sz w:val="28"/>
          <w:szCs w:val="28"/>
        </w:rPr>
        <w:t>камфортной</w:t>
      </w:r>
      <w:proofErr w:type="spellEnd"/>
      <w:r w:rsidRPr="00A46F9E">
        <w:rPr>
          <w:sz w:val="28"/>
          <w:szCs w:val="28"/>
        </w:rPr>
        <w:t xml:space="preserve"> городской среды», в которых </w:t>
      </w:r>
      <w:proofErr w:type="spellStart"/>
      <w:r w:rsidRPr="00A46F9E">
        <w:rPr>
          <w:sz w:val="28"/>
          <w:szCs w:val="28"/>
        </w:rPr>
        <w:t>троичане</w:t>
      </w:r>
      <w:proofErr w:type="spellEnd"/>
      <w:r w:rsidRPr="00A46F9E">
        <w:rPr>
          <w:sz w:val="28"/>
          <w:szCs w:val="28"/>
        </w:rPr>
        <w:t xml:space="preserve"> приняли активное участие. В общей сложности выразили свое мнение через площадку более 13 тыс. жителей.</w:t>
      </w:r>
    </w:p>
    <w:p w:rsidR="00A87699" w:rsidRPr="00A46F9E" w:rsidRDefault="00A87699" w:rsidP="00477E84">
      <w:pPr>
        <w:pStyle w:val="aa"/>
        <w:tabs>
          <w:tab w:val="left" w:pos="567"/>
        </w:tabs>
        <w:spacing w:before="0" w:beforeAutospacing="0" w:after="0" w:afterAutospacing="0"/>
        <w:ind w:firstLine="709"/>
        <w:contextualSpacing/>
        <w:jc w:val="both"/>
        <w:rPr>
          <w:sz w:val="28"/>
          <w:szCs w:val="28"/>
        </w:rPr>
      </w:pPr>
      <w:r w:rsidRPr="00A46F9E">
        <w:rPr>
          <w:sz w:val="28"/>
          <w:szCs w:val="28"/>
        </w:rPr>
        <w:t>В отчетном году организована финансовая поддержка С</w:t>
      </w:r>
      <w:r w:rsidR="006F26E4" w:rsidRPr="00A46F9E">
        <w:rPr>
          <w:sz w:val="28"/>
          <w:szCs w:val="28"/>
        </w:rPr>
        <w:t>МИ. По результатам конкурсного отбора</w:t>
      </w:r>
      <w:r w:rsidRPr="00A46F9E">
        <w:rPr>
          <w:sz w:val="28"/>
          <w:szCs w:val="28"/>
        </w:rPr>
        <w:t xml:space="preserve"> на предоставление из бюджета города субсидий редакциям печатных средств массовой информации было принято решение о выделении субсидии АНО «Реда</w:t>
      </w:r>
      <w:r w:rsidR="006F26E4" w:rsidRPr="00A46F9E">
        <w:rPr>
          <w:sz w:val="28"/>
          <w:szCs w:val="28"/>
        </w:rPr>
        <w:t xml:space="preserve">кция газеты «Вперед» в размере              </w:t>
      </w:r>
      <w:r w:rsidRPr="00A46F9E">
        <w:rPr>
          <w:sz w:val="28"/>
          <w:szCs w:val="28"/>
        </w:rPr>
        <w:t>1,0 млн рублей.</w:t>
      </w:r>
    </w:p>
    <w:p w:rsidR="00B32320" w:rsidRPr="00A46F9E" w:rsidRDefault="00B32320" w:rsidP="00477E84">
      <w:pPr>
        <w:ind w:firstLine="709"/>
        <w:jc w:val="both"/>
        <w:rPr>
          <w:rFonts w:ascii="Times New Roman" w:hAnsi="Times New Roman"/>
          <w:sz w:val="28"/>
          <w:szCs w:val="28"/>
          <w:highlight w:val="yellow"/>
        </w:rPr>
      </w:pPr>
    </w:p>
    <w:p w:rsidR="00A87699" w:rsidRPr="00A46F9E" w:rsidRDefault="00A87699" w:rsidP="00A87699">
      <w:pPr>
        <w:jc w:val="both"/>
        <w:rPr>
          <w:rFonts w:ascii="Times New Roman" w:hAnsi="Times New Roman"/>
          <w:b/>
          <w:sz w:val="28"/>
          <w:szCs w:val="28"/>
        </w:rPr>
      </w:pPr>
      <w:r w:rsidRPr="00A46F9E">
        <w:rPr>
          <w:rFonts w:ascii="Times New Roman" w:hAnsi="Times New Roman"/>
          <w:b/>
          <w:sz w:val="28"/>
          <w:szCs w:val="28"/>
        </w:rPr>
        <w:t xml:space="preserve">Работа с общественными формированиями </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Обеспечение конструктивного диалога с общественными и профессиональными объединениями, некоммерче</w:t>
      </w:r>
      <w:r w:rsidR="00E30165">
        <w:rPr>
          <w:rFonts w:ascii="Times New Roman" w:hAnsi="Times New Roman"/>
          <w:sz w:val="28"/>
          <w:szCs w:val="28"/>
        </w:rPr>
        <w:t>скими организациями, национальными</w:t>
      </w:r>
      <w:r w:rsidRPr="00A46F9E">
        <w:rPr>
          <w:rFonts w:ascii="Times New Roman" w:hAnsi="Times New Roman"/>
          <w:sz w:val="28"/>
          <w:szCs w:val="28"/>
        </w:rPr>
        <w:t xml:space="preserve"> культурными сообществами, религиозными объединениями, </w:t>
      </w:r>
      <w:r w:rsidRPr="00A46F9E">
        <w:rPr>
          <w:rFonts w:ascii="Times New Roman" w:hAnsi="Times New Roman"/>
          <w:sz w:val="28"/>
          <w:szCs w:val="28"/>
        </w:rPr>
        <w:lastRenderedPageBreak/>
        <w:t>экспертным сообществом, активистами и иными институтами гражданского общества является важным направлением деятельности Администрации города. В течение года продолжалось конструктивное сотрудничество с местным отделением партии «Единая Россия», Советом ветеранов, обществом инвалидов, молодежными организациями, волонтерскими движениями,</w:t>
      </w:r>
      <w:r w:rsidR="006F26E4" w:rsidRPr="00A46F9E">
        <w:rPr>
          <w:rFonts w:ascii="Times New Roman" w:hAnsi="Times New Roman"/>
          <w:sz w:val="28"/>
          <w:szCs w:val="28"/>
          <w:shd w:val="clear" w:color="auto" w:fill="FFFFFF"/>
        </w:rPr>
        <w:t xml:space="preserve"> Троицким</w:t>
      </w:r>
      <w:r w:rsidR="00F3365C" w:rsidRPr="00A46F9E">
        <w:rPr>
          <w:rFonts w:ascii="Times New Roman" w:hAnsi="Times New Roman"/>
          <w:sz w:val="28"/>
          <w:szCs w:val="28"/>
          <w:shd w:val="clear" w:color="auto" w:fill="FFFFFF"/>
        </w:rPr>
        <w:t xml:space="preserve"> отделом</w:t>
      </w:r>
      <w:r w:rsidRPr="00A46F9E">
        <w:rPr>
          <w:rFonts w:ascii="Times New Roman" w:hAnsi="Times New Roman"/>
          <w:sz w:val="28"/>
          <w:szCs w:val="28"/>
          <w:shd w:val="clear" w:color="auto" w:fill="FFFFFF"/>
        </w:rPr>
        <w:t xml:space="preserve"> Оренбургского казачьего войска. </w:t>
      </w:r>
      <w:r w:rsidR="006F26E4" w:rsidRPr="00A46F9E">
        <w:rPr>
          <w:rFonts w:ascii="Times New Roman" w:hAnsi="Times New Roman"/>
          <w:sz w:val="28"/>
          <w:szCs w:val="28"/>
        </w:rPr>
        <w:t xml:space="preserve">В </w:t>
      </w:r>
      <w:r w:rsidRPr="00A46F9E">
        <w:rPr>
          <w:rFonts w:ascii="Times New Roman" w:hAnsi="Times New Roman"/>
          <w:sz w:val="28"/>
          <w:szCs w:val="28"/>
        </w:rPr>
        <w:t>состав многих комиссий, рабочих групп, Советов Администрации города включены представители общественных объединений, в том числе Совета ветеранов, Троицкой ассоц</w:t>
      </w:r>
      <w:r w:rsidR="006F26E4" w:rsidRPr="00A46F9E">
        <w:rPr>
          <w:rFonts w:ascii="Times New Roman" w:hAnsi="Times New Roman"/>
          <w:sz w:val="28"/>
          <w:szCs w:val="28"/>
        </w:rPr>
        <w:t xml:space="preserve">иации профсоюзных организаций, </w:t>
      </w:r>
      <w:r w:rsidRPr="00A46F9E">
        <w:rPr>
          <w:rFonts w:ascii="Times New Roman" w:hAnsi="Times New Roman"/>
          <w:sz w:val="28"/>
          <w:szCs w:val="28"/>
        </w:rPr>
        <w:t>Объ</w:t>
      </w:r>
      <w:r w:rsidR="005F5701">
        <w:rPr>
          <w:rFonts w:ascii="Times New Roman" w:hAnsi="Times New Roman"/>
          <w:sz w:val="28"/>
          <w:szCs w:val="28"/>
        </w:rPr>
        <w:t>единения работодателей города.</w:t>
      </w:r>
    </w:p>
    <w:p w:rsidR="00A87699" w:rsidRPr="005F5701" w:rsidRDefault="00A87699" w:rsidP="00477E84">
      <w:pPr>
        <w:ind w:firstLine="709"/>
        <w:jc w:val="both"/>
        <w:rPr>
          <w:rFonts w:ascii="Times New Roman" w:hAnsi="Times New Roman"/>
          <w:sz w:val="28"/>
          <w:szCs w:val="28"/>
        </w:rPr>
      </w:pPr>
      <w:r w:rsidRPr="00A46F9E">
        <w:rPr>
          <w:rFonts w:ascii="Times New Roman" w:hAnsi="Times New Roman"/>
          <w:sz w:val="28"/>
          <w:szCs w:val="28"/>
        </w:rPr>
        <w:t>В соответствии со ста</w:t>
      </w:r>
      <w:r w:rsidR="00E30165">
        <w:rPr>
          <w:rFonts w:ascii="Times New Roman" w:hAnsi="Times New Roman"/>
          <w:sz w:val="28"/>
          <w:szCs w:val="28"/>
        </w:rPr>
        <w:t xml:space="preserve">тьей 16 Федерального закона от </w:t>
      </w:r>
      <w:r w:rsidRPr="00A46F9E">
        <w:rPr>
          <w:rFonts w:ascii="Times New Roman" w:hAnsi="Times New Roman"/>
          <w:sz w:val="28"/>
          <w:szCs w:val="28"/>
        </w:rPr>
        <w:t>6</w:t>
      </w:r>
      <w:r w:rsidR="00E30165">
        <w:rPr>
          <w:rFonts w:ascii="Times New Roman" w:hAnsi="Times New Roman"/>
          <w:sz w:val="28"/>
          <w:szCs w:val="28"/>
        </w:rPr>
        <w:t xml:space="preserve"> октября </w:t>
      </w:r>
      <w:r w:rsidRPr="00A46F9E">
        <w:rPr>
          <w:rFonts w:ascii="Times New Roman" w:hAnsi="Times New Roman"/>
          <w:sz w:val="28"/>
          <w:szCs w:val="28"/>
        </w:rPr>
        <w:t xml:space="preserve">2003 </w:t>
      </w:r>
      <w:r w:rsidR="00E30165">
        <w:rPr>
          <w:rFonts w:ascii="Times New Roman" w:hAnsi="Times New Roman"/>
          <w:sz w:val="28"/>
          <w:szCs w:val="28"/>
        </w:rPr>
        <w:t>года</w:t>
      </w:r>
      <w:r w:rsidR="006F26E4" w:rsidRPr="00A46F9E">
        <w:rPr>
          <w:rFonts w:ascii="Times New Roman" w:hAnsi="Times New Roman"/>
          <w:sz w:val="28"/>
          <w:szCs w:val="28"/>
        </w:rPr>
        <w:t xml:space="preserve">               </w:t>
      </w:r>
      <w:r w:rsidRPr="00A46F9E">
        <w:rPr>
          <w:rFonts w:ascii="Times New Roman" w:hAnsi="Times New Roman"/>
          <w:sz w:val="28"/>
          <w:szCs w:val="28"/>
        </w:rPr>
        <w:t>№ 131-ФЗ «Об общих принципах организации местного самоуправления в Российской Федерации» к вопросам местного значения городского округа относится оказание поддержки социально ориентированным некоммерческим организациям, благотворительной деятельности и добровольчеству. В целях стимулирования участия некоммерческих организаций в решении задач социаль</w:t>
      </w:r>
      <w:r w:rsidR="006F26E4" w:rsidRPr="00A46F9E">
        <w:rPr>
          <w:rFonts w:ascii="Times New Roman" w:hAnsi="Times New Roman"/>
          <w:sz w:val="28"/>
          <w:szCs w:val="28"/>
        </w:rPr>
        <w:t xml:space="preserve">но-экономического развития из </w:t>
      </w:r>
      <w:r w:rsidRPr="00A46F9E">
        <w:rPr>
          <w:rFonts w:ascii="Times New Roman" w:hAnsi="Times New Roman"/>
          <w:sz w:val="28"/>
          <w:szCs w:val="28"/>
        </w:rPr>
        <w:t xml:space="preserve">бюджета города в 2024 году предоставлены субсидии на финансовую поддержку общественным некоммерческим организациям, оказывающим социальные услуги населению: Троицкому обособленному подразделению Челябинского регионального отделения Всероссийской общественной организации ветеранов (пенсионеров) войны, труда, Вооруженных сил и правоохранительных органов, Троицкой городской общественной организации «Центр поддержки детей - инвалидов «Солнышко», местной общественной организации инвалидов Троицкого городского округа общественной организации «Всероссийское общество инвалидов», Челябинской областной организации общероссийской организации инвалидов «Всероссийское ордена Трудового красного знамени общество слепых», </w:t>
      </w:r>
      <w:r w:rsidRPr="00A46F9E">
        <w:rPr>
          <w:rFonts w:ascii="Times New Roman" w:hAnsi="Times New Roman"/>
          <w:spacing w:val="-6"/>
          <w:w w:val="103"/>
          <w:sz w:val="28"/>
          <w:szCs w:val="28"/>
        </w:rPr>
        <w:t>Отдельному казачьему обществу третий казачий военный отдел (Троицкий) Оренбургскому казачьему войску.</w:t>
      </w:r>
      <w:r w:rsidRPr="00A46F9E">
        <w:rPr>
          <w:rFonts w:ascii="Times New Roman" w:hAnsi="Times New Roman"/>
          <w:sz w:val="28"/>
          <w:szCs w:val="28"/>
        </w:rPr>
        <w:t xml:space="preserve"> Общая сумма поддержки</w:t>
      </w:r>
      <w:r w:rsidR="00793093">
        <w:rPr>
          <w:rFonts w:ascii="Times New Roman" w:hAnsi="Times New Roman"/>
          <w:sz w:val="28"/>
          <w:szCs w:val="28"/>
        </w:rPr>
        <w:t xml:space="preserve"> составила 1 728,0 тыс. рублей.</w:t>
      </w:r>
    </w:p>
    <w:p w:rsidR="00A87699" w:rsidRPr="00A46F9E" w:rsidRDefault="00A87699" w:rsidP="00477E84">
      <w:pPr>
        <w:ind w:firstLine="709"/>
        <w:jc w:val="both"/>
        <w:rPr>
          <w:rFonts w:ascii="Times New Roman" w:hAnsi="Times New Roman"/>
          <w:b/>
          <w:sz w:val="28"/>
          <w:szCs w:val="28"/>
        </w:rPr>
      </w:pPr>
      <w:r w:rsidRPr="00A46F9E">
        <w:rPr>
          <w:rFonts w:ascii="Times New Roman" w:hAnsi="Times New Roman"/>
          <w:sz w:val="28"/>
          <w:szCs w:val="28"/>
        </w:rPr>
        <w:t xml:space="preserve">Важным инструментом, способствующим развитию города, являются конкурсы на получение </w:t>
      </w:r>
      <w:proofErr w:type="spellStart"/>
      <w:r w:rsidRPr="00A46F9E">
        <w:rPr>
          <w:rFonts w:ascii="Times New Roman" w:hAnsi="Times New Roman"/>
          <w:sz w:val="28"/>
          <w:szCs w:val="28"/>
        </w:rPr>
        <w:t>грантовой</w:t>
      </w:r>
      <w:proofErr w:type="spellEnd"/>
      <w:r w:rsidRPr="00A46F9E">
        <w:rPr>
          <w:rFonts w:ascii="Times New Roman" w:hAnsi="Times New Roman"/>
          <w:sz w:val="28"/>
          <w:szCs w:val="28"/>
        </w:rPr>
        <w:t xml:space="preserve"> поддержки, что позволяет горожанам и общественным ор</w:t>
      </w:r>
      <w:r w:rsidR="006F26E4" w:rsidRPr="00A46F9E">
        <w:rPr>
          <w:rFonts w:ascii="Times New Roman" w:hAnsi="Times New Roman"/>
          <w:sz w:val="28"/>
          <w:szCs w:val="28"/>
        </w:rPr>
        <w:t xml:space="preserve">ганизациям активно участвовать </w:t>
      </w:r>
      <w:r w:rsidRPr="00A46F9E">
        <w:rPr>
          <w:rFonts w:ascii="Times New Roman" w:hAnsi="Times New Roman"/>
          <w:sz w:val="28"/>
          <w:szCs w:val="28"/>
        </w:rPr>
        <w:t xml:space="preserve">в развитии города, решать социально значимые проблемы. </w:t>
      </w:r>
      <w:r w:rsidR="006F26E4" w:rsidRPr="00A46F9E">
        <w:rPr>
          <w:rFonts w:ascii="Times New Roman" w:hAnsi="Times New Roman"/>
          <w:spacing w:val="-6"/>
          <w:w w:val="103"/>
          <w:sz w:val="28"/>
          <w:szCs w:val="28"/>
        </w:rPr>
        <w:t xml:space="preserve">В </w:t>
      </w:r>
      <w:r w:rsidRPr="00A46F9E">
        <w:rPr>
          <w:rFonts w:ascii="Times New Roman" w:hAnsi="Times New Roman"/>
          <w:spacing w:val="-6"/>
          <w:w w:val="103"/>
          <w:sz w:val="28"/>
          <w:szCs w:val="28"/>
        </w:rPr>
        <w:t>2024 г</w:t>
      </w:r>
      <w:r w:rsidR="00F3365C" w:rsidRPr="00A46F9E">
        <w:rPr>
          <w:rFonts w:ascii="Times New Roman" w:hAnsi="Times New Roman"/>
          <w:spacing w:val="-6"/>
          <w:w w:val="103"/>
          <w:sz w:val="28"/>
          <w:szCs w:val="28"/>
        </w:rPr>
        <w:t xml:space="preserve">оду некоммерческие организации </w:t>
      </w:r>
      <w:r w:rsidRPr="00A46F9E">
        <w:rPr>
          <w:rFonts w:ascii="Times New Roman" w:hAnsi="Times New Roman"/>
          <w:spacing w:val="-6"/>
          <w:w w:val="103"/>
          <w:sz w:val="28"/>
          <w:szCs w:val="28"/>
        </w:rPr>
        <w:t xml:space="preserve">при содействии Администрации города Троицка </w:t>
      </w:r>
      <w:r w:rsidRPr="00A46F9E">
        <w:rPr>
          <w:rFonts w:ascii="Times New Roman" w:hAnsi="Times New Roman"/>
          <w:sz w:val="28"/>
          <w:szCs w:val="28"/>
        </w:rPr>
        <w:t>получили поддержку за счет средств грантов различного уровня на общую сумму 10,98 млн рублей:</w:t>
      </w:r>
    </w:p>
    <w:p w:rsidR="00A87699" w:rsidRPr="00A46F9E" w:rsidRDefault="00A87699" w:rsidP="00477E84">
      <w:pPr>
        <w:pStyle w:val="a8"/>
        <w:numPr>
          <w:ilvl w:val="0"/>
          <w:numId w:val="20"/>
        </w:numPr>
        <w:contextualSpacing w:val="0"/>
        <w:rPr>
          <w:sz w:val="28"/>
          <w:szCs w:val="28"/>
        </w:rPr>
      </w:pPr>
      <w:r w:rsidRPr="00A46F9E">
        <w:rPr>
          <w:sz w:val="28"/>
          <w:szCs w:val="28"/>
        </w:rPr>
        <w:t>Троицкая городская общественная организация «Центр поддержки детей - инвалидов «Солнышко», ЧРОО «Центр поддержки гражданских инициатив», АНО ЦСПП «Альтаир» получили поддержку Фонда Президентских грантов на общую сумму 6,38 млн рублей;</w:t>
      </w:r>
    </w:p>
    <w:p w:rsidR="00A87699" w:rsidRPr="00A46F9E" w:rsidRDefault="00A87699" w:rsidP="00477E84">
      <w:pPr>
        <w:pStyle w:val="a8"/>
        <w:numPr>
          <w:ilvl w:val="0"/>
          <w:numId w:val="20"/>
        </w:numPr>
        <w:contextualSpacing w:val="0"/>
        <w:rPr>
          <w:sz w:val="28"/>
          <w:szCs w:val="28"/>
        </w:rPr>
      </w:pPr>
      <w:r w:rsidRPr="00A46F9E">
        <w:rPr>
          <w:sz w:val="28"/>
          <w:szCs w:val="28"/>
        </w:rPr>
        <w:t xml:space="preserve">Челябинская региональная общественная организация по сохранению традиций казачества среди детей и молодежи «Казачата» (2 проекта), </w:t>
      </w:r>
      <w:r w:rsidR="005F5701">
        <w:rPr>
          <w:sz w:val="28"/>
          <w:szCs w:val="28"/>
        </w:rPr>
        <w:t xml:space="preserve">                    </w:t>
      </w:r>
      <w:r w:rsidRPr="00A46F9E">
        <w:rPr>
          <w:sz w:val="28"/>
          <w:szCs w:val="28"/>
        </w:rPr>
        <w:t>МБУ «Центр досуга города Троицка», МБУ «Дом культуры имени Луначарского» получили поддержку Президентского фонда культурных инициатив на сумму 1,7 млн рублей;</w:t>
      </w:r>
    </w:p>
    <w:p w:rsidR="00A87699" w:rsidRPr="00A46F9E" w:rsidRDefault="00A87699" w:rsidP="00477E84">
      <w:pPr>
        <w:pStyle w:val="a8"/>
        <w:numPr>
          <w:ilvl w:val="0"/>
          <w:numId w:val="20"/>
        </w:numPr>
        <w:contextualSpacing w:val="0"/>
        <w:rPr>
          <w:sz w:val="28"/>
          <w:szCs w:val="28"/>
        </w:rPr>
      </w:pPr>
      <w:r w:rsidRPr="00A46F9E">
        <w:rPr>
          <w:sz w:val="28"/>
          <w:szCs w:val="28"/>
        </w:rPr>
        <w:lastRenderedPageBreak/>
        <w:t>Троицкая городская общественная организация «Центр поддержки детей - инвалидов «Солнышко» получила поддержку за счет средств грантов Губернатора Челябинской области на сумму 2,9 млн рублей.</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Троицкий городской округ вошел в тройку лидеров самых активных муниципалитетов по количеству поданных проектов на конкурс на предоставление грантов Губернатора Челябинской области.</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Пять садоводческих некоммерческих товариществ города получили  финансовую поддержку в виде субсидий и</w:t>
      </w:r>
      <w:r w:rsidR="00F3365C" w:rsidRPr="00A46F9E">
        <w:rPr>
          <w:rFonts w:ascii="Times New Roman" w:hAnsi="Times New Roman"/>
          <w:sz w:val="28"/>
          <w:szCs w:val="28"/>
        </w:rPr>
        <w:t xml:space="preserve">з областного бюджета </w:t>
      </w:r>
      <w:r w:rsidRPr="00A46F9E">
        <w:rPr>
          <w:rFonts w:ascii="Times New Roman" w:hAnsi="Times New Roman"/>
          <w:sz w:val="28"/>
          <w:szCs w:val="28"/>
        </w:rPr>
        <w:t>на развитие инженерной инфрастру</w:t>
      </w:r>
      <w:r w:rsidR="006F26E4" w:rsidRPr="00A46F9E">
        <w:rPr>
          <w:rFonts w:ascii="Times New Roman" w:hAnsi="Times New Roman"/>
          <w:sz w:val="28"/>
          <w:szCs w:val="28"/>
        </w:rPr>
        <w:t>ктуры садоводческих товариществ</w:t>
      </w:r>
      <w:r w:rsidRPr="00A46F9E">
        <w:rPr>
          <w:rFonts w:ascii="Times New Roman" w:hAnsi="Times New Roman"/>
          <w:sz w:val="28"/>
          <w:szCs w:val="28"/>
        </w:rPr>
        <w:t xml:space="preserve"> на сумму 1,17 млн рублей.</w:t>
      </w:r>
    </w:p>
    <w:p w:rsidR="00A87699" w:rsidRPr="00A46F9E" w:rsidRDefault="00A87699" w:rsidP="00477E84">
      <w:pPr>
        <w:ind w:firstLine="709"/>
        <w:jc w:val="both"/>
        <w:rPr>
          <w:rFonts w:ascii="Times New Roman" w:hAnsi="Times New Roman"/>
          <w:b/>
          <w:sz w:val="28"/>
          <w:szCs w:val="28"/>
          <w:highlight w:val="yellow"/>
        </w:rPr>
      </w:pPr>
    </w:p>
    <w:p w:rsidR="00A87699" w:rsidRPr="00A46F9E" w:rsidRDefault="00EF5A4E" w:rsidP="00A87699">
      <w:pPr>
        <w:jc w:val="both"/>
        <w:rPr>
          <w:rFonts w:ascii="Times New Roman" w:hAnsi="Times New Roman"/>
          <w:b/>
          <w:sz w:val="28"/>
          <w:szCs w:val="28"/>
        </w:rPr>
      </w:pPr>
      <w:r>
        <w:rPr>
          <w:rFonts w:ascii="Times New Roman" w:hAnsi="Times New Roman"/>
          <w:b/>
          <w:sz w:val="28"/>
          <w:szCs w:val="28"/>
        </w:rPr>
        <w:t>Межмуниципальное</w:t>
      </w:r>
      <w:r w:rsidR="00A87699" w:rsidRPr="00A46F9E">
        <w:rPr>
          <w:rFonts w:ascii="Times New Roman" w:hAnsi="Times New Roman"/>
          <w:b/>
          <w:sz w:val="28"/>
          <w:szCs w:val="28"/>
        </w:rPr>
        <w:t xml:space="preserve"> и международное и сотрудничество </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Администрация города придает важное значение участию в деятельности межмуниципальных союзов и ассоциаций муниципальных образований: Союза российский городов, ассоциации «Города Урала», Союза малых городов Российской Федерации, Совета муниципальных образований Челябин</w:t>
      </w:r>
      <w:r w:rsidR="006F26E4" w:rsidRPr="00A46F9E">
        <w:rPr>
          <w:rFonts w:ascii="Times New Roman" w:hAnsi="Times New Roman"/>
          <w:sz w:val="28"/>
          <w:szCs w:val="28"/>
        </w:rPr>
        <w:t>ской области. Межмуниципальное</w:t>
      </w:r>
      <w:r w:rsidRPr="00A46F9E">
        <w:rPr>
          <w:rFonts w:ascii="Times New Roman" w:hAnsi="Times New Roman"/>
          <w:sz w:val="28"/>
          <w:szCs w:val="28"/>
        </w:rPr>
        <w:t xml:space="preserve"> сотрудничество позволяет укрепить связи между городами, поделиться опытом в различных сферах деятельности, что в современных условиях с каждым годом становится значимее и актуальнее. Администрация города неоднократ</w:t>
      </w:r>
      <w:r w:rsidR="005F5701">
        <w:rPr>
          <w:rFonts w:ascii="Times New Roman" w:hAnsi="Times New Roman"/>
          <w:sz w:val="28"/>
          <w:szCs w:val="28"/>
        </w:rPr>
        <w:t xml:space="preserve">но направляла свои предложения </w:t>
      </w:r>
      <w:r w:rsidRPr="00A46F9E">
        <w:rPr>
          <w:rFonts w:ascii="Times New Roman" w:hAnsi="Times New Roman"/>
          <w:sz w:val="28"/>
          <w:szCs w:val="28"/>
        </w:rPr>
        <w:t xml:space="preserve">и инициативы по проблематике органов местного самоуправления, а также изучала и внедряла лучшие практики других муниципальных образований. </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 xml:space="preserve">Глава города, заместители Главы города, руководители структурных подразделений </w:t>
      </w:r>
      <w:r w:rsidR="006F26E4" w:rsidRPr="00A46F9E">
        <w:rPr>
          <w:rFonts w:ascii="Times New Roman" w:hAnsi="Times New Roman"/>
          <w:sz w:val="28"/>
          <w:szCs w:val="28"/>
        </w:rPr>
        <w:t xml:space="preserve">Администрации города принимали </w:t>
      </w:r>
      <w:r w:rsidRPr="00A46F9E">
        <w:rPr>
          <w:rFonts w:ascii="Times New Roman" w:hAnsi="Times New Roman"/>
          <w:sz w:val="28"/>
          <w:szCs w:val="28"/>
        </w:rPr>
        <w:t>участие в работе всероссийск</w:t>
      </w:r>
      <w:r w:rsidR="008F4E13" w:rsidRPr="00A46F9E">
        <w:rPr>
          <w:rFonts w:ascii="Times New Roman" w:hAnsi="Times New Roman"/>
          <w:sz w:val="28"/>
          <w:szCs w:val="28"/>
        </w:rPr>
        <w:t xml:space="preserve">их, региональных мероприятий: </w:t>
      </w:r>
      <w:r w:rsidRPr="00A46F9E">
        <w:rPr>
          <w:rFonts w:ascii="Times New Roman" w:hAnsi="Times New Roman"/>
          <w:sz w:val="28"/>
          <w:szCs w:val="28"/>
        </w:rPr>
        <w:t>конференций, форумов, собраний, семинаров, посвященных решению вопросов местного значения и жизнедеятельности муниципалитетов: благоустройства, обращения с твердыми коммунальными отходами, развития спорта и молодежной политики, туризма, образования.</w:t>
      </w:r>
    </w:p>
    <w:p w:rsidR="00A87699" w:rsidRPr="00A46F9E" w:rsidRDefault="00A87699" w:rsidP="00477E84">
      <w:pPr>
        <w:ind w:firstLine="709"/>
        <w:jc w:val="both"/>
        <w:rPr>
          <w:rFonts w:ascii="Times New Roman" w:hAnsi="Times New Roman"/>
          <w:sz w:val="28"/>
          <w:szCs w:val="28"/>
        </w:rPr>
      </w:pPr>
      <w:r w:rsidRPr="00A46F9E">
        <w:rPr>
          <w:rFonts w:ascii="Times New Roman" w:hAnsi="Times New Roman"/>
          <w:sz w:val="28"/>
          <w:szCs w:val="28"/>
        </w:rPr>
        <w:t>В июн</w:t>
      </w:r>
      <w:r w:rsidR="006F26E4" w:rsidRPr="00A46F9E">
        <w:rPr>
          <w:rFonts w:ascii="Times New Roman" w:hAnsi="Times New Roman"/>
          <w:sz w:val="28"/>
          <w:szCs w:val="28"/>
        </w:rPr>
        <w:t>е</w:t>
      </w:r>
      <w:r w:rsidR="00F3365C" w:rsidRPr="00A46F9E">
        <w:rPr>
          <w:rFonts w:ascii="Times New Roman" w:hAnsi="Times New Roman"/>
          <w:sz w:val="28"/>
          <w:szCs w:val="28"/>
        </w:rPr>
        <w:t xml:space="preserve"> 2024 года</w:t>
      </w:r>
      <w:r w:rsidR="006F26E4" w:rsidRPr="00A46F9E">
        <w:rPr>
          <w:rFonts w:ascii="Times New Roman" w:hAnsi="Times New Roman"/>
          <w:sz w:val="28"/>
          <w:szCs w:val="28"/>
        </w:rPr>
        <w:t xml:space="preserve"> принято участие в </w:t>
      </w:r>
      <w:r w:rsidRPr="00A46F9E">
        <w:rPr>
          <w:rFonts w:ascii="Times New Roman" w:hAnsi="Times New Roman"/>
          <w:sz w:val="28"/>
          <w:szCs w:val="28"/>
        </w:rPr>
        <w:t>Форуме молодежи «Утро»                  (г. Екатеринбург). 2</w:t>
      </w:r>
      <w:r w:rsidR="006F26E4" w:rsidRPr="00A46F9E">
        <w:rPr>
          <w:rFonts w:ascii="Times New Roman" w:hAnsi="Times New Roman"/>
          <w:sz w:val="28"/>
          <w:szCs w:val="28"/>
        </w:rPr>
        <w:t>5 сентября принято участие в семинаре</w:t>
      </w:r>
      <w:r w:rsidRPr="00A46F9E">
        <w:rPr>
          <w:rFonts w:ascii="Times New Roman" w:hAnsi="Times New Roman"/>
          <w:sz w:val="28"/>
          <w:szCs w:val="28"/>
        </w:rPr>
        <w:t xml:space="preserve"> Всероссийской Ассоциации развития местного самоуправления «Эффективное партнерство бизнес</w:t>
      </w:r>
      <w:r w:rsidR="008F4E13" w:rsidRPr="00A46F9E">
        <w:rPr>
          <w:rFonts w:ascii="Times New Roman" w:hAnsi="Times New Roman"/>
          <w:sz w:val="28"/>
          <w:szCs w:val="28"/>
        </w:rPr>
        <w:t xml:space="preserve">а и муниципалитетов» (онлайн). </w:t>
      </w:r>
      <w:r w:rsidRPr="00A46F9E">
        <w:rPr>
          <w:rFonts w:ascii="Times New Roman" w:hAnsi="Times New Roman"/>
          <w:sz w:val="28"/>
          <w:szCs w:val="28"/>
        </w:rPr>
        <w:t>С 7 по 9 ноября Глава го</w:t>
      </w:r>
      <w:r w:rsidR="006F26E4" w:rsidRPr="00A46F9E">
        <w:rPr>
          <w:rFonts w:ascii="Times New Roman" w:hAnsi="Times New Roman"/>
          <w:sz w:val="28"/>
          <w:szCs w:val="28"/>
        </w:rPr>
        <w:t xml:space="preserve">рода, заместители Главы города </w:t>
      </w:r>
      <w:r w:rsidRPr="00A46F9E">
        <w:rPr>
          <w:rFonts w:ascii="Times New Roman" w:hAnsi="Times New Roman"/>
          <w:sz w:val="28"/>
          <w:szCs w:val="28"/>
        </w:rPr>
        <w:t xml:space="preserve">приняли участие во </w:t>
      </w:r>
      <w:r w:rsidRPr="00A46F9E">
        <w:rPr>
          <w:rFonts w:ascii="Times New Roman" w:hAnsi="Times New Roman"/>
          <w:sz w:val="28"/>
          <w:szCs w:val="28"/>
          <w:lang w:val="en-US"/>
        </w:rPr>
        <w:t>II</w:t>
      </w:r>
      <w:r w:rsidR="008F4E13" w:rsidRPr="00A46F9E">
        <w:rPr>
          <w:rFonts w:ascii="Times New Roman" w:hAnsi="Times New Roman"/>
          <w:sz w:val="28"/>
          <w:szCs w:val="28"/>
        </w:rPr>
        <w:t xml:space="preserve"> Русском</w:t>
      </w:r>
      <w:r w:rsidRPr="00A46F9E">
        <w:rPr>
          <w:rFonts w:ascii="Times New Roman" w:hAnsi="Times New Roman"/>
          <w:sz w:val="28"/>
          <w:szCs w:val="28"/>
        </w:rPr>
        <w:t xml:space="preserve"> экономическом форуме (г. Челяб</w:t>
      </w:r>
      <w:r w:rsidR="00F3365C" w:rsidRPr="00A46F9E">
        <w:rPr>
          <w:rFonts w:ascii="Times New Roman" w:hAnsi="Times New Roman"/>
          <w:sz w:val="28"/>
          <w:szCs w:val="28"/>
        </w:rPr>
        <w:t xml:space="preserve">инск), Глава города участвовал </w:t>
      </w:r>
      <w:r w:rsidRPr="00A46F9E">
        <w:rPr>
          <w:rFonts w:ascii="Times New Roman" w:hAnsi="Times New Roman"/>
          <w:sz w:val="28"/>
          <w:szCs w:val="28"/>
        </w:rPr>
        <w:t xml:space="preserve">в качестве модератора в сессии «Русский </w:t>
      </w:r>
      <w:proofErr w:type="spellStart"/>
      <w:r w:rsidRPr="00A46F9E">
        <w:rPr>
          <w:rFonts w:ascii="Times New Roman" w:hAnsi="Times New Roman"/>
          <w:sz w:val="28"/>
          <w:szCs w:val="28"/>
        </w:rPr>
        <w:t>фронтир</w:t>
      </w:r>
      <w:proofErr w:type="spellEnd"/>
      <w:r w:rsidRPr="00A46F9E">
        <w:rPr>
          <w:rFonts w:ascii="Times New Roman" w:hAnsi="Times New Roman"/>
          <w:sz w:val="28"/>
          <w:szCs w:val="28"/>
        </w:rPr>
        <w:t xml:space="preserve">: экономика Донбасса и </w:t>
      </w:r>
      <w:proofErr w:type="spellStart"/>
      <w:r w:rsidRPr="00A46F9E">
        <w:rPr>
          <w:rFonts w:ascii="Times New Roman" w:hAnsi="Times New Roman"/>
          <w:sz w:val="28"/>
          <w:szCs w:val="28"/>
        </w:rPr>
        <w:t>Но</w:t>
      </w:r>
      <w:r w:rsidR="008F4E13" w:rsidRPr="00A46F9E">
        <w:rPr>
          <w:rFonts w:ascii="Times New Roman" w:hAnsi="Times New Roman"/>
          <w:sz w:val="28"/>
          <w:szCs w:val="28"/>
        </w:rPr>
        <w:t>вороссии</w:t>
      </w:r>
      <w:proofErr w:type="spellEnd"/>
      <w:r w:rsidR="008F4E13" w:rsidRPr="00A46F9E">
        <w:rPr>
          <w:rFonts w:ascii="Times New Roman" w:hAnsi="Times New Roman"/>
          <w:sz w:val="28"/>
          <w:szCs w:val="28"/>
        </w:rPr>
        <w:t xml:space="preserve">». С 23 по 25 октября </w:t>
      </w:r>
      <w:r w:rsidRPr="00A46F9E">
        <w:rPr>
          <w:rFonts w:ascii="Times New Roman" w:hAnsi="Times New Roman"/>
          <w:sz w:val="28"/>
          <w:szCs w:val="28"/>
        </w:rPr>
        <w:t>Глава города принял участие во всероссийск</w:t>
      </w:r>
      <w:r w:rsidR="008F4E13" w:rsidRPr="00A46F9E">
        <w:rPr>
          <w:rFonts w:ascii="Times New Roman" w:hAnsi="Times New Roman"/>
          <w:sz w:val="28"/>
          <w:szCs w:val="28"/>
        </w:rPr>
        <w:t>ом форуме «Форум регионов</w:t>
      </w:r>
      <w:r w:rsidRPr="00A46F9E">
        <w:rPr>
          <w:rFonts w:ascii="Times New Roman" w:hAnsi="Times New Roman"/>
          <w:sz w:val="28"/>
          <w:szCs w:val="28"/>
        </w:rPr>
        <w:t xml:space="preserve"> России. Развитие туристическо</w:t>
      </w:r>
      <w:r w:rsidR="00C61950" w:rsidRPr="00A46F9E">
        <w:rPr>
          <w:rFonts w:ascii="Times New Roman" w:hAnsi="Times New Roman"/>
          <w:sz w:val="28"/>
          <w:szCs w:val="28"/>
        </w:rPr>
        <w:t xml:space="preserve">й инфраструктуры» (г. Москва). </w:t>
      </w:r>
      <w:r w:rsidRPr="00A46F9E">
        <w:rPr>
          <w:rFonts w:ascii="Times New Roman" w:hAnsi="Times New Roman"/>
          <w:sz w:val="28"/>
          <w:szCs w:val="28"/>
        </w:rPr>
        <w:t>Заместителям</w:t>
      </w:r>
      <w:r w:rsidR="006F26E4" w:rsidRPr="00A46F9E">
        <w:rPr>
          <w:rFonts w:ascii="Times New Roman" w:hAnsi="Times New Roman"/>
          <w:sz w:val="28"/>
          <w:szCs w:val="28"/>
        </w:rPr>
        <w:t xml:space="preserve">и Главы города принято участие </w:t>
      </w:r>
      <w:r w:rsidRPr="00A46F9E">
        <w:rPr>
          <w:rFonts w:ascii="Times New Roman" w:hAnsi="Times New Roman"/>
          <w:sz w:val="28"/>
          <w:szCs w:val="28"/>
        </w:rPr>
        <w:t xml:space="preserve">в </w:t>
      </w:r>
      <w:r w:rsidRPr="00A46F9E">
        <w:rPr>
          <w:rFonts w:ascii="Times New Roman" w:hAnsi="Times New Roman"/>
          <w:sz w:val="28"/>
          <w:szCs w:val="28"/>
          <w:lang w:val="en-US"/>
        </w:rPr>
        <w:t>VIII</w:t>
      </w:r>
      <w:r w:rsidRPr="00A46F9E">
        <w:rPr>
          <w:rFonts w:ascii="Times New Roman" w:hAnsi="Times New Roman"/>
          <w:sz w:val="28"/>
          <w:szCs w:val="28"/>
        </w:rPr>
        <w:t xml:space="preserve"> Общероссийском форуме «Города Росси</w:t>
      </w:r>
      <w:r w:rsidR="006F26E4" w:rsidRPr="00A46F9E">
        <w:rPr>
          <w:rFonts w:ascii="Times New Roman" w:hAnsi="Times New Roman"/>
          <w:sz w:val="28"/>
          <w:szCs w:val="28"/>
        </w:rPr>
        <w:t xml:space="preserve">и: локомотивы роста» (онлайн). </w:t>
      </w:r>
      <w:r w:rsidRPr="00A46F9E">
        <w:rPr>
          <w:rFonts w:ascii="Times New Roman" w:hAnsi="Times New Roman"/>
          <w:sz w:val="28"/>
          <w:szCs w:val="28"/>
        </w:rPr>
        <w:t>В рамках межмуниципальног</w:t>
      </w:r>
      <w:r w:rsidR="005F5701">
        <w:rPr>
          <w:rFonts w:ascii="Times New Roman" w:hAnsi="Times New Roman"/>
          <w:sz w:val="28"/>
          <w:szCs w:val="28"/>
        </w:rPr>
        <w:t xml:space="preserve">о сотрудничества     </w:t>
      </w:r>
      <w:r w:rsidRPr="00A46F9E">
        <w:rPr>
          <w:rFonts w:ascii="Times New Roman" w:hAnsi="Times New Roman"/>
          <w:sz w:val="28"/>
          <w:szCs w:val="28"/>
        </w:rPr>
        <w:t xml:space="preserve">в 2024 </w:t>
      </w:r>
      <w:r w:rsidR="008F4E13" w:rsidRPr="00A46F9E">
        <w:rPr>
          <w:rFonts w:ascii="Times New Roman" w:hAnsi="Times New Roman"/>
          <w:sz w:val="28"/>
          <w:szCs w:val="28"/>
        </w:rPr>
        <w:t>году</w:t>
      </w:r>
      <w:r w:rsidRPr="00A46F9E">
        <w:rPr>
          <w:rFonts w:ascii="Times New Roman" w:hAnsi="Times New Roman"/>
          <w:sz w:val="28"/>
          <w:szCs w:val="28"/>
        </w:rPr>
        <w:t xml:space="preserve"> в Троицке проведен II</w:t>
      </w:r>
      <w:r w:rsidRPr="00A46F9E">
        <w:rPr>
          <w:rFonts w:ascii="Times New Roman" w:hAnsi="Times New Roman"/>
          <w:sz w:val="28"/>
          <w:szCs w:val="28"/>
          <w:lang w:val="en-US"/>
        </w:rPr>
        <w:t>I</w:t>
      </w:r>
      <w:r w:rsidRPr="00A46F9E">
        <w:rPr>
          <w:rFonts w:ascii="Times New Roman" w:hAnsi="Times New Roman"/>
          <w:sz w:val="28"/>
          <w:szCs w:val="28"/>
        </w:rPr>
        <w:t xml:space="preserve"> Всероссийск</w:t>
      </w:r>
      <w:r w:rsidR="008F4E13" w:rsidRPr="00A46F9E">
        <w:rPr>
          <w:rFonts w:ascii="Times New Roman" w:hAnsi="Times New Roman"/>
          <w:sz w:val="28"/>
          <w:szCs w:val="28"/>
        </w:rPr>
        <w:t>ий юридический форум «Плевако»,</w:t>
      </w:r>
      <w:r w:rsidRPr="00A46F9E">
        <w:rPr>
          <w:rFonts w:ascii="Times New Roman" w:hAnsi="Times New Roman"/>
          <w:sz w:val="28"/>
          <w:szCs w:val="28"/>
        </w:rPr>
        <w:t xml:space="preserve"> в ходе которого юристы, эксперты, представители выс</w:t>
      </w:r>
      <w:r w:rsidR="00743FC6">
        <w:rPr>
          <w:rFonts w:ascii="Times New Roman" w:hAnsi="Times New Roman"/>
          <w:sz w:val="28"/>
          <w:szCs w:val="28"/>
        </w:rPr>
        <w:t xml:space="preserve">ших учебных заведений обсудили </w:t>
      </w:r>
      <w:r w:rsidR="00C61950" w:rsidRPr="00A46F9E">
        <w:rPr>
          <w:rFonts w:ascii="Times New Roman" w:hAnsi="Times New Roman"/>
          <w:sz w:val="28"/>
          <w:szCs w:val="28"/>
        </w:rPr>
        <w:t xml:space="preserve">как юридические вопросы, так и </w:t>
      </w:r>
      <w:r w:rsidRPr="00A46F9E">
        <w:rPr>
          <w:rFonts w:ascii="Times New Roman" w:hAnsi="Times New Roman"/>
          <w:sz w:val="28"/>
          <w:szCs w:val="28"/>
        </w:rPr>
        <w:t xml:space="preserve">вопросы развития местного самоуправления </w:t>
      </w:r>
      <w:r w:rsidRPr="00A46F9E">
        <w:rPr>
          <w:rFonts w:ascii="Times New Roman" w:hAnsi="Times New Roman"/>
          <w:sz w:val="28"/>
          <w:szCs w:val="28"/>
          <w:shd w:val="clear" w:color="auto" w:fill="FFFFFF"/>
        </w:rPr>
        <w:t xml:space="preserve">в системе публичной власти. </w:t>
      </w:r>
      <w:r w:rsidRPr="00A46F9E">
        <w:rPr>
          <w:rFonts w:ascii="Times New Roman" w:hAnsi="Times New Roman"/>
          <w:sz w:val="28"/>
          <w:szCs w:val="28"/>
        </w:rPr>
        <w:t xml:space="preserve">В течение года </w:t>
      </w:r>
      <w:r w:rsidRPr="00A46F9E">
        <w:rPr>
          <w:rFonts w:ascii="Times New Roman" w:hAnsi="Times New Roman"/>
          <w:sz w:val="28"/>
          <w:szCs w:val="28"/>
        </w:rPr>
        <w:lastRenderedPageBreak/>
        <w:t xml:space="preserve">Администрация города активно сотрудничала с Южно-Уральской торгово-промышленной палатой в рамках заключенного соглашения о взаимодействии.  </w:t>
      </w:r>
    </w:p>
    <w:p w:rsidR="00A87699" w:rsidRPr="00A46F9E" w:rsidRDefault="008F4E13" w:rsidP="00477E84">
      <w:pPr>
        <w:ind w:firstLine="709"/>
        <w:jc w:val="both"/>
        <w:rPr>
          <w:rFonts w:ascii="Times New Roman" w:hAnsi="Times New Roman"/>
          <w:sz w:val="28"/>
          <w:szCs w:val="28"/>
        </w:rPr>
      </w:pPr>
      <w:r w:rsidRPr="00A46F9E">
        <w:rPr>
          <w:rFonts w:ascii="Times New Roman" w:hAnsi="Times New Roman"/>
          <w:sz w:val="28"/>
          <w:szCs w:val="28"/>
        </w:rPr>
        <w:t>В сфере</w:t>
      </w:r>
      <w:r w:rsidR="00A87699" w:rsidRPr="00A46F9E">
        <w:rPr>
          <w:rFonts w:ascii="Times New Roman" w:hAnsi="Times New Roman"/>
          <w:sz w:val="28"/>
          <w:szCs w:val="28"/>
        </w:rPr>
        <w:t xml:space="preserve"> международного сот</w:t>
      </w:r>
      <w:r w:rsidRPr="00A46F9E">
        <w:rPr>
          <w:rFonts w:ascii="Times New Roman" w:hAnsi="Times New Roman"/>
          <w:sz w:val="28"/>
          <w:szCs w:val="28"/>
        </w:rPr>
        <w:t xml:space="preserve">рудничества в июле 2024 года в Троицке  проведена </w:t>
      </w:r>
      <w:r w:rsidR="00A87699" w:rsidRPr="00A46F9E">
        <w:rPr>
          <w:rFonts w:ascii="Times New Roman" w:hAnsi="Times New Roman"/>
          <w:sz w:val="28"/>
          <w:szCs w:val="28"/>
        </w:rPr>
        <w:t>V Международная XII</w:t>
      </w:r>
      <w:r w:rsidR="00A87699" w:rsidRPr="00A46F9E">
        <w:rPr>
          <w:rFonts w:ascii="Times New Roman" w:hAnsi="Times New Roman"/>
          <w:sz w:val="28"/>
          <w:szCs w:val="28"/>
          <w:lang w:val="en-US"/>
        </w:rPr>
        <w:t>I</w:t>
      </w:r>
      <w:r w:rsidR="00A87699" w:rsidRPr="00A46F9E">
        <w:rPr>
          <w:rFonts w:ascii="Times New Roman" w:hAnsi="Times New Roman"/>
          <w:sz w:val="28"/>
          <w:szCs w:val="28"/>
        </w:rPr>
        <w:t xml:space="preserve"> Всероссийская научно-практическая конференция «</w:t>
      </w:r>
      <w:proofErr w:type="spellStart"/>
      <w:r w:rsidR="00A87699" w:rsidRPr="00A46F9E">
        <w:rPr>
          <w:rFonts w:ascii="Times New Roman" w:hAnsi="Times New Roman"/>
          <w:sz w:val="28"/>
          <w:szCs w:val="28"/>
        </w:rPr>
        <w:t>Расулевские</w:t>
      </w:r>
      <w:proofErr w:type="spellEnd"/>
      <w:r w:rsidR="00A87699" w:rsidRPr="00A46F9E">
        <w:rPr>
          <w:rFonts w:ascii="Times New Roman" w:hAnsi="Times New Roman"/>
          <w:sz w:val="28"/>
          <w:szCs w:val="28"/>
        </w:rPr>
        <w:t xml:space="preserve"> чтения: ислам в истории и современной жизни России»</w:t>
      </w:r>
      <w:r w:rsidR="006F26E4" w:rsidRPr="00A46F9E">
        <w:rPr>
          <w:rStyle w:val="af0"/>
          <w:rFonts w:ascii="Times New Roman" w:hAnsi="Times New Roman"/>
          <w:sz w:val="28"/>
          <w:szCs w:val="28"/>
          <w:shd w:val="clear" w:color="auto" w:fill="FFFFFF"/>
        </w:rPr>
        <w:t xml:space="preserve">», </w:t>
      </w:r>
      <w:r w:rsidR="006F26E4" w:rsidRPr="00A46F9E">
        <w:rPr>
          <w:rStyle w:val="af0"/>
          <w:rFonts w:ascii="Times New Roman" w:hAnsi="Times New Roman"/>
          <w:b w:val="0"/>
          <w:sz w:val="28"/>
          <w:szCs w:val="28"/>
          <w:shd w:val="clear" w:color="auto" w:fill="FFFFFF"/>
        </w:rPr>
        <w:t xml:space="preserve">в которой </w:t>
      </w:r>
      <w:r w:rsidR="00A87699" w:rsidRPr="00A46F9E">
        <w:rPr>
          <w:rStyle w:val="af0"/>
          <w:rFonts w:ascii="Times New Roman" w:hAnsi="Times New Roman"/>
          <w:b w:val="0"/>
          <w:sz w:val="28"/>
          <w:szCs w:val="28"/>
          <w:shd w:val="clear" w:color="auto" w:fill="FFFFFF"/>
        </w:rPr>
        <w:t>приняли участие более 900 ученых, богословов и общественных деятелей из 22 стран</w:t>
      </w:r>
      <w:r w:rsidR="006F26E4" w:rsidRPr="00A46F9E">
        <w:rPr>
          <w:rFonts w:ascii="Times New Roman" w:hAnsi="Times New Roman"/>
          <w:sz w:val="28"/>
          <w:szCs w:val="28"/>
        </w:rPr>
        <w:t xml:space="preserve"> </w:t>
      </w:r>
      <w:r w:rsidR="00A87699" w:rsidRPr="00A46F9E">
        <w:rPr>
          <w:rFonts w:ascii="Times New Roman" w:hAnsi="Times New Roman"/>
          <w:sz w:val="28"/>
          <w:szCs w:val="28"/>
        </w:rPr>
        <w:t>ближнего и дальнего зарубежья, представители органов власти, других конфессий, ученые и эксперты.</w:t>
      </w:r>
      <w:r w:rsidR="00A87699" w:rsidRPr="00A46F9E">
        <w:rPr>
          <w:rFonts w:ascii="Times New Roman" w:hAnsi="Times New Roman"/>
          <w:sz w:val="28"/>
          <w:szCs w:val="28"/>
          <w:shd w:val="clear" w:color="auto" w:fill="FFFFFF"/>
        </w:rPr>
        <w:t xml:space="preserve"> Участие в «</w:t>
      </w:r>
      <w:proofErr w:type="spellStart"/>
      <w:r w:rsidR="00A87699" w:rsidRPr="00A46F9E">
        <w:rPr>
          <w:rFonts w:ascii="Times New Roman" w:hAnsi="Times New Roman"/>
          <w:sz w:val="28"/>
          <w:szCs w:val="28"/>
          <w:shd w:val="clear" w:color="auto" w:fill="FFFFFF"/>
        </w:rPr>
        <w:t>Расулевских</w:t>
      </w:r>
      <w:proofErr w:type="spellEnd"/>
      <w:r w:rsidR="00A87699" w:rsidRPr="00A46F9E">
        <w:rPr>
          <w:rFonts w:ascii="Times New Roman" w:hAnsi="Times New Roman"/>
          <w:sz w:val="28"/>
          <w:szCs w:val="28"/>
          <w:shd w:val="clear" w:color="auto" w:fill="FFFFFF"/>
        </w:rPr>
        <w:t xml:space="preserve"> чтениях» приняли сразу три шейха — потомка пророка </w:t>
      </w:r>
      <w:proofErr w:type="spellStart"/>
      <w:r w:rsidR="00A87699" w:rsidRPr="00A46F9E">
        <w:rPr>
          <w:rFonts w:ascii="Times New Roman" w:hAnsi="Times New Roman"/>
          <w:sz w:val="28"/>
          <w:szCs w:val="28"/>
          <w:shd w:val="clear" w:color="auto" w:fill="FFFFFF"/>
        </w:rPr>
        <w:t>Муххамеда</w:t>
      </w:r>
      <w:proofErr w:type="spellEnd"/>
      <w:r w:rsidR="00A87699" w:rsidRPr="00A46F9E">
        <w:rPr>
          <w:rFonts w:ascii="Times New Roman" w:hAnsi="Times New Roman"/>
          <w:sz w:val="28"/>
          <w:szCs w:val="28"/>
          <w:shd w:val="clear" w:color="auto" w:fill="FFFFFF"/>
        </w:rPr>
        <w:t xml:space="preserve"> в 42 и 43 поколениях. </w:t>
      </w:r>
      <w:r w:rsidR="00A87699" w:rsidRPr="00A46F9E">
        <w:rPr>
          <w:rStyle w:val="af0"/>
          <w:rFonts w:ascii="Times New Roman" w:hAnsi="Times New Roman"/>
          <w:b w:val="0"/>
          <w:sz w:val="28"/>
          <w:szCs w:val="28"/>
          <w:shd w:val="clear" w:color="auto" w:fill="FFFFFF"/>
        </w:rPr>
        <w:t>Впервые в рамках конференции состоялся I молодежный межрелигиозный (</w:t>
      </w:r>
      <w:proofErr w:type="spellStart"/>
      <w:r w:rsidR="00A87699" w:rsidRPr="00A46F9E">
        <w:rPr>
          <w:rStyle w:val="af0"/>
          <w:rFonts w:ascii="Times New Roman" w:hAnsi="Times New Roman"/>
          <w:b w:val="0"/>
          <w:sz w:val="28"/>
          <w:szCs w:val="28"/>
          <w:shd w:val="clear" w:color="auto" w:fill="FFFFFF"/>
        </w:rPr>
        <w:t>православно</w:t>
      </w:r>
      <w:proofErr w:type="spellEnd"/>
      <w:r w:rsidR="00A87699" w:rsidRPr="00A46F9E">
        <w:rPr>
          <w:rStyle w:val="af0"/>
          <w:rFonts w:ascii="Times New Roman" w:hAnsi="Times New Roman"/>
          <w:b w:val="0"/>
          <w:sz w:val="28"/>
          <w:szCs w:val="28"/>
          <w:shd w:val="clear" w:color="auto" w:fill="FFFFFF"/>
        </w:rPr>
        <w:t>-мусульманский) тренинг «Урал – территория мира и соглас</w:t>
      </w:r>
      <w:r w:rsidR="00F3365C" w:rsidRPr="00A46F9E">
        <w:rPr>
          <w:rStyle w:val="af0"/>
          <w:rFonts w:ascii="Times New Roman" w:hAnsi="Times New Roman"/>
          <w:b w:val="0"/>
          <w:sz w:val="28"/>
          <w:szCs w:val="28"/>
          <w:shd w:val="clear" w:color="auto" w:fill="FFFFFF"/>
        </w:rPr>
        <w:t xml:space="preserve">ия». В отчетном году в Троицке </w:t>
      </w:r>
      <w:r w:rsidR="00A87699" w:rsidRPr="00A46F9E">
        <w:rPr>
          <w:rStyle w:val="af0"/>
          <w:rFonts w:ascii="Times New Roman" w:hAnsi="Times New Roman"/>
          <w:b w:val="0"/>
          <w:sz w:val="28"/>
          <w:szCs w:val="28"/>
          <w:shd w:val="clear" w:color="auto" w:fill="FFFFFF"/>
        </w:rPr>
        <w:t xml:space="preserve">на высоком уровне организован </w:t>
      </w:r>
      <w:r w:rsidR="0029165C" w:rsidRPr="00A46F9E">
        <w:rPr>
          <w:rFonts w:ascii="Times New Roman" w:eastAsia="Calibri" w:hAnsi="Times New Roman"/>
          <w:sz w:val="28"/>
          <w:szCs w:val="28"/>
          <w:shd w:val="clear" w:color="auto" w:fill="FFFFFF"/>
          <w:lang w:eastAsia="en-US"/>
        </w:rPr>
        <w:t xml:space="preserve">казахский </w:t>
      </w:r>
      <w:r w:rsidR="006F26E4" w:rsidRPr="00A46F9E">
        <w:rPr>
          <w:rFonts w:ascii="Times New Roman" w:eastAsia="Calibri" w:hAnsi="Times New Roman"/>
          <w:sz w:val="28"/>
          <w:szCs w:val="28"/>
          <w:shd w:val="clear" w:color="auto" w:fill="FFFFFF"/>
          <w:lang w:eastAsia="en-US"/>
        </w:rPr>
        <w:t xml:space="preserve">фестиваль </w:t>
      </w:r>
      <w:r w:rsidR="00F3365C" w:rsidRPr="00A46F9E">
        <w:rPr>
          <w:rFonts w:ascii="Times New Roman" w:eastAsia="Calibri" w:hAnsi="Times New Roman"/>
          <w:sz w:val="28"/>
          <w:szCs w:val="28"/>
          <w:shd w:val="clear" w:color="auto" w:fill="FFFFFF"/>
          <w:lang w:eastAsia="en-US"/>
        </w:rPr>
        <w:t xml:space="preserve">«Алтын Мура», в котором </w:t>
      </w:r>
      <w:r w:rsidR="00A87699" w:rsidRPr="00A46F9E">
        <w:rPr>
          <w:rFonts w:ascii="Times New Roman" w:eastAsia="Calibri" w:hAnsi="Times New Roman"/>
          <w:sz w:val="28"/>
          <w:szCs w:val="28"/>
          <w:shd w:val="clear" w:color="auto" w:fill="FFFFFF"/>
          <w:lang w:eastAsia="en-US"/>
        </w:rPr>
        <w:t xml:space="preserve">принимали участие творческие коллективы </w:t>
      </w:r>
      <w:r w:rsidR="00A87699" w:rsidRPr="00A46F9E">
        <w:rPr>
          <w:rFonts w:ascii="Times New Roman" w:hAnsi="Times New Roman"/>
          <w:sz w:val="28"/>
          <w:szCs w:val="28"/>
        </w:rPr>
        <w:t xml:space="preserve">г. </w:t>
      </w:r>
      <w:proofErr w:type="spellStart"/>
      <w:r w:rsidR="00A87699" w:rsidRPr="00A46F9E">
        <w:rPr>
          <w:rFonts w:ascii="Times New Roman" w:hAnsi="Times New Roman"/>
          <w:sz w:val="28"/>
          <w:szCs w:val="28"/>
        </w:rPr>
        <w:t>Костаная</w:t>
      </w:r>
      <w:proofErr w:type="spellEnd"/>
      <w:r w:rsidR="00A87699" w:rsidRPr="00A46F9E">
        <w:rPr>
          <w:rFonts w:ascii="Times New Roman" w:hAnsi="Times New Roman"/>
          <w:sz w:val="28"/>
          <w:szCs w:val="28"/>
        </w:rPr>
        <w:t xml:space="preserve"> Республики Казахстан.</w:t>
      </w:r>
    </w:p>
    <w:p w:rsidR="00A87699" w:rsidRPr="00A46F9E" w:rsidRDefault="00A87699" w:rsidP="00477E84">
      <w:pPr>
        <w:ind w:firstLine="709"/>
        <w:jc w:val="both"/>
        <w:rPr>
          <w:rFonts w:ascii="Times New Roman" w:hAnsi="Times New Roman"/>
          <w:sz w:val="28"/>
          <w:szCs w:val="28"/>
          <w:shd w:val="clear" w:color="auto" w:fill="EFEFEF"/>
        </w:rPr>
      </w:pPr>
    </w:p>
    <w:p w:rsidR="00A87699" w:rsidRPr="00A46F9E" w:rsidRDefault="00A87699" w:rsidP="00A87699">
      <w:pPr>
        <w:jc w:val="both"/>
        <w:rPr>
          <w:rFonts w:ascii="Times New Roman" w:hAnsi="Times New Roman"/>
          <w:b/>
          <w:sz w:val="28"/>
          <w:szCs w:val="28"/>
        </w:rPr>
      </w:pPr>
      <w:r w:rsidRPr="00A46F9E">
        <w:rPr>
          <w:rFonts w:ascii="Times New Roman" w:hAnsi="Times New Roman"/>
          <w:b/>
          <w:sz w:val="28"/>
          <w:szCs w:val="28"/>
        </w:rPr>
        <w:t>Награждения и поощрения</w:t>
      </w:r>
    </w:p>
    <w:p w:rsidR="00A87699" w:rsidRPr="00A46F9E" w:rsidRDefault="00A87699" w:rsidP="00477E84">
      <w:pPr>
        <w:widowControl w:val="0"/>
        <w:ind w:firstLine="709"/>
        <w:jc w:val="both"/>
        <w:rPr>
          <w:rFonts w:ascii="Times New Roman" w:hAnsi="Times New Roman"/>
          <w:sz w:val="28"/>
          <w:szCs w:val="28"/>
        </w:rPr>
      </w:pPr>
      <w:r w:rsidRPr="00A46F9E">
        <w:rPr>
          <w:rFonts w:ascii="Times New Roman" w:hAnsi="Times New Roman"/>
          <w:sz w:val="28"/>
          <w:szCs w:val="28"/>
        </w:rPr>
        <w:t>Традиционно, за значительный вклад в развитие местного самоуправления, реализацию социальной и экономической политики на территории города, культурно-просветительскую и общественную деятельность, обеспечение законности и правопорядка, прав и свобод человека, высокие профессиональные достижения, новаторскую деятельность в области производства, культуры, физической культуры и спорта, образования, здравоохранения, социальной защиты населения, за активное участие в общественной жизни города, значительные успехи в предпринимательской деятельности и за другие заслуги и достижения Главой города в 2024 году награждены почетными грамотами 5 граждан, благодарственными письмами -  98 жителей города.</w:t>
      </w:r>
    </w:p>
    <w:p w:rsidR="00A87699" w:rsidRPr="00A46F9E" w:rsidRDefault="00A87699" w:rsidP="00A87699">
      <w:pPr>
        <w:rPr>
          <w:rFonts w:ascii="Times New Roman" w:hAnsi="Times New Roman"/>
          <w:sz w:val="28"/>
          <w:szCs w:val="28"/>
          <w:highlight w:val="yellow"/>
        </w:rPr>
      </w:pPr>
    </w:p>
    <w:p w:rsidR="00A87699" w:rsidRPr="00A46F9E" w:rsidRDefault="00A87699" w:rsidP="00A87699">
      <w:pPr>
        <w:rPr>
          <w:rFonts w:ascii="Times New Roman" w:hAnsi="Times New Roman"/>
          <w:sz w:val="28"/>
          <w:szCs w:val="28"/>
          <w:highlight w:val="yellow"/>
        </w:rPr>
      </w:pPr>
    </w:p>
    <w:p w:rsidR="00A87699" w:rsidRPr="00A46F9E" w:rsidRDefault="00A87699" w:rsidP="00A87699">
      <w:pPr>
        <w:rPr>
          <w:rFonts w:ascii="Times New Roman" w:hAnsi="Times New Roman"/>
          <w:sz w:val="28"/>
          <w:szCs w:val="28"/>
          <w:highlight w:val="yellow"/>
        </w:rPr>
      </w:pPr>
    </w:p>
    <w:p w:rsidR="00A87699" w:rsidRPr="00A46F9E" w:rsidRDefault="00A87699" w:rsidP="00A87699">
      <w:pPr>
        <w:rPr>
          <w:rFonts w:ascii="Times New Roman" w:hAnsi="Times New Roman"/>
          <w:sz w:val="28"/>
          <w:szCs w:val="28"/>
        </w:rPr>
      </w:pPr>
      <w:r w:rsidRPr="00A46F9E">
        <w:rPr>
          <w:rFonts w:ascii="Times New Roman" w:hAnsi="Times New Roman"/>
          <w:sz w:val="28"/>
          <w:szCs w:val="28"/>
        </w:rPr>
        <w:t xml:space="preserve">Глава города Троицка                           </w:t>
      </w:r>
      <w:r w:rsidR="0029165C" w:rsidRPr="00A46F9E">
        <w:rPr>
          <w:rFonts w:ascii="Times New Roman" w:hAnsi="Times New Roman"/>
          <w:sz w:val="28"/>
          <w:szCs w:val="28"/>
        </w:rPr>
        <w:t xml:space="preserve">                           </w:t>
      </w:r>
      <w:r w:rsidRPr="00A46F9E">
        <w:rPr>
          <w:rFonts w:ascii="Times New Roman" w:hAnsi="Times New Roman"/>
          <w:sz w:val="28"/>
          <w:szCs w:val="28"/>
        </w:rPr>
        <w:t xml:space="preserve">                           Д.В.</w:t>
      </w:r>
      <w:r w:rsidR="0029165C" w:rsidRPr="00A46F9E">
        <w:rPr>
          <w:rFonts w:ascii="Times New Roman" w:hAnsi="Times New Roman"/>
          <w:sz w:val="28"/>
          <w:szCs w:val="28"/>
        </w:rPr>
        <w:t xml:space="preserve"> </w:t>
      </w:r>
      <w:r w:rsidRPr="00A46F9E">
        <w:rPr>
          <w:rFonts w:ascii="Times New Roman" w:hAnsi="Times New Roman"/>
          <w:sz w:val="28"/>
          <w:szCs w:val="28"/>
        </w:rPr>
        <w:t>Гатов</w:t>
      </w:r>
    </w:p>
    <w:sectPr w:rsidR="00A87699" w:rsidRPr="00A46F9E" w:rsidSect="008421BD">
      <w:headerReference w:type="even" r:id="rId12"/>
      <w:pgSz w:w="11906" w:h="16838"/>
      <w:pgMar w:top="1134" w:right="851"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5B1" w:rsidRDefault="005005B1">
      <w:r>
        <w:separator/>
      </w:r>
    </w:p>
  </w:endnote>
  <w:endnote w:type="continuationSeparator" w:id="0">
    <w:p w:rsidR="005005B1" w:rsidRDefault="0050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5"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5B1" w:rsidRDefault="005005B1">
      <w:r>
        <w:separator/>
      </w:r>
    </w:p>
  </w:footnote>
  <w:footnote w:type="continuationSeparator" w:id="0">
    <w:p w:rsidR="005005B1" w:rsidRDefault="00500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B1" w:rsidRDefault="005005B1" w:rsidP="00A57DE9">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5005B1" w:rsidRDefault="005005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2E08EB"/>
    <w:multiLevelType w:val="hybridMultilevel"/>
    <w:tmpl w:val="E3E442F6"/>
    <w:lvl w:ilvl="0" w:tplc="6194D1D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03950E96"/>
    <w:multiLevelType w:val="hybridMultilevel"/>
    <w:tmpl w:val="7AE06870"/>
    <w:lvl w:ilvl="0" w:tplc="DA0473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501328A"/>
    <w:multiLevelType w:val="hybridMultilevel"/>
    <w:tmpl w:val="EF9CBA46"/>
    <w:lvl w:ilvl="0" w:tplc="5C2C98F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F876857"/>
    <w:multiLevelType w:val="hybridMultilevel"/>
    <w:tmpl w:val="C97AD66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18C62B2"/>
    <w:multiLevelType w:val="hybridMultilevel"/>
    <w:tmpl w:val="18FA9F92"/>
    <w:lvl w:ilvl="0" w:tplc="47E46B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6864CA1"/>
    <w:multiLevelType w:val="hybridMultilevel"/>
    <w:tmpl w:val="AD4E0A18"/>
    <w:lvl w:ilvl="0" w:tplc="7C22AE7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170269A5"/>
    <w:multiLevelType w:val="hybridMultilevel"/>
    <w:tmpl w:val="67746220"/>
    <w:lvl w:ilvl="0" w:tplc="7C22AE7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21741943"/>
    <w:multiLevelType w:val="hybridMultilevel"/>
    <w:tmpl w:val="8458C8FE"/>
    <w:lvl w:ilvl="0" w:tplc="47E46B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2816B5F"/>
    <w:multiLevelType w:val="hybridMultilevel"/>
    <w:tmpl w:val="B600D666"/>
    <w:lvl w:ilvl="0" w:tplc="8A3205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9B1266D"/>
    <w:multiLevelType w:val="hybridMultilevel"/>
    <w:tmpl w:val="70F0478E"/>
    <w:lvl w:ilvl="0" w:tplc="EA6236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93F6900"/>
    <w:multiLevelType w:val="hybridMultilevel"/>
    <w:tmpl w:val="CAEEA914"/>
    <w:lvl w:ilvl="0" w:tplc="8A320560">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A7435CC"/>
    <w:multiLevelType w:val="hybridMultilevel"/>
    <w:tmpl w:val="934E82A6"/>
    <w:lvl w:ilvl="0" w:tplc="7CD67D68">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3107DD"/>
    <w:multiLevelType w:val="hybridMultilevel"/>
    <w:tmpl w:val="F9781318"/>
    <w:lvl w:ilvl="0" w:tplc="8F10CCE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42A16D23"/>
    <w:multiLevelType w:val="hybridMultilevel"/>
    <w:tmpl w:val="2CEA7F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71C443E"/>
    <w:multiLevelType w:val="multilevel"/>
    <w:tmpl w:val="742AD7E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49BF5D08"/>
    <w:multiLevelType w:val="hybridMultilevel"/>
    <w:tmpl w:val="3D069D64"/>
    <w:lvl w:ilvl="0" w:tplc="B73CF6C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51CA01FB"/>
    <w:multiLevelType w:val="hybridMultilevel"/>
    <w:tmpl w:val="33A23CCE"/>
    <w:lvl w:ilvl="0" w:tplc="6D96B2DC">
      <w:start w:val="3"/>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8">
    <w:nsid w:val="5E2B65F3"/>
    <w:multiLevelType w:val="hybridMultilevel"/>
    <w:tmpl w:val="DFB6FC92"/>
    <w:lvl w:ilvl="0" w:tplc="AC441D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AA6998"/>
    <w:multiLevelType w:val="multilevel"/>
    <w:tmpl w:val="7676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702205"/>
    <w:multiLevelType w:val="hybridMultilevel"/>
    <w:tmpl w:val="9188778E"/>
    <w:lvl w:ilvl="0" w:tplc="AC441D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7B66E5A"/>
    <w:multiLevelType w:val="hybridMultilevel"/>
    <w:tmpl w:val="C8A02A06"/>
    <w:lvl w:ilvl="0" w:tplc="C7A82A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8415265"/>
    <w:multiLevelType w:val="hybridMultilevel"/>
    <w:tmpl w:val="785E1C6A"/>
    <w:lvl w:ilvl="0" w:tplc="8F10CC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137412"/>
    <w:multiLevelType w:val="multilevel"/>
    <w:tmpl w:val="464089B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4">
    <w:nsid w:val="6B990C4D"/>
    <w:multiLevelType w:val="hybridMultilevel"/>
    <w:tmpl w:val="A3AED952"/>
    <w:lvl w:ilvl="0" w:tplc="B964D3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642240A"/>
    <w:multiLevelType w:val="hybridMultilevel"/>
    <w:tmpl w:val="9CBECFFE"/>
    <w:lvl w:ilvl="0" w:tplc="1FFA20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12"/>
  </w:num>
  <w:num w:numId="2">
    <w:abstractNumId w:val="18"/>
  </w:num>
  <w:num w:numId="3">
    <w:abstractNumId w:val="19"/>
  </w:num>
  <w:num w:numId="4">
    <w:abstractNumId w:val="2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5"/>
  </w:num>
  <w:num w:numId="9">
    <w:abstractNumId w:val="9"/>
  </w:num>
  <w:num w:numId="10">
    <w:abstractNumId w:val="14"/>
  </w:num>
  <w:num w:numId="11">
    <w:abstractNumId w:val="11"/>
  </w:num>
  <w:num w:numId="12">
    <w:abstractNumId w:val="10"/>
  </w:num>
  <w:num w:numId="13">
    <w:abstractNumId w:val="13"/>
  </w:num>
  <w:num w:numId="14">
    <w:abstractNumId w:val="5"/>
  </w:num>
  <w:num w:numId="15">
    <w:abstractNumId w:val="8"/>
  </w:num>
  <w:num w:numId="16">
    <w:abstractNumId w:val="21"/>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5"/>
  </w:num>
  <w:num w:numId="21">
    <w:abstractNumId w:val="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B6"/>
    <w:rsid w:val="00003284"/>
    <w:rsid w:val="00011791"/>
    <w:rsid w:val="00012F88"/>
    <w:rsid w:val="00012FBF"/>
    <w:rsid w:val="00024908"/>
    <w:rsid w:val="00045EFC"/>
    <w:rsid w:val="00052393"/>
    <w:rsid w:val="00064610"/>
    <w:rsid w:val="000745AD"/>
    <w:rsid w:val="000A0BA2"/>
    <w:rsid w:val="000B339B"/>
    <w:rsid w:val="000C7B57"/>
    <w:rsid w:val="00133624"/>
    <w:rsid w:val="00135103"/>
    <w:rsid w:val="00141697"/>
    <w:rsid w:val="00182344"/>
    <w:rsid w:val="00182939"/>
    <w:rsid w:val="001C0E51"/>
    <w:rsid w:val="001E327E"/>
    <w:rsid w:val="001F3ED6"/>
    <w:rsid w:val="00233D5D"/>
    <w:rsid w:val="00241839"/>
    <w:rsid w:val="00242845"/>
    <w:rsid w:val="00243950"/>
    <w:rsid w:val="00272D1B"/>
    <w:rsid w:val="0029165C"/>
    <w:rsid w:val="002A28F3"/>
    <w:rsid w:val="002D125D"/>
    <w:rsid w:val="002F5E4C"/>
    <w:rsid w:val="00306B24"/>
    <w:rsid w:val="00314DA5"/>
    <w:rsid w:val="00361B39"/>
    <w:rsid w:val="00380F73"/>
    <w:rsid w:val="003B7547"/>
    <w:rsid w:val="003C0FB1"/>
    <w:rsid w:val="003D0395"/>
    <w:rsid w:val="003E0CE8"/>
    <w:rsid w:val="003E340D"/>
    <w:rsid w:val="003F1645"/>
    <w:rsid w:val="00415DE4"/>
    <w:rsid w:val="00452EC2"/>
    <w:rsid w:val="00477E84"/>
    <w:rsid w:val="004B3B66"/>
    <w:rsid w:val="004C3B18"/>
    <w:rsid w:val="004C3F41"/>
    <w:rsid w:val="005005B1"/>
    <w:rsid w:val="0052109D"/>
    <w:rsid w:val="005408C0"/>
    <w:rsid w:val="00563AA6"/>
    <w:rsid w:val="005A08E4"/>
    <w:rsid w:val="005B2ACC"/>
    <w:rsid w:val="005D621D"/>
    <w:rsid w:val="005F5701"/>
    <w:rsid w:val="005F5B2B"/>
    <w:rsid w:val="0061767D"/>
    <w:rsid w:val="00623389"/>
    <w:rsid w:val="00630C75"/>
    <w:rsid w:val="006338D6"/>
    <w:rsid w:val="00657E68"/>
    <w:rsid w:val="006760FA"/>
    <w:rsid w:val="00683C87"/>
    <w:rsid w:val="006878CB"/>
    <w:rsid w:val="006C5D94"/>
    <w:rsid w:val="006D0FD8"/>
    <w:rsid w:val="006F26E4"/>
    <w:rsid w:val="006F6356"/>
    <w:rsid w:val="00705564"/>
    <w:rsid w:val="007126A4"/>
    <w:rsid w:val="0073426B"/>
    <w:rsid w:val="00734C3B"/>
    <w:rsid w:val="00743FC6"/>
    <w:rsid w:val="00747E32"/>
    <w:rsid w:val="00756768"/>
    <w:rsid w:val="00766B7F"/>
    <w:rsid w:val="007732B6"/>
    <w:rsid w:val="0077459A"/>
    <w:rsid w:val="00793093"/>
    <w:rsid w:val="007B085F"/>
    <w:rsid w:val="007C67CD"/>
    <w:rsid w:val="007D3F31"/>
    <w:rsid w:val="00822659"/>
    <w:rsid w:val="0083196B"/>
    <w:rsid w:val="008421BD"/>
    <w:rsid w:val="00875005"/>
    <w:rsid w:val="008B4B20"/>
    <w:rsid w:val="008B66E7"/>
    <w:rsid w:val="008C3040"/>
    <w:rsid w:val="008C68D8"/>
    <w:rsid w:val="008D1306"/>
    <w:rsid w:val="008F4E13"/>
    <w:rsid w:val="008F54B8"/>
    <w:rsid w:val="0093123B"/>
    <w:rsid w:val="00932EA2"/>
    <w:rsid w:val="00951C06"/>
    <w:rsid w:val="00980F9C"/>
    <w:rsid w:val="009956E7"/>
    <w:rsid w:val="009A1B33"/>
    <w:rsid w:val="009A42C0"/>
    <w:rsid w:val="009C1B86"/>
    <w:rsid w:val="009C592E"/>
    <w:rsid w:val="00A008C0"/>
    <w:rsid w:val="00A14049"/>
    <w:rsid w:val="00A46F9E"/>
    <w:rsid w:val="00A57DE9"/>
    <w:rsid w:val="00A668D1"/>
    <w:rsid w:val="00A87699"/>
    <w:rsid w:val="00AD06A7"/>
    <w:rsid w:val="00B067EC"/>
    <w:rsid w:val="00B32320"/>
    <w:rsid w:val="00BD6785"/>
    <w:rsid w:val="00BD685E"/>
    <w:rsid w:val="00BD7AAC"/>
    <w:rsid w:val="00BF2385"/>
    <w:rsid w:val="00C119C8"/>
    <w:rsid w:val="00C43F76"/>
    <w:rsid w:val="00C4706F"/>
    <w:rsid w:val="00C61950"/>
    <w:rsid w:val="00C90B1F"/>
    <w:rsid w:val="00C97280"/>
    <w:rsid w:val="00CA0474"/>
    <w:rsid w:val="00CB2CDD"/>
    <w:rsid w:val="00CB545D"/>
    <w:rsid w:val="00D17BEE"/>
    <w:rsid w:val="00D2201E"/>
    <w:rsid w:val="00D44175"/>
    <w:rsid w:val="00D93D39"/>
    <w:rsid w:val="00DB39DF"/>
    <w:rsid w:val="00DE13F0"/>
    <w:rsid w:val="00E30165"/>
    <w:rsid w:val="00E31CDC"/>
    <w:rsid w:val="00E32ACF"/>
    <w:rsid w:val="00E40205"/>
    <w:rsid w:val="00E5751C"/>
    <w:rsid w:val="00E576ED"/>
    <w:rsid w:val="00E808B0"/>
    <w:rsid w:val="00EA0E3C"/>
    <w:rsid w:val="00EC1C70"/>
    <w:rsid w:val="00EC45EF"/>
    <w:rsid w:val="00EC6523"/>
    <w:rsid w:val="00EF177A"/>
    <w:rsid w:val="00EF5A4E"/>
    <w:rsid w:val="00F25383"/>
    <w:rsid w:val="00F3365C"/>
    <w:rsid w:val="00F50311"/>
    <w:rsid w:val="00F92B02"/>
    <w:rsid w:val="00FB1E05"/>
    <w:rsid w:val="00FB4A04"/>
    <w:rsid w:val="00FC42AE"/>
    <w:rsid w:val="00FD267C"/>
    <w:rsid w:val="00FE7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1BD"/>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qFormat/>
    <w:rsid w:val="00A87699"/>
    <w:pPr>
      <w:keepNext/>
      <w:widowControl w:val="0"/>
      <w:autoSpaceDE w:val="0"/>
      <w:autoSpaceDN w:val="0"/>
      <w:adjustRightInd w:val="0"/>
      <w:spacing w:before="240" w:after="60"/>
      <w:outlineLvl w:val="0"/>
    </w:pPr>
    <w:rPr>
      <w:rFonts w:ascii="Cambria" w:hAnsi="Cambria"/>
      <w:b/>
      <w:bCs/>
      <w:kern w:val="32"/>
      <w:sz w:val="32"/>
      <w:szCs w:val="32"/>
    </w:rPr>
  </w:style>
  <w:style w:type="paragraph" w:styleId="2">
    <w:name w:val="heading 2"/>
    <w:basedOn w:val="a"/>
    <w:next w:val="a"/>
    <w:link w:val="20"/>
    <w:qFormat/>
    <w:rsid w:val="00A87699"/>
    <w:pPr>
      <w:keepNext/>
      <w:ind w:firstLine="360"/>
      <w:jc w:val="both"/>
      <w:outlineLvl w:val="1"/>
    </w:pPr>
    <w:rPr>
      <w:rFonts w:ascii="Times New Roman" w:hAnsi="Times New Roman"/>
    </w:rPr>
  </w:style>
  <w:style w:type="paragraph" w:styleId="3">
    <w:name w:val="heading 3"/>
    <w:basedOn w:val="a"/>
    <w:next w:val="a"/>
    <w:link w:val="30"/>
    <w:uiPriority w:val="9"/>
    <w:semiHidden/>
    <w:unhideWhenUsed/>
    <w:qFormat/>
    <w:rsid w:val="00A87699"/>
    <w:pPr>
      <w:keepNext/>
      <w:keepLines/>
      <w:spacing w:before="200"/>
      <w:outlineLvl w:val="2"/>
    </w:pPr>
    <w:rPr>
      <w:rFonts w:asciiTheme="majorHAnsi" w:eastAsiaTheme="majorEastAsia" w:hAnsiTheme="majorHAnsi" w:cstheme="majorBidi"/>
      <w:b/>
      <w:bCs/>
      <w:color w:val="4F81BD" w:themeColor="accent1"/>
      <w:szCs w:val="24"/>
    </w:rPr>
  </w:style>
  <w:style w:type="paragraph" w:styleId="4">
    <w:name w:val="heading 4"/>
    <w:basedOn w:val="a"/>
    <w:next w:val="a"/>
    <w:link w:val="40"/>
    <w:unhideWhenUsed/>
    <w:qFormat/>
    <w:rsid w:val="00A87699"/>
    <w:pPr>
      <w:keepNext/>
      <w:keepLines/>
      <w:spacing w:before="200"/>
      <w:outlineLvl w:val="3"/>
    </w:pPr>
    <w:rPr>
      <w:rFonts w:asciiTheme="majorHAnsi" w:eastAsiaTheme="majorEastAsia" w:hAnsiTheme="majorHAnsi" w:cstheme="majorBidi"/>
      <w:b/>
      <w:bCs/>
      <w:i/>
      <w:iCs/>
      <w:color w:val="4F81BD" w:themeColor="accen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421BD"/>
  </w:style>
  <w:style w:type="paragraph" w:styleId="a4">
    <w:name w:val="header"/>
    <w:basedOn w:val="a"/>
    <w:link w:val="a5"/>
    <w:uiPriority w:val="99"/>
    <w:rsid w:val="008421BD"/>
    <w:pPr>
      <w:tabs>
        <w:tab w:val="center" w:pos="4677"/>
        <w:tab w:val="right" w:pos="9355"/>
      </w:tabs>
    </w:pPr>
  </w:style>
  <w:style w:type="character" w:customStyle="1" w:styleId="a5">
    <w:name w:val="Верхний колонтитул Знак"/>
    <w:basedOn w:val="a0"/>
    <w:link w:val="a4"/>
    <w:uiPriority w:val="99"/>
    <w:rsid w:val="008421BD"/>
    <w:rPr>
      <w:rFonts w:ascii="Arial" w:eastAsia="Times New Roman" w:hAnsi="Arial" w:cs="Times New Roman"/>
      <w:sz w:val="24"/>
      <w:szCs w:val="20"/>
      <w:lang w:eastAsia="ru-RU"/>
    </w:rPr>
  </w:style>
  <w:style w:type="paragraph" w:styleId="a6">
    <w:name w:val="Balloon Text"/>
    <w:basedOn w:val="a"/>
    <w:link w:val="a7"/>
    <w:uiPriority w:val="99"/>
    <w:semiHidden/>
    <w:unhideWhenUsed/>
    <w:rsid w:val="008421BD"/>
    <w:rPr>
      <w:rFonts w:ascii="Tahoma" w:hAnsi="Tahoma" w:cs="Tahoma"/>
      <w:sz w:val="16"/>
      <w:szCs w:val="16"/>
    </w:rPr>
  </w:style>
  <w:style w:type="character" w:customStyle="1" w:styleId="a7">
    <w:name w:val="Текст выноски Знак"/>
    <w:basedOn w:val="a0"/>
    <w:link w:val="a6"/>
    <w:uiPriority w:val="99"/>
    <w:semiHidden/>
    <w:rsid w:val="008421BD"/>
    <w:rPr>
      <w:rFonts w:ascii="Tahoma" w:eastAsia="Times New Roman" w:hAnsi="Tahoma" w:cs="Tahoma"/>
      <w:sz w:val="16"/>
      <w:szCs w:val="16"/>
      <w:lang w:eastAsia="ru-RU"/>
    </w:rPr>
  </w:style>
  <w:style w:type="character" w:customStyle="1" w:styleId="10">
    <w:name w:val="Заголовок 1 Знак"/>
    <w:basedOn w:val="a0"/>
    <w:link w:val="1"/>
    <w:rsid w:val="00A8769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A87699"/>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A8769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A87699"/>
    <w:rPr>
      <w:rFonts w:asciiTheme="majorHAnsi" w:eastAsiaTheme="majorEastAsia" w:hAnsiTheme="majorHAnsi" w:cstheme="majorBidi"/>
      <w:b/>
      <w:bCs/>
      <w:i/>
      <w:iCs/>
      <w:color w:val="4F81BD" w:themeColor="accent1"/>
      <w:sz w:val="24"/>
      <w:szCs w:val="24"/>
      <w:lang w:eastAsia="ru-RU"/>
    </w:rPr>
  </w:style>
  <w:style w:type="paragraph" w:styleId="a8">
    <w:name w:val="List Paragraph"/>
    <w:basedOn w:val="a"/>
    <w:link w:val="a9"/>
    <w:uiPriority w:val="99"/>
    <w:qFormat/>
    <w:rsid w:val="00A87699"/>
    <w:pPr>
      <w:ind w:left="720"/>
      <w:contextualSpacing/>
      <w:jc w:val="both"/>
    </w:pPr>
    <w:rPr>
      <w:rFonts w:ascii="Times New Roman" w:hAnsi="Times New Roman"/>
      <w:szCs w:val="24"/>
    </w:rPr>
  </w:style>
  <w:style w:type="paragraph" w:styleId="aa">
    <w:name w:val="Normal (Web)"/>
    <w:aliases w:val="Обычный (Web)1,Обычный (веб) Знак1,Обычный (веб) Знак Знак,Обычный (Web),Знак Знак,Обычный (веб)1,Обычный (веб) Знак Знак Знак Знак,Знак Знак Знак Знак Знак Знак,Обычный (Web) Знак Знак"/>
    <w:basedOn w:val="a"/>
    <w:link w:val="ab"/>
    <w:uiPriority w:val="99"/>
    <w:unhideWhenUsed/>
    <w:qFormat/>
    <w:rsid w:val="00A87699"/>
    <w:pPr>
      <w:spacing w:before="100" w:beforeAutospacing="1" w:after="100" w:afterAutospacing="1"/>
    </w:pPr>
    <w:rPr>
      <w:rFonts w:ascii="Times New Roman" w:hAnsi="Times New Roman"/>
      <w:szCs w:val="24"/>
    </w:rPr>
  </w:style>
  <w:style w:type="paragraph" w:styleId="ac">
    <w:name w:val="Body Text Indent"/>
    <w:basedOn w:val="a"/>
    <w:link w:val="ad"/>
    <w:rsid w:val="00A87699"/>
    <w:pPr>
      <w:widowControl w:val="0"/>
      <w:spacing w:before="60" w:line="200" w:lineRule="exact"/>
      <w:ind w:left="142" w:hanging="142"/>
      <w:jc w:val="both"/>
    </w:pPr>
    <w:rPr>
      <w:rFonts w:ascii="Times New Roman" w:hAnsi="Times New Roman"/>
      <w:i/>
      <w:sz w:val="16"/>
    </w:rPr>
  </w:style>
  <w:style w:type="character" w:customStyle="1" w:styleId="ad">
    <w:name w:val="Основной текст с отступом Знак"/>
    <w:basedOn w:val="a0"/>
    <w:link w:val="ac"/>
    <w:rsid w:val="00A87699"/>
    <w:rPr>
      <w:rFonts w:ascii="Times New Roman" w:eastAsia="Times New Roman" w:hAnsi="Times New Roman" w:cs="Times New Roman"/>
      <w:i/>
      <w:sz w:val="16"/>
      <w:szCs w:val="20"/>
      <w:lang w:eastAsia="ru-RU"/>
    </w:rPr>
  </w:style>
  <w:style w:type="paragraph" w:customStyle="1" w:styleId="Style6">
    <w:name w:val="Style6"/>
    <w:basedOn w:val="a"/>
    <w:uiPriority w:val="99"/>
    <w:rsid w:val="00A87699"/>
    <w:pPr>
      <w:widowControl w:val="0"/>
      <w:autoSpaceDE w:val="0"/>
      <w:autoSpaceDN w:val="0"/>
      <w:adjustRightInd w:val="0"/>
      <w:spacing w:line="323" w:lineRule="exact"/>
      <w:ind w:firstLine="898"/>
      <w:jc w:val="both"/>
    </w:pPr>
    <w:rPr>
      <w:rFonts w:ascii="Times New Roman" w:hAnsi="Times New Roman"/>
      <w:szCs w:val="24"/>
    </w:rPr>
  </w:style>
  <w:style w:type="character" w:customStyle="1" w:styleId="FontStyle18">
    <w:name w:val="Font Style18"/>
    <w:basedOn w:val="a0"/>
    <w:uiPriority w:val="99"/>
    <w:rsid w:val="00A87699"/>
    <w:rPr>
      <w:rFonts w:ascii="Times New Roman" w:hAnsi="Times New Roman" w:cs="Times New Roman"/>
      <w:sz w:val="26"/>
      <w:szCs w:val="26"/>
    </w:rPr>
  </w:style>
  <w:style w:type="paragraph" w:styleId="ae">
    <w:name w:val="No Spacing"/>
    <w:aliases w:val="No Spacing"/>
    <w:link w:val="af"/>
    <w:uiPriority w:val="1"/>
    <w:qFormat/>
    <w:rsid w:val="00A8769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2">
    <w:name w:val="Font Style12"/>
    <w:rsid w:val="00A87699"/>
    <w:rPr>
      <w:rFonts w:ascii="Times New Roman" w:hAnsi="Times New Roman" w:cs="Times New Roman"/>
      <w:sz w:val="26"/>
      <w:szCs w:val="26"/>
    </w:rPr>
  </w:style>
  <w:style w:type="paragraph" w:customStyle="1" w:styleId="Default">
    <w:name w:val="Default"/>
    <w:uiPriority w:val="99"/>
    <w:rsid w:val="00A876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A876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Strong"/>
    <w:uiPriority w:val="22"/>
    <w:qFormat/>
    <w:rsid w:val="00A87699"/>
    <w:rPr>
      <w:b/>
      <w:bCs/>
    </w:rPr>
  </w:style>
  <w:style w:type="character" w:customStyle="1" w:styleId="ab">
    <w:name w:val="Обычный (веб) Знак"/>
    <w:aliases w:val="Обычный (Web)1 Знак,Обычный (веб) Знак1 Знак,Обычный (веб) Знак Знак Знак,Обычный (Web) Знак,Знак Знак Знак,Обычный (веб)1 Знак,Обычный (веб) Знак Знак Знак Знак Знак,Знак Знак Знак Знак Знак Знак Знак,Обычный (Web) Знак Знак Знак"/>
    <w:link w:val="aa"/>
    <w:uiPriority w:val="99"/>
    <w:qFormat/>
    <w:rsid w:val="00A87699"/>
    <w:rPr>
      <w:rFonts w:ascii="Times New Roman" w:eastAsia="Times New Roman" w:hAnsi="Times New Roman" w:cs="Times New Roman"/>
      <w:sz w:val="24"/>
      <w:szCs w:val="24"/>
      <w:lang w:eastAsia="ru-RU"/>
    </w:rPr>
  </w:style>
  <w:style w:type="character" w:customStyle="1" w:styleId="blk">
    <w:name w:val="blk"/>
    <w:basedOn w:val="a0"/>
    <w:rsid w:val="00A87699"/>
  </w:style>
  <w:style w:type="paragraph" w:styleId="21">
    <w:name w:val="Body Text 2"/>
    <w:basedOn w:val="a"/>
    <w:link w:val="22"/>
    <w:uiPriority w:val="99"/>
    <w:unhideWhenUsed/>
    <w:rsid w:val="00A87699"/>
    <w:pPr>
      <w:spacing w:after="120" w:line="480" w:lineRule="auto"/>
    </w:pPr>
    <w:rPr>
      <w:rFonts w:ascii="Times New Roman" w:hAnsi="Times New Roman"/>
      <w:szCs w:val="24"/>
    </w:rPr>
  </w:style>
  <w:style w:type="character" w:customStyle="1" w:styleId="22">
    <w:name w:val="Основной текст 2 Знак"/>
    <w:basedOn w:val="a0"/>
    <w:link w:val="21"/>
    <w:uiPriority w:val="99"/>
    <w:rsid w:val="00A87699"/>
    <w:rPr>
      <w:rFonts w:ascii="Times New Roman" w:eastAsia="Times New Roman" w:hAnsi="Times New Roman" w:cs="Times New Roman"/>
      <w:sz w:val="24"/>
      <w:szCs w:val="24"/>
      <w:lang w:eastAsia="ru-RU"/>
    </w:rPr>
  </w:style>
  <w:style w:type="paragraph" w:customStyle="1" w:styleId="af1">
    <w:name w:val="Базовый"/>
    <w:rsid w:val="00A87699"/>
    <w:pPr>
      <w:suppressAutoHyphens/>
    </w:pPr>
    <w:rPr>
      <w:rFonts w:ascii="Calibri" w:eastAsia="Calibri" w:hAnsi="Calibri" w:cs="Times New Roman"/>
      <w:color w:val="00000A"/>
    </w:rPr>
  </w:style>
  <w:style w:type="character" w:customStyle="1" w:styleId="apple-converted-space">
    <w:name w:val="apple-converted-space"/>
    <w:basedOn w:val="a0"/>
    <w:rsid w:val="00A87699"/>
  </w:style>
  <w:style w:type="paragraph" w:styleId="af2">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Знак6,Char4,Список 1"/>
    <w:basedOn w:val="a"/>
    <w:link w:val="af3"/>
    <w:rsid w:val="00A87699"/>
    <w:pPr>
      <w:spacing w:after="120"/>
    </w:pPr>
    <w:rPr>
      <w:rFonts w:ascii="Times New Roman" w:hAnsi="Times New Roman"/>
      <w:szCs w:val="24"/>
    </w:rPr>
  </w:style>
  <w:style w:type="character" w:customStyle="1" w:styleId="af3">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Знак6 Знак"/>
    <w:basedOn w:val="a0"/>
    <w:link w:val="af2"/>
    <w:rsid w:val="00A87699"/>
    <w:rPr>
      <w:rFonts w:ascii="Times New Roman" w:eastAsia="Times New Roman" w:hAnsi="Times New Roman" w:cs="Times New Roman"/>
      <w:sz w:val="24"/>
      <w:szCs w:val="24"/>
      <w:lang w:eastAsia="ru-RU"/>
    </w:rPr>
  </w:style>
  <w:style w:type="paragraph" w:customStyle="1" w:styleId="11">
    <w:name w:val="Абзац списка1"/>
    <w:basedOn w:val="a"/>
    <w:rsid w:val="00A87699"/>
    <w:pPr>
      <w:ind w:left="720"/>
      <w:contextualSpacing/>
      <w:jc w:val="both"/>
    </w:pPr>
    <w:rPr>
      <w:rFonts w:ascii="Times New Roman" w:eastAsia="Calibri" w:hAnsi="Times New Roman"/>
      <w:szCs w:val="24"/>
    </w:rPr>
  </w:style>
  <w:style w:type="paragraph" w:styleId="af4">
    <w:name w:val="footer"/>
    <w:basedOn w:val="a"/>
    <w:link w:val="af5"/>
    <w:uiPriority w:val="99"/>
    <w:unhideWhenUsed/>
    <w:rsid w:val="00A87699"/>
    <w:pPr>
      <w:tabs>
        <w:tab w:val="center" w:pos="4677"/>
        <w:tab w:val="right" w:pos="9355"/>
      </w:tabs>
    </w:pPr>
    <w:rPr>
      <w:rFonts w:ascii="Times New Roman" w:hAnsi="Times New Roman"/>
      <w:szCs w:val="24"/>
    </w:rPr>
  </w:style>
  <w:style w:type="character" w:customStyle="1" w:styleId="af5">
    <w:name w:val="Нижний колонтитул Знак"/>
    <w:basedOn w:val="a0"/>
    <w:link w:val="af4"/>
    <w:uiPriority w:val="99"/>
    <w:rsid w:val="00A87699"/>
    <w:rPr>
      <w:rFonts w:ascii="Times New Roman" w:eastAsia="Times New Roman" w:hAnsi="Times New Roman" w:cs="Times New Roman"/>
      <w:sz w:val="24"/>
      <w:szCs w:val="24"/>
      <w:lang w:eastAsia="ru-RU"/>
    </w:rPr>
  </w:style>
  <w:style w:type="character" w:customStyle="1" w:styleId="af6">
    <w:name w:val="Основной текст_"/>
    <w:link w:val="12"/>
    <w:rsid w:val="00A87699"/>
    <w:rPr>
      <w:spacing w:val="10"/>
      <w:sz w:val="25"/>
      <w:szCs w:val="25"/>
      <w:shd w:val="clear" w:color="auto" w:fill="FFFFFF"/>
    </w:rPr>
  </w:style>
  <w:style w:type="paragraph" w:customStyle="1" w:styleId="12">
    <w:name w:val="Основной текст1"/>
    <w:basedOn w:val="a"/>
    <w:link w:val="af6"/>
    <w:rsid w:val="00A87699"/>
    <w:pPr>
      <w:shd w:val="clear" w:color="auto" w:fill="FFFFFF"/>
      <w:spacing w:before="240" w:line="320" w:lineRule="exact"/>
      <w:jc w:val="both"/>
    </w:pPr>
    <w:rPr>
      <w:rFonts w:asciiTheme="minorHAnsi" w:eastAsiaTheme="minorHAnsi" w:hAnsiTheme="minorHAnsi" w:cstheme="minorBidi"/>
      <w:spacing w:val="10"/>
      <w:sz w:val="25"/>
      <w:szCs w:val="25"/>
      <w:lang w:eastAsia="en-US"/>
    </w:rPr>
  </w:style>
  <w:style w:type="character" w:customStyle="1" w:styleId="hl">
    <w:name w:val="hl"/>
    <w:rsid w:val="00A87699"/>
  </w:style>
  <w:style w:type="paragraph" w:styleId="31">
    <w:name w:val="Body Text 3"/>
    <w:basedOn w:val="a"/>
    <w:link w:val="32"/>
    <w:uiPriority w:val="99"/>
    <w:unhideWhenUsed/>
    <w:rsid w:val="00A87699"/>
    <w:pPr>
      <w:spacing w:after="120"/>
    </w:pPr>
    <w:rPr>
      <w:rFonts w:ascii="Times New Roman" w:hAnsi="Times New Roman"/>
      <w:sz w:val="16"/>
      <w:szCs w:val="16"/>
    </w:rPr>
  </w:style>
  <w:style w:type="character" w:customStyle="1" w:styleId="32">
    <w:name w:val="Основной текст 3 Знак"/>
    <w:basedOn w:val="a0"/>
    <w:link w:val="31"/>
    <w:uiPriority w:val="99"/>
    <w:rsid w:val="00A87699"/>
    <w:rPr>
      <w:rFonts w:ascii="Times New Roman" w:eastAsia="Times New Roman" w:hAnsi="Times New Roman" w:cs="Times New Roman"/>
      <w:sz w:val="16"/>
      <w:szCs w:val="16"/>
      <w:lang w:eastAsia="ru-RU"/>
    </w:rPr>
  </w:style>
  <w:style w:type="character" w:customStyle="1" w:styleId="41">
    <w:name w:val="Основной текст (4)_"/>
    <w:basedOn w:val="a0"/>
    <w:link w:val="42"/>
    <w:rsid w:val="00A87699"/>
    <w:rPr>
      <w:rFonts w:ascii="Times New Roman" w:eastAsia="Times New Roman" w:hAnsi="Times New Roman" w:cs="Times New Roman"/>
      <w:sz w:val="28"/>
      <w:szCs w:val="28"/>
      <w:shd w:val="clear" w:color="auto" w:fill="FFFFFF"/>
    </w:rPr>
  </w:style>
  <w:style w:type="paragraph" w:customStyle="1" w:styleId="42">
    <w:name w:val="Основной текст (4)"/>
    <w:basedOn w:val="a"/>
    <w:link w:val="41"/>
    <w:rsid w:val="00A87699"/>
    <w:pPr>
      <w:widowControl w:val="0"/>
      <w:shd w:val="clear" w:color="auto" w:fill="FFFFFF"/>
      <w:spacing w:line="322" w:lineRule="exact"/>
      <w:jc w:val="both"/>
    </w:pPr>
    <w:rPr>
      <w:rFonts w:ascii="Times New Roman" w:hAnsi="Times New Roman"/>
      <w:sz w:val="28"/>
      <w:szCs w:val="28"/>
      <w:lang w:eastAsia="en-US"/>
    </w:rPr>
  </w:style>
  <w:style w:type="character" w:styleId="af7">
    <w:name w:val="Emphasis"/>
    <w:basedOn w:val="a0"/>
    <w:uiPriority w:val="20"/>
    <w:qFormat/>
    <w:rsid w:val="00A87699"/>
    <w:rPr>
      <w:i/>
      <w:iCs/>
    </w:rPr>
  </w:style>
  <w:style w:type="character" w:customStyle="1" w:styleId="FontStyle23">
    <w:name w:val="Font Style23"/>
    <w:basedOn w:val="a0"/>
    <w:rsid w:val="00A87699"/>
    <w:rPr>
      <w:rFonts w:ascii="Times New Roman" w:hAnsi="Times New Roman" w:cs="Times New Roman"/>
      <w:sz w:val="28"/>
      <w:szCs w:val="28"/>
    </w:rPr>
  </w:style>
  <w:style w:type="character" w:styleId="af8">
    <w:name w:val="Hyperlink"/>
    <w:basedOn w:val="a0"/>
    <w:uiPriority w:val="99"/>
    <w:unhideWhenUsed/>
    <w:rsid w:val="00A87699"/>
    <w:rPr>
      <w:color w:val="0000FF" w:themeColor="hyperlink"/>
      <w:u w:val="single"/>
    </w:rPr>
  </w:style>
  <w:style w:type="paragraph" w:customStyle="1" w:styleId="13">
    <w:name w:val="Основной текст с отступом;Нумерованный список !!;Основной текст 1;Надин стиль"/>
    <w:rsid w:val="00A87699"/>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
    <w:name w:val="Без интервала Знак"/>
    <w:aliases w:val="No Spacing Знак"/>
    <w:link w:val="ae"/>
    <w:uiPriority w:val="1"/>
    <w:locked/>
    <w:rsid w:val="00A87699"/>
    <w:rPr>
      <w:rFonts w:ascii="Times New Roman" w:eastAsia="Times New Roman" w:hAnsi="Times New Roman" w:cs="Times New Roman"/>
      <w:sz w:val="20"/>
      <w:szCs w:val="20"/>
      <w:lang w:eastAsia="ru-RU"/>
    </w:rPr>
  </w:style>
  <w:style w:type="paragraph" w:styleId="af9">
    <w:name w:val="Title"/>
    <w:basedOn w:val="a"/>
    <w:link w:val="afa"/>
    <w:uiPriority w:val="99"/>
    <w:qFormat/>
    <w:rsid w:val="00A87699"/>
    <w:pPr>
      <w:autoSpaceDE w:val="0"/>
      <w:autoSpaceDN w:val="0"/>
      <w:jc w:val="center"/>
    </w:pPr>
    <w:rPr>
      <w:rFonts w:ascii="Times New Roman" w:hAnsi="Times New Roman"/>
      <w:b/>
      <w:sz w:val="26"/>
    </w:rPr>
  </w:style>
  <w:style w:type="character" w:customStyle="1" w:styleId="afa">
    <w:name w:val="Название Знак"/>
    <w:basedOn w:val="a0"/>
    <w:link w:val="af9"/>
    <w:uiPriority w:val="99"/>
    <w:rsid w:val="00A87699"/>
    <w:rPr>
      <w:rFonts w:ascii="Times New Roman" w:eastAsia="Times New Roman" w:hAnsi="Times New Roman" w:cs="Times New Roman"/>
      <w:b/>
      <w:sz w:val="26"/>
      <w:szCs w:val="20"/>
      <w:lang w:eastAsia="ru-RU"/>
    </w:rPr>
  </w:style>
  <w:style w:type="paragraph" w:customStyle="1" w:styleId="ConsPlusNonformat">
    <w:name w:val="ConsPlusNonformat"/>
    <w:rsid w:val="00A8769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43">
    <w:name w:val="Основной текст4"/>
    <w:basedOn w:val="a"/>
    <w:rsid w:val="00A87699"/>
    <w:pPr>
      <w:shd w:val="clear" w:color="auto" w:fill="FFFFFF"/>
      <w:spacing w:before="300" w:after="300" w:line="413" w:lineRule="exact"/>
      <w:ind w:hanging="400"/>
      <w:jc w:val="center"/>
    </w:pPr>
    <w:rPr>
      <w:rFonts w:ascii="Times New Roman" w:hAnsi="Times New Roman"/>
      <w:sz w:val="22"/>
      <w:szCs w:val="22"/>
      <w:lang w:eastAsia="en-US"/>
    </w:rPr>
  </w:style>
  <w:style w:type="paragraph" w:customStyle="1" w:styleId="ConsNonformat">
    <w:name w:val="ConsNonformat"/>
    <w:rsid w:val="00A876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Абзац списка Знак"/>
    <w:link w:val="a8"/>
    <w:uiPriority w:val="99"/>
    <w:locked/>
    <w:rsid w:val="00A87699"/>
    <w:rPr>
      <w:rFonts w:ascii="Times New Roman" w:eastAsia="Times New Roman" w:hAnsi="Times New Roman" w:cs="Times New Roman"/>
      <w:sz w:val="24"/>
      <w:szCs w:val="24"/>
      <w:lang w:eastAsia="ru-RU"/>
    </w:rPr>
  </w:style>
  <w:style w:type="paragraph" w:customStyle="1" w:styleId="ConsPlusTitle">
    <w:name w:val="ConsPlusTitle"/>
    <w:uiPriority w:val="99"/>
    <w:rsid w:val="00A876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4">
    <w:name w:val="Без интервала1"/>
    <w:link w:val="NoSpacingChar"/>
    <w:uiPriority w:val="99"/>
    <w:rsid w:val="00A87699"/>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NoSpacingChar">
    <w:name w:val="No Spacing Char"/>
    <w:link w:val="14"/>
    <w:uiPriority w:val="99"/>
    <w:locked/>
    <w:rsid w:val="00A87699"/>
    <w:rPr>
      <w:rFonts w:ascii="Times New Roman" w:eastAsia="Times New Roman" w:hAnsi="Times New Roman" w:cs="Times New Roman"/>
      <w:sz w:val="24"/>
      <w:szCs w:val="24"/>
      <w:lang w:eastAsia="zh-CN"/>
    </w:rPr>
  </w:style>
  <w:style w:type="paragraph" w:styleId="afb">
    <w:name w:val="footnote text"/>
    <w:basedOn w:val="a"/>
    <w:link w:val="afc"/>
    <w:uiPriority w:val="99"/>
    <w:semiHidden/>
    <w:unhideWhenUsed/>
    <w:rsid w:val="00A87699"/>
    <w:rPr>
      <w:rFonts w:ascii="Times New Roman" w:eastAsia="MS Mincho" w:hAnsi="Times New Roman"/>
      <w:sz w:val="20"/>
      <w:lang w:eastAsia="ja-JP"/>
    </w:rPr>
  </w:style>
  <w:style w:type="character" w:customStyle="1" w:styleId="afc">
    <w:name w:val="Текст сноски Знак"/>
    <w:basedOn w:val="a0"/>
    <w:link w:val="afb"/>
    <w:uiPriority w:val="99"/>
    <w:semiHidden/>
    <w:rsid w:val="00A87699"/>
    <w:rPr>
      <w:rFonts w:ascii="Times New Roman" w:eastAsia="MS Mincho" w:hAnsi="Times New Roman" w:cs="Times New Roman"/>
      <w:sz w:val="20"/>
      <w:szCs w:val="20"/>
      <w:lang w:eastAsia="ja-JP"/>
    </w:rPr>
  </w:style>
  <w:style w:type="character" w:styleId="afd">
    <w:name w:val="footnote reference"/>
    <w:basedOn w:val="a0"/>
    <w:uiPriority w:val="99"/>
    <w:semiHidden/>
    <w:unhideWhenUsed/>
    <w:rsid w:val="00A87699"/>
    <w:rPr>
      <w:vertAlign w:val="superscript"/>
    </w:rPr>
  </w:style>
  <w:style w:type="character" w:customStyle="1" w:styleId="ConsPlusNormal0">
    <w:name w:val="ConsPlusNormal Знак"/>
    <w:basedOn w:val="a0"/>
    <w:link w:val="ConsPlusNormal"/>
    <w:locked/>
    <w:rsid w:val="00A87699"/>
    <w:rPr>
      <w:rFonts w:ascii="Arial" w:eastAsia="Times New Roman" w:hAnsi="Arial" w:cs="Arial"/>
      <w:sz w:val="20"/>
      <w:szCs w:val="20"/>
      <w:lang w:eastAsia="ru-RU"/>
    </w:rPr>
  </w:style>
  <w:style w:type="paragraph" w:customStyle="1" w:styleId="15">
    <w:name w:val="Обычный1"/>
    <w:link w:val="Normal"/>
    <w:qFormat/>
    <w:rsid w:val="00A87699"/>
    <w:pPr>
      <w:widowControl w:val="0"/>
      <w:snapToGrid w:val="0"/>
      <w:spacing w:after="0" w:line="256" w:lineRule="auto"/>
      <w:jc w:val="both"/>
    </w:pPr>
    <w:rPr>
      <w:rFonts w:ascii="Times New Roman" w:eastAsia="Times New Roman" w:hAnsi="Times New Roman" w:cs="Times New Roman"/>
      <w:sz w:val="18"/>
      <w:szCs w:val="20"/>
      <w:lang w:eastAsia="ru-RU"/>
    </w:rPr>
  </w:style>
  <w:style w:type="character" w:customStyle="1" w:styleId="Normal">
    <w:name w:val="Normal Знак"/>
    <w:basedOn w:val="a0"/>
    <w:link w:val="15"/>
    <w:rsid w:val="00A87699"/>
    <w:rPr>
      <w:rFonts w:ascii="Times New Roman" w:eastAsia="Times New Roman" w:hAnsi="Times New Roman" w:cs="Times New Roman"/>
      <w:sz w:val="18"/>
      <w:szCs w:val="20"/>
      <w:lang w:eastAsia="ru-RU"/>
    </w:rPr>
  </w:style>
  <w:style w:type="character" w:customStyle="1" w:styleId="23">
    <w:name w:val="Основной текст (2)_"/>
    <w:link w:val="24"/>
    <w:uiPriority w:val="99"/>
    <w:locked/>
    <w:rsid w:val="00A87699"/>
    <w:rPr>
      <w:b/>
      <w:bCs/>
      <w:spacing w:val="4"/>
      <w:sz w:val="23"/>
      <w:szCs w:val="23"/>
      <w:shd w:val="clear" w:color="auto" w:fill="FFFFFF"/>
    </w:rPr>
  </w:style>
  <w:style w:type="paragraph" w:customStyle="1" w:styleId="24">
    <w:name w:val="Основной текст (2)"/>
    <w:basedOn w:val="a"/>
    <w:link w:val="23"/>
    <w:uiPriority w:val="99"/>
    <w:rsid w:val="00A87699"/>
    <w:pPr>
      <w:widowControl w:val="0"/>
      <w:shd w:val="clear" w:color="auto" w:fill="FFFFFF"/>
      <w:spacing w:after="420" w:line="240" w:lineRule="atLeast"/>
      <w:jc w:val="center"/>
    </w:pPr>
    <w:rPr>
      <w:rFonts w:asciiTheme="minorHAnsi" w:eastAsiaTheme="minorHAnsi" w:hAnsiTheme="minorHAnsi" w:cstheme="minorBidi"/>
      <w:b/>
      <w:bCs/>
      <w:spacing w:val="4"/>
      <w:sz w:val="23"/>
      <w:szCs w:val="23"/>
      <w:lang w:eastAsia="en-US"/>
    </w:rPr>
  </w:style>
  <w:style w:type="character" w:customStyle="1" w:styleId="hl-obj">
    <w:name w:val="hl-obj"/>
    <w:basedOn w:val="a0"/>
    <w:rsid w:val="00A87699"/>
  </w:style>
  <w:style w:type="character" w:customStyle="1" w:styleId="markedcontent">
    <w:name w:val="markedcontent"/>
    <w:basedOn w:val="a0"/>
    <w:rsid w:val="00A87699"/>
  </w:style>
  <w:style w:type="character" w:customStyle="1" w:styleId="layout">
    <w:name w:val="layout"/>
    <w:basedOn w:val="a0"/>
    <w:rsid w:val="00A87699"/>
  </w:style>
  <w:style w:type="character" w:customStyle="1" w:styleId="afe">
    <w:name w:val="Выделение жирным"/>
    <w:qFormat/>
    <w:rsid w:val="00A87699"/>
    <w:rPr>
      <w:b/>
      <w:bCs/>
    </w:rPr>
  </w:style>
  <w:style w:type="paragraph" w:customStyle="1" w:styleId="formattext">
    <w:name w:val="formattext"/>
    <w:basedOn w:val="a"/>
    <w:uiPriority w:val="99"/>
    <w:rsid w:val="00A87699"/>
    <w:pPr>
      <w:spacing w:before="100" w:beforeAutospacing="1" w:after="100" w:afterAutospacing="1"/>
    </w:pPr>
    <w:rPr>
      <w:rFonts w:ascii="Calibri" w:hAnsi="Calibri" w:cs="Calibri"/>
      <w:szCs w:val="24"/>
    </w:rPr>
  </w:style>
  <w:style w:type="character" w:customStyle="1" w:styleId="NoSpacingChar1">
    <w:name w:val="No Spacing Char1"/>
    <w:uiPriority w:val="99"/>
    <w:locked/>
    <w:rsid w:val="00A87699"/>
    <w:rPr>
      <w:rFonts w:ascii="Calibri" w:eastAsia="Times New Roman" w:hAnsi="Calibri" w:cs="Times New Roman"/>
    </w:rPr>
  </w:style>
  <w:style w:type="character" w:customStyle="1" w:styleId="wmi-callto">
    <w:name w:val="wmi-callto"/>
    <w:basedOn w:val="a0"/>
    <w:rsid w:val="00A87699"/>
  </w:style>
  <w:style w:type="table" w:customStyle="1" w:styleId="44">
    <w:name w:val="Сетка таблицы4"/>
    <w:basedOn w:val="a1"/>
    <w:next w:val="aff"/>
    <w:uiPriority w:val="59"/>
    <w:rsid w:val="00A87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uiPriority w:val="59"/>
    <w:rsid w:val="00A87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rsid w:val="00A87699"/>
  </w:style>
  <w:style w:type="paragraph" w:customStyle="1" w:styleId="docdata">
    <w:name w:val="docdata"/>
    <w:aliases w:val="docy,v5,6247,bqiaagaaeyqcaaagiaiaaapofwaabdwxaaaaaaaaaaaaaaaaaaaaaaaaaaaaaaaaaaaaaaaaaaaaaaaaaaaaaaaaaaaaaaaaaaaaaaaaaaaaaaaaaaaaaaaaaaaaaaaaaaaaaaaaaaaaaaaaaaaaaaaaaaaaaaaaaaaaaaaaaaaaaaaaaaaaaaaaaaaaaaaaaaaaaaaaaaaaaaaaaaaaaaaaaaaaaaaaaaaaaaaa"/>
    <w:basedOn w:val="a"/>
    <w:rsid w:val="00A87699"/>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1BD"/>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qFormat/>
    <w:rsid w:val="00A87699"/>
    <w:pPr>
      <w:keepNext/>
      <w:widowControl w:val="0"/>
      <w:autoSpaceDE w:val="0"/>
      <w:autoSpaceDN w:val="0"/>
      <w:adjustRightInd w:val="0"/>
      <w:spacing w:before="240" w:after="60"/>
      <w:outlineLvl w:val="0"/>
    </w:pPr>
    <w:rPr>
      <w:rFonts w:ascii="Cambria" w:hAnsi="Cambria"/>
      <w:b/>
      <w:bCs/>
      <w:kern w:val="32"/>
      <w:sz w:val="32"/>
      <w:szCs w:val="32"/>
    </w:rPr>
  </w:style>
  <w:style w:type="paragraph" w:styleId="2">
    <w:name w:val="heading 2"/>
    <w:basedOn w:val="a"/>
    <w:next w:val="a"/>
    <w:link w:val="20"/>
    <w:qFormat/>
    <w:rsid w:val="00A87699"/>
    <w:pPr>
      <w:keepNext/>
      <w:ind w:firstLine="360"/>
      <w:jc w:val="both"/>
      <w:outlineLvl w:val="1"/>
    </w:pPr>
    <w:rPr>
      <w:rFonts w:ascii="Times New Roman" w:hAnsi="Times New Roman"/>
    </w:rPr>
  </w:style>
  <w:style w:type="paragraph" w:styleId="3">
    <w:name w:val="heading 3"/>
    <w:basedOn w:val="a"/>
    <w:next w:val="a"/>
    <w:link w:val="30"/>
    <w:uiPriority w:val="9"/>
    <w:semiHidden/>
    <w:unhideWhenUsed/>
    <w:qFormat/>
    <w:rsid w:val="00A87699"/>
    <w:pPr>
      <w:keepNext/>
      <w:keepLines/>
      <w:spacing w:before="200"/>
      <w:outlineLvl w:val="2"/>
    </w:pPr>
    <w:rPr>
      <w:rFonts w:asciiTheme="majorHAnsi" w:eastAsiaTheme="majorEastAsia" w:hAnsiTheme="majorHAnsi" w:cstheme="majorBidi"/>
      <w:b/>
      <w:bCs/>
      <w:color w:val="4F81BD" w:themeColor="accent1"/>
      <w:szCs w:val="24"/>
    </w:rPr>
  </w:style>
  <w:style w:type="paragraph" w:styleId="4">
    <w:name w:val="heading 4"/>
    <w:basedOn w:val="a"/>
    <w:next w:val="a"/>
    <w:link w:val="40"/>
    <w:unhideWhenUsed/>
    <w:qFormat/>
    <w:rsid w:val="00A87699"/>
    <w:pPr>
      <w:keepNext/>
      <w:keepLines/>
      <w:spacing w:before="200"/>
      <w:outlineLvl w:val="3"/>
    </w:pPr>
    <w:rPr>
      <w:rFonts w:asciiTheme="majorHAnsi" w:eastAsiaTheme="majorEastAsia" w:hAnsiTheme="majorHAnsi" w:cstheme="majorBidi"/>
      <w:b/>
      <w:bCs/>
      <w:i/>
      <w:iCs/>
      <w:color w:val="4F81BD" w:themeColor="accen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421BD"/>
  </w:style>
  <w:style w:type="paragraph" w:styleId="a4">
    <w:name w:val="header"/>
    <w:basedOn w:val="a"/>
    <w:link w:val="a5"/>
    <w:uiPriority w:val="99"/>
    <w:rsid w:val="008421BD"/>
    <w:pPr>
      <w:tabs>
        <w:tab w:val="center" w:pos="4677"/>
        <w:tab w:val="right" w:pos="9355"/>
      </w:tabs>
    </w:pPr>
  </w:style>
  <w:style w:type="character" w:customStyle="1" w:styleId="a5">
    <w:name w:val="Верхний колонтитул Знак"/>
    <w:basedOn w:val="a0"/>
    <w:link w:val="a4"/>
    <w:uiPriority w:val="99"/>
    <w:rsid w:val="008421BD"/>
    <w:rPr>
      <w:rFonts w:ascii="Arial" w:eastAsia="Times New Roman" w:hAnsi="Arial" w:cs="Times New Roman"/>
      <w:sz w:val="24"/>
      <w:szCs w:val="20"/>
      <w:lang w:eastAsia="ru-RU"/>
    </w:rPr>
  </w:style>
  <w:style w:type="paragraph" w:styleId="a6">
    <w:name w:val="Balloon Text"/>
    <w:basedOn w:val="a"/>
    <w:link w:val="a7"/>
    <w:uiPriority w:val="99"/>
    <w:semiHidden/>
    <w:unhideWhenUsed/>
    <w:rsid w:val="008421BD"/>
    <w:rPr>
      <w:rFonts w:ascii="Tahoma" w:hAnsi="Tahoma" w:cs="Tahoma"/>
      <w:sz w:val="16"/>
      <w:szCs w:val="16"/>
    </w:rPr>
  </w:style>
  <w:style w:type="character" w:customStyle="1" w:styleId="a7">
    <w:name w:val="Текст выноски Знак"/>
    <w:basedOn w:val="a0"/>
    <w:link w:val="a6"/>
    <w:uiPriority w:val="99"/>
    <w:semiHidden/>
    <w:rsid w:val="008421BD"/>
    <w:rPr>
      <w:rFonts w:ascii="Tahoma" w:eastAsia="Times New Roman" w:hAnsi="Tahoma" w:cs="Tahoma"/>
      <w:sz w:val="16"/>
      <w:szCs w:val="16"/>
      <w:lang w:eastAsia="ru-RU"/>
    </w:rPr>
  </w:style>
  <w:style w:type="character" w:customStyle="1" w:styleId="10">
    <w:name w:val="Заголовок 1 Знак"/>
    <w:basedOn w:val="a0"/>
    <w:link w:val="1"/>
    <w:rsid w:val="00A8769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A87699"/>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A87699"/>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A87699"/>
    <w:rPr>
      <w:rFonts w:asciiTheme="majorHAnsi" w:eastAsiaTheme="majorEastAsia" w:hAnsiTheme="majorHAnsi" w:cstheme="majorBidi"/>
      <w:b/>
      <w:bCs/>
      <w:i/>
      <w:iCs/>
      <w:color w:val="4F81BD" w:themeColor="accent1"/>
      <w:sz w:val="24"/>
      <w:szCs w:val="24"/>
      <w:lang w:eastAsia="ru-RU"/>
    </w:rPr>
  </w:style>
  <w:style w:type="paragraph" w:styleId="a8">
    <w:name w:val="List Paragraph"/>
    <w:basedOn w:val="a"/>
    <w:link w:val="a9"/>
    <w:uiPriority w:val="99"/>
    <w:qFormat/>
    <w:rsid w:val="00A87699"/>
    <w:pPr>
      <w:ind w:left="720"/>
      <w:contextualSpacing/>
      <w:jc w:val="both"/>
    </w:pPr>
    <w:rPr>
      <w:rFonts w:ascii="Times New Roman" w:hAnsi="Times New Roman"/>
      <w:szCs w:val="24"/>
    </w:rPr>
  </w:style>
  <w:style w:type="paragraph" w:styleId="aa">
    <w:name w:val="Normal (Web)"/>
    <w:aliases w:val="Обычный (Web)1,Обычный (веб) Знак1,Обычный (веб) Знак Знак,Обычный (Web),Знак Знак,Обычный (веб)1,Обычный (веб) Знак Знак Знак Знак,Знак Знак Знак Знак Знак Знак,Обычный (Web) Знак Знак"/>
    <w:basedOn w:val="a"/>
    <w:link w:val="ab"/>
    <w:uiPriority w:val="99"/>
    <w:unhideWhenUsed/>
    <w:qFormat/>
    <w:rsid w:val="00A87699"/>
    <w:pPr>
      <w:spacing w:before="100" w:beforeAutospacing="1" w:after="100" w:afterAutospacing="1"/>
    </w:pPr>
    <w:rPr>
      <w:rFonts w:ascii="Times New Roman" w:hAnsi="Times New Roman"/>
      <w:szCs w:val="24"/>
    </w:rPr>
  </w:style>
  <w:style w:type="paragraph" w:styleId="ac">
    <w:name w:val="Body Text Indent"/>
    <w:basedOn w:val="a"/>
    <w:link w:val="ad"/>
    <w:rsid w:val="00A87699"/>
    <w:pPr>
      <w:widowControl w:val="0"/>
      <w:spacing w:before="60" w:line="200" w:lineRule="exact"/>
      <w:ind w:left="142" w:hanging="142"/>
      <w:jc w:val="both"/>
    </w:pPr>
    <w:rPr>
      <w:rFonts w:ascii="Times New Roman" w:hAnsi="Times New Roman"/>
      <w:i/>
      <w:sz w:val="16"/>
    </w:rPr>
  </w:style>
  <w:style w:type="character" w:customStyle="1" w:styleId="ad">
    <w:name w:val="Основной текст с отступом Знак"/>
    <w:basedOn w:val="a0"/>
    <w:link w:val="ac"/>
    <w:rsid w:val="00A87699"/>
    <w:rPr>
      <w:rFonts w:ascii="Times New Roman" w:eastAsia="Times New Roman" w:hAnsi="Times New Roman" w:cs="Times New Roman"/>
      <w:i/>
      <w:sz w:val="16"/>
      <w:szCs w:val="20"/>
      <w:lang w:eastAsia="ru-RU"/>
    </w:rPr>
  </w:style>
  <w:style w:type="paragraph" w:customStyle="1" w:styleId="Style6">
    <w:name w:val="Style6"/>
    <w:basedOn w:val="a"/>
    <w:uiPriority w:val="99"/>
    <w:rsid w:val="00A87699"/>
    <w:pPr>
      <w:widowControl w:val="0"/>
      <w:autoSpaceDE w:val="0"/>
      <w:autoSpaceDN w:val="0"/>
      <w:adjustRightInd w:val="0"/>
      <w:spacing w:line="323" w:lineRule="exact"/>
      <w:ind w:firstLine="898"/>
      <w:jc w:val="both"/>
    </w:pPr>
    <w:rPr>
      <w:rFonts w:ascii="Times New Roman" w:hAnsi="Times New Roman"/>
      <w:szCs w:val="24"/>
    </w:rPr>
  </w:style>
  <w:style w:type="character" w:customStyle="1" w:styleId="FontStyle18">
    <w:name w:val="Font Style18"/>
    <w:basedOn w:val="a0"/>
    <w:uiPriority w:val="99"/>
    <w:rsid w:val="00A87699"/>
    <w:rPr>
      <w:rFonts w:ascii="Times New Roman" w:hAnsi="Times New Roman" w:cs="Times New Roman"/>
      <w:sz w:val="26"/>
      <w:szCs w:val="26"/>
    </w:rPr>
  </w:style>
  <w:style w:type="paragraph" w:styleId="ae">
    <w:name w:val="No Spacing"/>
    <w:aliases w:val="No Spacing"/>
    <w:link w:val="af"/>
    <w:uiPriority w:val="1"/>
    <w:qFormat/>
    <w:rsid w:val="00A8769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2">
    <w:name w:val="Font Style12"/>
    <w:rsid w:val="00A87699"/>
    <w:rPr>
      <w:rFonts w:ascii="Times New Roman" w:hAnsi="Times New Roman" w:cs="Times New Roman"/>
      <w:sz w:val="26"/>
      <w:szCs w:val="26"/>
    </w:rPr>
  </w:style>
  <w:style w:type="paragraph" w:customStyle="1" w:styleId="Default">
    <w:name w:val="Default"/>
    <w:uiPriority w:val="99"/>
    <w:rsid w:val="00A876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link w:val="ConsPlusNormal0"/>
    <w:rsid w:val="00A876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Strong"/>
    <w:uiPriority w:val="22"/>
    <w:qFormat/>
    <w:rsid w:val="00A87699"/>
    <w:rPr>
      <w:b/>
      <w:bCs/>
    </w:rPr>
  </w:style>
  <w:style w:type="character" w:customStyle="1" w:styleId="ab">
    <w:name w:val="Обычный (веб) Знак"/>
    <w:aliases w:val="Обычный (Web)1 Знак,Обычный (веб) Знак1 Знак,Обычный (веб) Знак Знак Знак,Обычный (Web) Знак,Знак Знак Знак,Обычный (веб)1 Знак,Обычный (веб) Знак Знак Знак Знак Знак,Знак Знак Знак Знак Знак Знак Знак,Обычный (Web) Знак Знак Знак"/>
    <w:link w:val="aa"/>
    <w:uiPriority w:val="99"/>
    <w:qFormat/>
    <w:rsid w:val="00A87699"/>
    <w:rPr>
      <w:rFonts w:ascii="Times New Roman" w:eastAsia="Times New Roman" w:hAnsi="Times New Roman" w:cs="Times New Roman"/>
      <w:sz w:val="24"/>
      <w:szCs w:val="24"/>
      <w:lang w:eastAsia="ru-RU"/>
    </w:rPr>
  </w:style>
  <w:style w:type="character" w:customStyle="1" w:styleId="blk">
    <w:name w:val="blk"/>
    <w:basedOn w:val="a0"/>
    <w:rsid w:val="00A87699"/>
  </w:style>
  <w:style w:type="paragraph" w:styleId="21">
    <w:name w:val="Body Text 2"/>
    <w:basedOn w:val="a"/>
    <w:link w:val="22"/>
    <w:uiPriority w:val="99"/>
    <w:unhideWhenUsed/>
    <w:rsid w:val="00A87699"/>
    <w:pPr>
      <w:spacing w:after="120" w:line="480" w:lineRule="auto"/>
    </w:pPr>
    <w:rPr>
      <w:rFonts w:ascii="Times New Roman" w:hAnsi="Times New Roman"/>
      <w:szCs w:val="24"/>
    </w:rPr>
  </w:style>
  <w:style w:type="character" w:customStyle="1" w:styleId="22">
    <w:name w:val="Основной текст 2 Знак"/>
    <w:basedOn w:val="a0"/>
    <w:link w:val="21"/>
    <w:uiPriority w:val="99"/>
    <w:rsid w:val="00A87699"/>
    <w:rPr>
      <w:rFonts w:ascii="Times New Roman" w:eastAsia="Times New Roman" w:hAnsi="Times New Roman" w:cs="Times New Roman"/>
      <w:sz w:val="24"/>
      <w:szCs w:val="24"/>
      <w:lang w:eastAsia="ru-RU"/>
    </w:rPr>
  </w:style>
  <w:style w:type="paragraph" w:customStyle="1" w:styleId="af1">
    <w:name w:val="Базовый"/>
    <w:rsid w:val="00A87699"/>
    <w:pPr>
      <w:suppressAutoHyphens/>
    </w:pPr>
    <w:rPr>
      <w:rFonts w:ascii="Calibri" w:eastAsia="Calibri" w:hAnsi="Calibri" w:cs="Times New Roman"/>
      <w:color w:val="00000A"/>
    </w:rPr>
  </w:style>
  <w:style w:type="character" w:customStyle="1" w:styleId="apple-converted-space">
    <w:name w:val="apple-converted-space"/>
    <w:basedOn w:val="a0"/>
    <w:rsid w:val="00A87699"/>
  </w:style>
  <w:style w:type="paragraph" w:styleId="af2">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Знак6,Char4,Список 1"/>
    <w:basedOn w:val="a"/>
    <w:link w:val="af3"/>
    <w:rsid w:val="00A87699"/>
    <w:pPr>
      <w:spacing w:after="120"/>
    </w:pPr>
    <w:rPr>
      <w:rFonts w:ascii="Times New Roman" w:hAnsi="Times New Roman"/>
      <w:szCs w:val="24"/>
    </w:rPr>
  </w:style>
  <w:style w:type="character" w:customStyle="1" w:styleId="af3">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Знак6 Знак"/>
    <w:basedOn w:val="a0"/>
    <w:link w:val="af2"/>
    <w:rsid w:val="00A87699"/>
    <w:rPr>
      <w:rFonts w:ascii="Times New Roman" w:eastAsia="Times New Roman" w:hAnsi="Times New Roman" w:cs="Times New Roman"/>
      <w:sz w:val="24"/>
      <w:szCs w:val="24"/>
      <w:lang w:eastAsia="ru-RU"/>
    </w:rPr>
  </w:style>
  <w:style w:type="paragraph" w:customStyle="1" w:styleId="11">
    <w:name w:val="Абзац списка1"/>
    <w:basedOn w:val="a"/>
    <w:rsid w:val="00A87699"/>
    <w:pPr>
      <w:ind w:left="720"/>
      <w:contextualSpacing/>
      <w:jc w:val="both"/>
    </w:pPr>
    <w:rPr>
      <w:rFonts w:ascii="Times New Roman" w:eastAsia="Calibri" w:hAnsi="Times New Roman"/>
      <w:szCs w:val="24"/>
    </w:rPr>
  </w:style>
  <w:style w:type="paragraph" w:styleId="af4">
    <w:name w:val="footer"/>
    <w:basedOn w:val="a"/>
    <w:link w:val="af5"/>
    <w:uiPriority w:val="99"/>
    <w:unhideWhenUsed/>
    <w:rsid w:val="00A87699"/>
    <w:pPr>
      <w:tabs>
        <w:tab w:val="center" w:pos="4677"/>
        <w:tab w:val="right" w:pos="9355"/>
      </w:tabs>
    </w:pPr>
    <w:rPr>
      <w:rFonts w:ascii="Times New Roman" w:hAnsi="Times New Roman"/>
      <w:szCs w:val="24"/>
    </w:rPr>
  </w:style>
  <w:style w:type="character" w:customStyle="1" w:styleId="af5">
    <w:name w:val="Нижний колонтитул Знак"/>
    <w:basedOn w:val="a0"/>
    <w:link w:val="af4"/>
    <w:uiPriority w:val="99"/>
    <w:rsid w:val="00A87699"/>
    <w:rPr>
      <w:rFonts w:ascii="Times New Roman" w:eastAsia="Times New Roman" w:hAnsi="Times New Roman" w:cs="Times New Roman"/>
      <w:sz w:val="24"/>
      <w:szCs w:val="24"/>
      <w:lang w:eastAsia="ru-RU"/>
    </w:rPr>
  </w:style>
  <w:style w:type="character" w:customStyle="1" w:styleId="af6">
    <w:name w:val="Основной текст_"/>
    <w:link w:val="12"/>
    <w:rsid w:val="00A87699"/>
    <w:rPr>
      <w:spacing w:val="10"/>
      <w:sz w:val="25"/>
      <w:szCs w:val="25"/>
      <w:shd w:val="clear" w:color="auto" w:fill="FFFFFF"/>
    </w:rPr>
  </w:style>
  <w:style w:type="paragraph" w:customStyle="1" w:styleId="12">
    <w:name w:val="Основной текст1"/>
    <w:basedOn w:val="a"/>
    <w:link w:val="af6"/>
    <w:rsid w:val="00A87699"/>
    <w:pPr>
      <w:shd w:val="clear" w:color="auto" w:fill="FFFFFF"/>
      <w:spacing w:before="240" w:line="320" w:lineRule="exact"/>
      <w:jc w:val="both"/>
    </w:pPr>
    <w:rPr>
      <w:rFonts w:asciiTheme="minorHAnsi" w:eastAsiaTheme="minorHAnsi" w:hAnsiTheme="minorHAnsi" w:cstheme="minorBidi"/>
      <w:spacing w:val="10"/>
      <w:sz w:val="25"/>
      <w:szCs w:val="25"/>
      <w:lang w:eastAsia="en-US"/>
    </w:rPr>
  </w:style>
  <w:style w:type="character" w:customStyle="1" w:styleId="hl">
    <w:name w:val="hl"/>
    <w:rsid w:val="00A87699"/>
  </w:style>
  <w:style w:type="paragraph" w:styleId="31">
    <w:name w:val="Body Text 3"/>
    <w:basedOn w:val="a"/>
    <w:link w:val="32"/>
    <w:uiPriority w:val="99"/>
    <w:unhideWhenUsed/>
    <w:rsid w:val="00A87699"/>
    <w:pPr>
      <w:spacing w:after="120"/>
    </w:pPr>
    <w:rPr>
      <w:rFonts w:ascii="Times New Roman" w:hAnsi="Times New Roman"/>
      <w:sz w:val="16"/>
      <w:szCs w:val="16"/>
    </w:rPr>
  </w:style>
  <w:style w:type="character" w:customStyle="1" w:styleId="32">
    <w:name w:val="Основной текст 3 Знак"/>
    <w:basedOn w:val="a0"/>
    <w:link w:val="31"/>
    <w:uiPriority w:val="99"/>
    <w:rsid w:val="00A87699"/>
    <w:rPr>
      <w:rFonts w:ascii="Times New Roman" w:eastAsia="Times New Roman" w:hAnsi="Times New Roman" w:cs="Times New Roman"/>
      <w:sz w:val="16"/>
      <w:szCs w:val="16"/>
      <w:lang w:eastAsia="ru-RU"/>
    </w:rPr>
  </w:style>
  <w:style w:type="character" w:customStyle="1" w:styleId="41">
    <w:name w:val="Основной текст (4)_"/>
    <w:basedOn w:val="a0"/>
    <w:link w:val="42"/>
    <w:rsid w:val="00A87699"/>
    <w:rPr>
      <w:rFonts w:ascii="Times New Roman" w:eastAsia="Times New Roman" w:hAnsi="Times New Roman" w:cs="Times New Roman"/>
      <w:sz w:val="28"/>
      <w:szCs w:val="28"/>
      <w:shd w:val="clear" w:color="auto" w:fill="FFFFFF"/>
    </w:rPr>
  </w:style>
  <w:style w:type="paragraph" w:customStyle="1" w:styleId="42">
    <w:name w:val="Основной текст (4)"/>
    <w:basedOn w:val="a"/>
    <w:link w:val="41"/>
    <w:rsid w:val="00A87699"/>
    <w:pPr>
      <w:widowControl w:val="0"/>
      <w:shd w:val="clear" w:color="auto" w:fill="FFFFFF"/>
      <w:spacing w:line="322" w:lineRule="exact"/>
      <w:jc w:val="both"/>
    </w:pPr>
    <w:rPr>
      <w:rFonts w:ascii="Times New Roman" w:hAnsi="Times New Roman"/>
      <w:sz w:val="28"/>
      <w:szCs w:val="28"/>
      <w:lang w:eastAsia="en-US"/>
    </w:rPr>
  </w:style>
  <w:style w:type="character" w:styleId="af7">
    <w:name w:val="Emphasis"/>
    <w:basedOn w:val="a0"/>
    <w:uiPriority w:val="20"/>
    <w:qFormat/>
    <w:rsid w:val="00A87699"/>
    <w:rPr>
      <w:i/>
      <w:iCs/>
    </w:rPr>
  </w:style>
  <w:style w:type="character" w:customStyle="1" w:styleId="FontStyle23">
    <w:name w:val="Font Style23"/>
    <w:basedOn w:val="a0"/>
    <w:rsid w:val="00A87699"/>
    <w:rPr>
      <w:rFonts w:ascii="Times New Roman" w:hAnsi="Times New Roman" w:cs="Times New Roman"/>
      <w:sz w:val="28"/>
      <w:szCs w:val="28"/>
    </w:rPr>
  </w:style>
  <w:style w:type="character" w:styleId="af8">
    <w:name w:val="Hyperlink"/>
    <w:basedOn w:val="a0"/>
    <w:uiPriority w:val="99"/>
    <w:unhideWhenUsed/>
    <w:rsid w:val="00A87699"/>
    <w:rPr>
      <w:color w:val="0000FF" w:themeColor="hyperlink"/>
      <w:u w:val="single"/>
    </w:rPr>
  </w:style>
  <w:style w:type="paragraph" w:customStyle="1" w:styleId="13">
    <w:name w:val="Основной текст с отступом;Нумерованный список !!;Основной текст 1;Надин стиль"/>
    <w:rsid w:val="00A87699"/>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
    <w:name w:val="Без интервала Знак"/>
    <w:aliases w:val="No Spacing Знак"/>
    <w:link w:val="ae"/>
    <w:uiPriority w:val="1"/>
    <w:locked/>
    <w:rsid w:val="00A87699"/>
    <w:rPr>
      <w:rFonts w:ascii="Times New Roman" w:eastAsia="Times New Roman" w:hAnsi="Times New Roman" w:cs="Times New Roman"/>
      <w:sz w:val="20"/>
      <w:szCs w:val="20"/>
      <w:lang w:eastAsia="ru-RU"/>
    </w:rPr>
  </w:style>
  <w:style w:type="paragraph" w:styleId="af9">
    <w:name w:val="Title"/>
    <w:basedOn w:val="a"/>
    <w:link w:val="afa"/>
    <w:uiPriority w:val="99"/>
    <w:qFormat/>
    <w:rsid w:val="00A87699"/>
    <w:pPr>
      <w:autoSpaceDE w:val="0"/>
      <w:autoSpaceDN w:val="0"/>
      <w:jc w:val="center"/>
    </w:pPr>
    <w:rPr>
      <w:rFonts w:ascii="Times New Roman" w:hAnsi="Times New Roman"/>
      <w:b/>
      <w:sz w:val="26"/>
    </w:rPr>
  </w:style>
  <w:style w:type="character" w:customStyle="1" w:styleId="afa">
    <w:name w:val="Название Знак"/>
    <w:basedOn w:val="a0"/>
    <w:link w:val="af9"/>
    <w:uiPriority w:val="99"/>
    <w:rsid w:val="00A87699"/>
    <w:rPr>
      <w:rFonts w:ascii="Times New Roman" w:eastAsia="Times New Roman" w:hAnsi="Times New Roman" w:cs="Times New Roman"/>
      <w:b/>
      <w:sz w:val="26"/>
      <w:szCs w:val="20"/>
      <w:lang w:eastAsia="ru-RU"/>
    </w:rPr>
  </w:style>
  <w:style w:type="paragraph" w:customStyle="1" w:styleId="ConsPlusNonformat">
    <w:name w:val="ConsPlusNonformat"/>
    <w:rsid w:val="00A8769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43">
    <w:name w:val="Основной текст4"/>
    <w:basedOn w:val="a"/>
    <w:rsid w:val="00A87699"/>
    <w:pPr>
      <w:shd w:val="clear" w:color="auto" w:fill="FFFFFF"/>
      <w:spacing w:before="300" w:after="300" w:line="413" w:lineRule="exact"/>
      <w:ind w:hanging="400"/>
      <w:jc w:val="center"/>
    </w:pPr>
    <w:rPr>
      <w:rFonts w:ascii="Times New Roman" w:hAnsi="Times New Roman"/>
      <w:sz w:val="22"/>
      <w:szCs w:val="22"/>
      <w:lang w:eastAsia="en-US"/>
    </w:rPr>
  </w:style>
  <w:style w:type="paragraph" w:customStyle="1" w:styleId="ConsNonformat">
    <w:name w:val="ConsNonformat"/>
    <w:rsid w:val="00A876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Абзац списка Знак"/>
    <w:link w:val="a8"/>
    <w:uiPriority w:val="99"/>
    <w:locked/>
    <w:rsid w:val="00A87699"/>
    <w:rPr>
      <w:rFonts w:ascii="Times New Roman" w:eastAsia="Times New Roman" w:hAnsi="Times New Roman" w:cs="Times New Roman"/>
      <w:sz w:val="24"/>
      <w:szCs w:val="24"/>
      <w:lang w:eastAsia="ru-RU"/>
    </w:rPr>
  </w:style>
  <w:style w:type="paragraph" w:customStyle="1" w:styleId="ConsPlusTitle">
    <w:name w:val="ConsPlusTitle"/>
    <w:uiPriority w:val="99"/>
    <w:rsid w:val="00A876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14">
    <w:name w:val="Без интервала1"/>
    <w:link w:val="NoSpacingChar"/>
    <w:uiPriority w:val="99"/>
    <w:rsid w:val="00A87699"/>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NoSpacingChar">
    <w:name w:val="No Spacing Char"/>
    <w:link w:val="14"/>
    <w:uiPriority w:val="99"/>
    <w:locked/>
    <w:rsid w:val="00A87699"/>
    <w:rPr>
      <w:rFonts w:ascii="Times New Roman" w:eastAsia="Times New Roman" w:hAnsi="Times New Roman" w:cs="Times New Roman"/>
      <w:sz w:val="24"/>
      <w:szCs w:val="24"/>
      <w:lang w:eastAsia="zh-CN"/>
    </w:rPr>
  </w:style>
  <w:style w:type="paragraph" w:styleId="afb">
    <w:name w:val="footnote text"/>
    <w:basedOn w:val="a"/>
    <w:link w:val="afc"/>
    <w:uiPriority w:val="99"/>
    <w:semiHidden/>
    <w:unhideWhenUsed/>
    <w:rsid w:val="00A87699"/>
    <w:rPr>
      <w:rFonts w:ascii="Times New Roman" w:eastAsia="MS Mincho" w:hAnsi="Times New Roman"/>
      <w:sz w:val="20"/>
      <w:lang w:eastAsia="ja-JP"/>
    </w:rPr>
  </w:style>
  <w:style w:type="character" w:customStyle="1" w:styleId="afc">
    <w:name w:val="Текст сноски Знак"/>
    <w:basedOn w:val="a0"/>
    <w:link w:val="afb"/>
    <w:uiPriority w:val="99"/>
    <w:semiHidden/>
    <w:rsid w:val="00A87699"/>
    <w:rPr>
      <w:rFonts w:ascii="Times New Roman" w:eastAsia="MS Mincho" w:hAnsi="Times New Roman" w:cs="Times New Roman"/>
      <w:sz w:val="20"/>
      <w:szCs w:val="20"/>
      <w:lang w:eastAsia="ja-JP"/>
    </w:rPr>
  </w:style>
  <w:style w:type="character" w:styleId="afd">
    <w:name w:val="footnote reference"/>
    <w:basedOn w:val="a0"/>
    <w:uiPriority w:val="99"/>
    <w:semiHidden/>
    <w:unhideWhenUsed/>
    <w:rsid w:val="00A87699"/>
    <w:rPr>
      <w:vertAlign w:val="superscript"/>
    </w:rPr>
  </w:style>
  <w:style w:type="character" w:customStyle="1" w:styleId="ConsPlusNormal0">
    <w:name w:val="ConsPlusNormal Знак"/>
    <w:basedOn w:val="a0"/>
    <w:link w:val="ConsPlusNormal"/>
    <w:locked/>
    <w:rsid w:val="00A87699"/>
    <w:rPr>
      <w:rFonts w:ascii="Arial" w:eastAsia="Times New Roman" w:hAnsi="Arial" w:cs="Arial"/>
      <w:sz w:val="20"/>
      <w:szCs w:val="20"/>
      <w:lang w:eastAsia="ru-RU"/>
    </w:rPr>
  </w:style>
  <w:style w:type="paragraph" w:customStyle="1" w:styleId="15">
    <w:name w:val="Обычный1"/>
    <w:link w:val="Normal"/>
    <w:qFormat/>
    <w:rsid w:val="00A87699"/>
    <w:pPr>
      <w:widowControl w:val="0"/>
      <w:snapToGrid w:val="0"/>
      <w:spacing w:after="0" w:line="256" w:lineRule="auto"/>
      <w:jc w:val="both"/>
    </w:pPr>
    <w:rPr>
      <w:rFonts w:ascii="Times New Roman" w:eastAsia="Times New Roman" w:hAnsi="Times New Roman" w:cs="Times New Roman"/>
      <w:sz w:val="18"/>
      <w:szCs w:val="20"/>
      <w:lang w:eastAsia="ru-RU"/>
    </w:rPr>
  </w:style>
  <w:style w:type="character" w:customStyle="1" w:styleId="Normal">
    <w:name w:val="Normal Знак"/>
    <w:basedOn w:val="a0"/>
    <w:link w:val="15"/>
    <w:rsid w:val="00A87699"/>
    <w:rPr>
      <w:rFonts w:ascii="Times New Roman" w:eastAsia="Times New Roman" w:hAnsi="Times New Roman" w:cs="Times New Roman"/>
      <w:sz w:val="18"/>
      <w:szCs w:val="20"/>
      <w:lang w:eastAsia="ru-RU"/>
    </w:rPr>
  </w:style>
  <w:style w:type="character" w:customStyle="1" w:styleId="23">
    <w:name w:val="Основной текст (2)_"/>
    <w:link w:val="24"/>
    <w:uiPriority w:val="99"/>
    <w:locked/>
    <w:rsid w:val="00A87699"/>
    <w:rPr>
      <w:b/>
      <w:bCs/>
      <w:spacing w:val="4"/>
      <w:sz w:val="23"/>
      <w:szCs w:val="23"/>
      <w:shd w:val="clear" w:color="auto" w:fill="FFFFFF"/>
    </w:rPr>
  </w:style>
  <w:style w:type="paragraph" w:customStyle="1" w:styleId="24">
    <w:name w:val="Основной текст (2)"/>
    <w:basedOn w:val="a"/>
    <w:link w:val="23"/>
    <w:uiPriority w:val="99"/>
    <w:rsid w:val="00A87699"/>
    <w:pPr>
      <w:widowControl w:val="0"/>
      <w:shd w:val="clear" w:color="auto" w:fill="FFFFFF"/>
      <w:spacing w:after="420" w:line="240" w:lineRule="atLeast"/>
      <w:jc w:val="center"/>
    </w:pPr>
    <w:rPr>
      <w:rFonts w:asciiTheme="minorHAnsi" w:eastAsiaTheme="minorHAnsi" w:hAnsiTheme="minorHAnsi" w:cstheme="minorBidi"/>
      <w:b/>
      <w:bCs/>
      <w:spacing w:val="4"/>
      <w:sz w:val="23"/>
      <w:szCs w:val="23"/>
      <w:lang w:eastAsia="en-US"/>
    </w:rPr>
  </w:style>
  <w:style w:type="character" w:customStyle="1" w:styleId="hl-obj">
    <w:name w:val="hl-obj"/>
    <w:basedOn w:val="a0"/>
    <w:rsid w:val="00A87699"/>
  </w:style>
  <w:style w:type="character" w:customStyle="1" w:styleId="markedcontent">
    <w:name w:val="markedcontent"/>
    <w:basedOn w:val="a0"/>
    <w:rsid w:val="00A87699"/>
  </w:style>
  <w:style w:type="character" w:customStyle="1" w:styleId="layout">
    <w:name w:val="layout"/>
    <w:basedOn w:val="a0"/>
    <w:rsid w:val="00A87699"/>
  </w:style>
  <w:style w:type="character" w:customStyle="1" w:styleId="afe">
    <w:name w:val="Выделение жирным"/>
    <w:qFormat/>
    <w:rsid w:val="00A87699"/>
    <w:rPr>
      <w:b/>
      <w:bCs/>
    </w:rPr>
  </w:style>
  <w:style w:type="paragraph" w:customStyle="1" w:styleId="formattext">
    <w:name w:val="formattext"/>
    <w:basedOn w:val="a"/>
    <w:uiPriority w:val="99"/>
    <w:rsid w:val="00A87699"/>
    <w:pPr>
      <w:spacing w:before="100" w:beforeAutospacing="1" w:after="100" w:afterAutospacing="1"/>
    </w:pPr>
    <w:rPr>
      <w:rFonts w:ascii="Calibri" w:hAnsi="Calibri" w:cs="Calibri"/>
      <w:szCs w:val="24"/>
    </w:rPr>
  </w:style>
  <w:style w:type="character" w:customStyle="1" w:styleId="NoSpacingChar1">
    <w:name w:val="No Spacing Char1"/>
    <w:uiPriority w:val="99"/>
    <w:locked/>
    <w:rsid w:val="00A87699"/>
    <w:rPr>
      <w:rFonts w:ascii="Calibri" w:eastAsia="Times New Roman" w:hAnsi="Calibri" w:cs="Times New Roman"/>
    </w:rPr>
  </w:style>
  <w:style w:type="character" w:customStyle="1" w:styleId="wmi-callto">
    <w:name w:val="wmi-callto"/>
    <w:basedOn w:val="a0"/>
    <w:rsid w:val="00A87699"/>
  </w:style>
  <w:style w:type="table" w:customStyle="1" w:styleId="44">
    <w:name w:val="Сетка таблицы4"/>
    <w:basedOn w:val="a1"/>
    <w:next w:val="aff"/>
    <w:uiPriority w:val="59"/>
    <w:rsid w:val="00A87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uiPriority w:val="59"/>
    <w:rsid w:val="00A87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rsid w:val="00A87699"/>
  </w:style>
  <w:style w:type="paragraph" w:customStyle="1" w:styleId="docdata">
    <w:name w:val="docdata"/>
    <w:aliases w:val="docy,v5,6247,bqiaagaaeyqcaaagiaiaaapofwaabdwxaaaaaaaaaaaaaaaaaaaaaaaaaaaaaaaaaaaaaaaaaaaaaaaaaaaaaaaaaaaaaaaaaaaaaaaaaaaaaaaaaaaaaaaaaaaaaaaaaaaaaaaaaaaaaaaaaaaaaaaaaaaaaaaaaaaaaaaaaaaaaaaaaaaaaaaaaaaaaaaaaaaaaaaaaaaaaaaaaaaaaaaaaaaaaaaaaaaaaaaa"/>
    <w:basedOn w:val="a"/>
    <w:rsid w:val="00A8769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oisk.bezformata.com/word/tcentr-grazhdanskih-initciativ/1144150/" TargetMode="External"/><Relationship Id="rId5" Type="http://schemas.openxmlformats.org/officeDocument/2006/relationships/settings" Target="settings.xml"/><Relationship Id="rId10" Type="http://schemas.openxmlformats.org/officeDocument/2006/relationships/hyperlink" Target="https://vk.com/club20560676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8F115-36D0-4554-90D4-4ECF567B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56</Pages>
  <Words>23288</Words>
  <Characters>132747</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142</cp:revision>
  <cp:lastPrinted>2025-02-28T05:42:00Z</cp:lastPrinted>
  <dcterms:created xsi:type="dcterms:W3CDTF">2025-02-17T06:37:00Z</dcterms:created>
  <dcterms:modified xsi:type="dcterms:W3CDTF">2025-03-05T04:04:00Z</dcterms:modified>
</cp:coreProperties>
</file>